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3C" w:rsidRDefault="003B4C3C" w:rsidP="003B4C3C">
      <w:pPr>
        <w:jc w:val="center"/>
        <w:rPr>
          <w:rFonts w:asciiTheme="minorHAnsi" w:hAnsiTheme="minorHAnsi"/>
          <w:b/>
        </w:rPr>
      </w:pPr>
    </w:p>
    <w:p w:rsidR="003B4C3C" w:rsidRPr="003B4C3C" w:rsidRDefault="003B4C3C" w:rsidP="003B4C3C">
      <w:pPr>
        <w:jc w:val="center"/>
        <w:rPr>
          <w:rFonts w:asciiTheme="minorHAnsi" w:hAnsiTheme="minorHAnsi"/>
          <w:b/>
          <w:sz w:val="24"/>
          <w:szCs w:val="24"/>
        </w:rPr>
      </w:pPr>
      <w:r w:rsidRPr="003B4C3C">
        <w:rPr>
          <w:rFonts w:asciiTheme="minorHAnsi" w:hAnsiTheme="minorHAnsi"/>
          <w:b/>
          <w:sz w:val="24"/>
          <w:szCs w:val="24"/>
        </w:rPr>
        <w:t>ALCANCE DE ACREDITACIÓN</w:t>
      </w:r>
    </w:p>
    <w:p w:rsidR="003B4C3C" w:rsidRPr="003B4C3C" w:rsidRDefault="003B4C3C" w:rsidP="003B4C3C">
      <w:pPr>
        <w:jc w:val="center"/>
        <w:rPr>
          <w:rFonts w:asciiTheme="minorHAnsi" w:hAnsiTheme="minorHAnsi"/>
          <w:b/>
          <w:sz w:val="24"/>
          <w:szCs w:val="24"/>
        </w:rPr>
      </w:pPr>
      <w:r w:rsidRPr="003B4C3C">
        <w:rPr>
          <w:rFonts w:asciiTheme="minorHAnsi" w:hAnsiTheme="minorHAnsi"/>
          <w:b/>
          <w:sz w:val="24"/>
          <w:szCs w:val="24"/>
        </w:rPr>
        <w:t>Plantilla EI- Industrial</w:t>
      </w:r>
    </w:p>
    <w:p w:rsidR="003B4C3C" w:rsidRDefault="003B4C3C" w:rsidP="00E46865">
      <w:pPr>
        <w:pStyle w:val="Textoindependiente"/>
        <w:ind w:left="360"/>
        <w:jc w:val="center"/>
        <w:rPr>
          <w:rFonts w:asciiTheme="minorHAnsi" w:hAnsiTheme="minorHAnsi"/>
          <w:u w:val="single"/>
        </w:rPr>
      </w:pPr>
    </w:p>
    <w:p w:rsidR="003B4C3C" w:rsidRDefault="003B4C3C" w:rsidP="00E46865">
      <w:pPr>
        <w:pStyle w:val="Textoindependiente"/>
        <w:ind w:left="360"/>
        <w:jc w:val="center"/>
        <w:rPr>
          <w:rFonts w:asciiTheme="minorHAnsi" w:hAnsiTheme="minorHAnsi"/>
          <w:u w:val="single"/>
        </w:rPr>
      </w:pPr>
    </w:p>
    <w:p w:rsidR="003B4C3C" w:rsidRDefault="003B4C3C" w:rsidP="00E46865">
      <w:pPr>
        <w:pStyle w:val="Textoindependiente"/>
        <w:ind w:left="360"/>
        <w:jc w:val="center"/>
        <w:rPr>
          <w:rFonts w:asciiTheme="minorHAnsi" w:hAnsiTheme="minorHAnsi"/>
          <w:u w:val="single"/>
        </w:rPr>
      </w:pPr>
    </w:p>
    <w:p w:rsidR="00E46865" w:rsidRDefault="003B4C3C" w:rsidP="00E46865">
      <w:pPr>
        <w:pStyle w:val="Textoindependiente"/>
        <w:ind w:left="36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Instrucciones para cumplimentar el alcance de acreditación </w:t>
      </w:r>
    </w:p>
    <w:p w:rsidR="003B4C3C" w:rsidRDefault="003B4C3C" w:rsidP="00E46865">
      <w:pPr>
        <w:pStyle w:val="Textoindependiente"/>
        <w:ind w:left="360"/>
        <w:jc w:val="center"/>
        <w:rPr>
          <w:rFonts w:asciiTheme="minorHAnsi" w:hAnsiTheme="minorHAnsi"/>
        </w:rPr>
      </w:pPr>
    </w:p>
    <w:p w:rsidR="00697023" w:rsidRPr="00697023" w:rsidRDefault="00B75511" w:rsidP="00697023">
      <w:pPr>
        <w:pStyle w:val="Textoindependiente"/>
        <w:numPr>
          <w:ilvl w:val="0"/>
          <w:numId w:val="28"/>
        </w:numPr>
        <w:tabs>
          <w:tab w:val="clear" w:pos="4536"/>
        </w:tabs>
        <w:ind w:left="567" w:hanging="567"/>
        <w:rPr>
          <w:rFonts w:asciiTheme="minorHAnsi" w:hAnsiTheme="minorHAnsi"/>
          <w:b/>
        </w:rPr>
      </w:pPr>
      <w:r w:rsidRPr="00B75511">
        <w:rPr>
          <w:rFonts w:asciiTheme="minorHAnsi" w:hAnsiTheme="minorHAnsi"/>
          <w:b/>
        </w:rPr>
        <w:t>Fecha</w:t>
      </w:r>
      <w:r>
        <w:rPr>
          <w:rFonts w:asciiTheme="minorHAnsi" w:hAnsiTheme="minorHAnsi"/>
        </w:rPr>
        <w:t xml:space="preserve">. </w:t>
      </w:r>
      <w:r w:rsidR="00697023">
        <w:rPr>
          <w:rFonts w:asciiTheme="minorHAnsi" w:hAnsiTheme="minorHAnsi"/>
        </w:rPr>
        <w:t>I</w:t>
      </w:r>
      <w:r w:rsidR="00697023" w:rsidRPr="003B4C3C">
        <w:rPr>
          <w:rFonts w:asciiTheme="minorHAnsi" w:hAnsiTheme="minorHAnsi"/>
        </w:rPr>
        <w:t xml:space="preserve">ncluya la </w:t>
      </w:r>
      <w:r w:rsidR="00697023" w:rsidRPr="00B75511">
        <w:rPr>
          <w:rFonts w:asciiTheme="minorHAnsi" w:hAnsiTheme="minorHAnsi"/>
        </w:rPr>
        <w:t>fecha de solicitud</w:t>
      </w:r>
      <w:r w:rsidR="00697023">
        <w:rPr>
          <w:rFonts w:asciiTheme="minorHAnsi" w:hAnsiTheme="minorHAnsi"/>
          <w:b/>
        </w:rPr>
        <w:t xml:space="preserve">. </w:t>
      </w:r>
      <w:r w:rsidR="00697023" w:rsidRPr="00475BEE">
        <w:rPr>
          <w:rFonts w:asciiTheme="minorHAnsi" w:hAnsiTheme="minorHAnsi"/>
        </w:rPr>
        <w:t xml:space="preserve">Si </w:t>
      </w:r>
      <w:r w:rsidR="00697023" w:rsidRPr="003B4C3C">
        <w:rPr>
          <w:rFonts w:asciiTheme="minorHAnsi" w:hAnsiTheme="minorHAnsi"/>
        </w:rPr>
        <w:t>previo a la realización de la auditoría decide modificar algún aspecto del alcance solicitado para eliminar o puntualizar alguna de las actividades en él incluidas</w:t>
      </w:r>
      <w:r w:rsidR="00697023">
        <w:rPr>
          <w:rFonts w:asciiTheme="minorHAnsi" w:hAnsiTheme="minorHAnsi"/>
        </w:rPr>
        <w:t>,</w:t>
      </w:r>
      <w:r w:rsidR="00697023" w:rsidRPr="003B4C3C">
        <w:rPr>
          <w:rFonts w:asciiTheme="minorHAnsi" w:hAnsiTheme="minorHAnsi"/>
        </w:rPr>
        <w:t xml:space="preserve"> debe remitir de nuevo a ENAC el alcance completo solicitado (no sólo los cambios respecto al anterior) indicando la fecha del cambio</w:t>
      </w:r>
    </w:p>
    <w:p w:rsidR="00697023" w:rsidRPr="00697023" w:rsidRDefault="00697023" w:rsidP="00697023">
      <w:pPr>
        <w:pStyle w:val="Textoindependiente"/>
        <w:tabs>
          <w:tab w:val="clear" w:pos="4536"/>
        </w:tabs>
        <w:rPr>
          <w:rFonts w:asciiTheme="minorHAnsi" w:hAnsiTheme="minorHAnsi"/>
          <w:b/>
        </w:rPr>
      </w:pPr>
    </w:p>
    <w:p w:rsidR="00977152" w:rsidRPr="003E5572" w:rsidRDefault="00475BEE" w:rsidP="00475BEE">
      <w:pPr>
        <w:pStyle w:val="Textoindependiente"/>
        <w:tabs>
          <w:tab w:val="clear" w:pos="4536"/>
          <w:tab w:val="left" w:pos="567"/>
        </w:tabs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697023">
        <w:rPr>
          <w:rFonts w:asciiTheme="minorHAnsi" w:hAnsiTheme="minorHAnsi"/>
        </w:rPr>
        <w:t>2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</w:r>
      <w:r w:rsidRPr="00475BEE">
        <w:rPr>
          <w:rFonts w:asciiTheme="minorHAnsi" w:hAnsiTheme="minorHAnsi"/>
          <w:b/>
        </w:rPr>
        <w:t>Entidad</w:t>
      </w:r>
      <w:r w:rsidR="00B75511"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</w:t>
      </w:r>
      <w:r w:rsidR="00B75511">
        <w:rPr>
          <w:rFonts w:asciiTheme="minorHAnsi" w:hAnsiTheme="minorHAnsi"/>
        </w:rPr>
        <w:t>I</w:t>
      </w:r>
      <w:r>
        <w:rPr>
          <w:rFonts w:asciiTheme="minorHAnsi" w:hAnsiTheme="minorHAnsi"/>
        </w:rPr>
        <w:t>ndique la</w:t>
      </w:r>
      <w:r w:rsidR="00977152" w:rsidRPr="003E5572">
        <w:rPr>
          <w:rFonts w:asciiTheme="minorHAnsi" w:hAnsiTheme="minorHAnsi"/>
        </w:rPr>
        <w:t xml:space="preserve"> identidad legal y dirección de la entidad de inspección </w:t>
      </w:r>
      <w:r w:rsidR="00977152">
        <w:rPr>
          <w:rFonts w:asciiTheme="minorHAnsi" w:hAnsiTheme="minorHAnsi"/>
        </w:rPr>
        <w:t xml:space="preserve">en la que realicen las actividades para las </w:t>
      </w:r>
      <w:r w:rsidR="00977152" w:rsidRPr="003E5572">
        <w:rPr>
          <w:rFonts w:asciiTheme="minorHAnsi" w:hAnsiTheme="minorHAnsi"/>
        </w:rPr>
        <w:t>que solicita la acreditación.</w:t>
      </w:r>
      <w:r w:rsidR="00977152">
        <w:rPr>
          <w:rFonts w:asciiTheme="minorHAnsi" w:hAnsiTheme="minorHAnsi"/>
        </w:rPr>
        <w:t xml:space="preserve"> Si dispone de varios emplazamientos indique </w:t>
      </w:r>
      <w:r>
        <w:rPr>
          <w:rFonts w:asciiTheme="minorHAnsi" w:hAnsiTheme="minorHAnsi"/>
        </w:rPr>
        <w:t>aquí</w:t>
      </w:r>
      <w:r w:rsidR="00977152">
        <w:rPr>
          <w:rFonts w:asciiTheme="minorHAnsi" w:hAnsiTheme="minorHAnsi"/>
        </w:rPr>
        <w:t xml:space="preserve">  la Sede Central.</w:t>
      </w:r>
    </w:p>
    <w:p w:rsidR="00697023" w:rsidRDefault="00697023" w:rsidP="00697023">
      <w:pPr>
        <w:pStyle w:val="Textoindependiente"/>
        <w:ind w:left="360"/>
        <w:rPr>
          <w:rFonts w:asciiTheme="minorHAnsi" w:hAnsiTheme="minorHAnsi"/>
          <w:b/>
        </w:rPr>
      </w:pPr>
    </w:p>
    <w:p w:rsidR="00697023" w:rsidRPr="00352FA7" w:rsidRDefault="00697023" w:rsidP="00697023">
      <w:pPr>
        <w:pStyle w:val="Textoindependiente"/>
        <w:tabs>
          <w:tab w:val="clear" w:pos="4536"/>
          <w:tab w:val="left" w:pos="567"/>
        </w:tabs>
        <w:ind w:left="567" w:hanging="567"/>
        <w:rPr>
          <w:rFonts w:asciiTheme="minorHAnsi" w:hAnsiTheme="minorHAnsi"/>
          <w:b/>
        </w:rPr>
      </w:pPr>
      <w:r w:rsidRPr="00697023">
        <w:rPr>
          <w:rFonts w:asciiTheme="minorHAnsi" w:hAnsiTheme="minorHAnsi"/>
        </w:rPr>
        <w:t>(</w:t>
      </w:r>
      <w:r>
        <w:rPr>
          <w:rFonts w:asciiTheme="minorHAnsi" w:hAnsiTheme="minorHAnsi"/>
        </w:rPr>
        <w:t>3</w:t>
      </w:r>
      <w:r w:rsidRPr="00697023">
        <w:rPr>
          <w:rFonts w:asciiTheme="minorHAnsi" w:hAnsiTheme="minorHAnsi"/>
        </w:rPr>
        <w:t>)</w:t>
      </w:r>
      <w:r>
        <w:rPr>
          <w:rFonts w:asciiTheme="minorHAnsi" w:hAnsiTheme="minorHAnsi"/>
          <w:b/>
        </w:rPr>
        <w:tab/>
      </w:r>
      <w:r w:rsidR="00B75511">
        <w:rPr>
          <w:rFonts w:asciiTheme="minorHAnsi" w:hAnsiTheme="minorHAnsi"/>
          <w:b/>
        </w:rPr>
        <w:t>E</w:t>
      </w:r>
      <w:r w:rsidRPr="00352FA7">
        <w:rPr>
          <w:rFonts w:asciiTheme="minorHAnsi" w:hAnsiTheme="minorHAnsi"/>
          <w:b/>
        </w:rPr>
        <w:t>ntidad</w:t>
      </w:r>
      <w:r w:rsidR="00B75511">
        <w:rPr>
          <w:rFonts w:asciiTheme="minorHAnsi" w:hAnsiTheme="minorHAnsi"/>
          <w:b/>
        </w:rPr>
        <w:t xml:space="preserve"> Tipo.</w:t>
      </w:r>
      <w:r w:rsidRPr="00352FA7">
        <w:rPr>
          <w:rFonts w:asciiTheme="minorHAnsi" w:hAnsiTheme="minorHAnsi"/>
          <w:b/>
        </w:rPr>
        <w:t xml:space="preserve"> </w:t>
      </w:r>
      <w:r>
        <w:rPr>
          <w:rFonts w:cs="Arial"/>
          <w:sz w:val="20"/>
        </w:rPr>
        <w:t>Indique el tipo de entidad (A, B o C) según el apartado 4.</w:t>
      </w:r>
      <w:r w:rsidR="00C7625B">
        <w:rPr>
          <w:rFonts w:cs="Arial"/>
          <w:sz w:val="20"/>
        </w:rPr>
        <w:t>1.6</w:t>
      </w:r>
      <w:r>
        <w:rPr>
          <w:rFonts w:cs="Arial"/>
          <w:sz w:val="20"/>
        </w:rPr>
        <w:t xml:space="preserve"> </w:t>
      </w:r>
      <w:r w:rsidR="00C7625B">
        <w:rPr>
          <w:rFonts w:cs="Arial"/>
          <w:sz w:val="20"/>
        </w:rPr>
        <w:t>de la norma UNE-EN ISO/IEC 17020:2012</w:t>
      </w:r>
      <w:r>
        <w:rPr>
          <w:rFonts w:cs="Arial"/>
          <w:sz w:val="20"/>
        </w:rPr>
        <w:t>.</w:t>
      </w:r>
    </w:p>
    <w:p w:rsidR="00E46865" w:rsidRPr="003E5572" w:rsidRDefault="00E46865" w:rsidP="00E46865">
      <w:pPr>
        <w:tabs>
          <w:tab w:val="num" w:pos="426"/>
        </w:tabs>
        <w:ind w:left="426" w:hanging="426"/>
        <w:rPr>
          <w:rFonts w:asciiTheme="minorHAnsi" w:hAnsiTheme="minorHAnsi"/>
          <w:b/>
        </w:rPr>
      </w:pPr>
    </w:p>
    <w:p w:rsidR="00E46865" w:rsidRPr="00CE3513" w:rsidRDefault="00E46865" w:rsidP="00E46865">
      <w:pPr>
        <w:tabs>
          <w:tab w:val="num" w:pos="567"/>
        </w:tabs>
        <w:ind w:left="567" w:hanging="567"/>
        <w:rPr>
          <w:rFonts w:asciiTheme="minorHAnsi" w:hAnsiTheme="minorHAnsi"/>
          <w:szCs w:val="14"/>
        </w:rPr>
      </w:pPr>
      <w:r w:rsidRPr="00475BEE">
        <w:rPr>
          <w:rFonts w:asciiTheme="minorHAnsi" w:hAnsiTheme="minorHAnsi"/>
        </w:rPr>
        <w:t>(</w:t>
      </w:r>
      <w:r w:rsidR="00697023">
        <w:rPr>
          <w:rFonts w:asciiTheme="minorHAnsi" w:hAnsiTheme="minorHAnsi"/>
        </w:rPr>
        <w:t>4-5</w:t>
      </w:r>
      <w:r w:rsidRPr="00475BEE">
        <w:rPr>
          <w:rFonts w:asciiTheme="minorHAnsi" w:hAnsiTheme="minorHAnsi"/>
        </w:rPr>
        <w:t>)</w:t>
      </w:r>
      <w:r>
        <w:rPr>
          <w:rFonts w:asciiTheme="minorHAnsi" w:hAnsiTheme="minorHAnsi"/>
          <w:b/>
        </w:rPr>
        <w:tab/>
        <w:t xml:space="preserve">Tipo </w:t>
      </w:r>
      <w:r w:rsidR="00E6381E">
        <w:rPr>
          <w:rFonts w:asciiTheme="minorHAnsi" w:hAnsiTheme="minorHAnsi"/>
          <w:b/>
        </w:rPr>
        <w:t xml:space="preserve">de </w:t>
      </w:r>
      <w:r>
        <w:rPr>
          <w:rFonts w:asciiTheme="minorHAnsi" w:hAnsiTheme="minorHAnsi"/>
          <w:b/>
        </w:rPr>
        <w:t>inspección/Documento</w:t>
      </w:r>
      <w:r w:rsidR="00E6381E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 xml:space="preserve"> normativo</w:t>
      </w:r>
      <w:r w:rsidR="00E6381E">
        <w:rPr>
          <w:rFonts w:asciiTheme="minorHAnsi" w:hAnsiTheme="minorHAnsi"/>
          <w:b/>
        </w:rPr>
        <w:t>s</w:t>
      </w:r>
      <w:r w:rsidRPr="003E5572">
        <w:rPr>
          <w:rFonts w:asciiTheme="minorHAnsi" w:hAnsiTheme="minorHAnsi"/>
          <w:b/>
        </w:rPr>
        <w:t xml:space="preserve">. </w:t>
      </w:r>
      <w:r w:rsidR="00CE3513">
        <w:rPr>
          <w:rFonts w:asciiTheme="minorHAnsi" w:hAnsiTheme="minorHAnsi"/>
        </w:rPr>
        <w:t xml:space="preserve">La plantilla </w:t>
      </w:r>
      <w:r w:rsidRPr="003E5572">
        <w:rPr>
          <w:rFonts w:asciiTheme="minorHAnsi" w:hAnsiTheme="minorHAnsi"/>
        </w:rPr>
        <w:t>adjunt</w:t>
      </w:r>
      <w:r w:rsidR="00CE3513">
        <w:rPr>
          <w:rFonts w:asciiTheme="minorHAnsi" w:hAnsiTheme="minorHAnsi"/>
        </w:rPr>
        <w:t>a</w:t>
      </w:r>
      <w:r w:rsidRPr="003E5572">
        <w:rPr>
          <w:rFonts w:asciiTheme="minorHAnsi" w:hAnsiTheme="minorHAnsi"/>
        </w:rPr>
        <w:t xml:space="preserve"> recoge un catálogo de los ámbitos que actualmente acredita ENAC</w:t>
      </w:r>
      <w:r>
        <w:rPr>
          <w:rFonts w:asciiTheme="minorHAnsi" w:hAnsiTheme="minorHAnsi"/>
        </w:rPr>
        <w:t xml:space="preserve"> (productos, procesos, servicios e instalaciones, tipo de inspección y sus documentos normativos)</w:t>
      </w:r>
      <w:r w:rsidRPr="003E5572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Se deben mantener los ámbitos solicitados y e</w:t>
      </w:r>
      <w:r w:rsidRPr="003E5572">
        <w:rPr>
          <w:rFonts w:asciiTheme="minorHAnsi" w:hAnsiTheme="minorHAnsi"/>
          <w:bCs/>
        </w:rPr>
        <w:t>liminar los no solicitados</w:t>
      </w:r>
      <w:r w:rsidR="00CE3513">
        <w:rPr>
          <w:rFonts w:asciiTheme="minorHAnsi" w:hAnsiTheme="minorHAnsi"/>
          <w:bCs/>
        </w:rPr>
        <w:t xml:space="preserve">. </w:t>
      </w:r>
      <w:r w:rsidR="00CE3513" w:rsidRPr="00CE3513">
        <w:rPr>
          <w:rFonts w:asciiTheme="minorHAnsi" w:hAnsiTheme="minorHAnsi"/>
          <w:bCs/>
        </w:rPr>
        <w:t>S</w:t>
      </w:r>
      <w:r w:rsidRPr="00CE3513">
        <w:rPr>
          <w:rFonts w:asciiTheme="minorHAnsi" w:hAnsiTheme="minorHAnsi"/>
          <w:bCs/>
        </w:rPr>
        <w:t>i desea solicitar la acreditación para algún ámbito no reflejado en este formato, inclúyalo</w:t>
      </w:r>
      <w:r w:rsidR="00CE3513">
        <w:rPr>
          <w:rFonts w:asciiTheme="minorHAnsi" w:hAnsiTheme="minorHAnsi"/>
          <w:bCs/>
        </w:rPr>
        <w:t xml:space="preserve">. </w:t>
      </w:r>
      <w:r w:rsidR="00C637DC">
        <w:rPr>
          <w:rFonts w:asciiTheme="minorHAnsi" w:hAnsiTheme="minorHAnsi"/>
          <w:bCs/>
        </w:rPr>
        <w:t>En caso de duda, consulte previamente con ENAC</w:t>
      </w:r>
      <w:r w:rsidRPr="00CE3513">
        <w:rPr>
          <w:rFonts w:asciiTheme="minorHAnsi" w:hAnsiTheme="minorHAnsi"/>
          <w:bCs/>
        </w:rPr>
        <w:t>.</w:t>
      </w:r>
    </w:p>
    <w:p w:rsidR="00E46865" w:rsidRPr="00CE3513" w:rsidRDefault="00E46865" w:rsidP="00E46865">
      <w:pPr>
        <w:tabs>
          <w:tab w:val="left" w:pos="6115"/>
        </w:tabs>
        <w:ind w:left="426" w:hanging="426"/>
        <w:rPr>
          <w:rFonts w:asciiTheme="minorHAnsi" w:hAnsiTheme="minorHAnsi"/>
          <w:b/>
        </w:rPr>
      </w:pPr>
    </w:p>
    <w:p w:rsidR="00E46865" w:rsidRPr="00591E75" w:rsidRDefault="00E46865" w:rsidP="00E46865">
      <w:pPr>
        <w:tabs>
          <w:tab w:val="num" w:pos="567"/>
        </w:tabs>
        <w:ind w:left="567" w:hanging="567"/>
        <w:rPr>
          <w:rFonts w:asciiTheme="minorHAnsi" w:hAnsiTheme="minorHAnsi"/>
          <w:i/>
        </w:rPr>
      </w:pPr>
      <w:r w:rsidRPr="00475BEE">
        <w:rPr>
          <w:rFonts w:asciiTheme="minorHAnsi" w:hAnsiTheme="minorHAnsi"/>
        </w:rPr>
        <w:t>(</w:t>
      </w:r>
      <w:r w:rsidR="00697023">
        <w:rPr>
          <w:rFonts w:asciiTheme="minorHAnsi" w:hAnsiTheme="minorHAnsi"/>
        </w:rPr>
        <w:t>6</w:t>
      </w:r>
      <w:r w:rsidRPr="00475BEE">
        <w:rPr>
          <w:rFonts w:asciiTheme="minorHAnsi" w:hAnsiTheme="minorHAnsi"/>
        </w:rPr>
        <w:t>)</w:t>
      </w:r>
      <w:r>
        <w:rPr>
          <w:rFonts w:asciiTheme="minorHAnsi" w:hAnsiTheme="minorHAnsi"/>
          <w:b/>
        </w:rPr>
        <w:tab/>
      </w:r>
      <w:r w:rsidRPr="003E5572">
        <w:rPr>
          <w:rFonts w:asciiTheme="minorHAnsi" w:hAnsiTheme="minorHAnsi"/>
          <w:b/>
        </w:rPr>
        <w:t>Procedimientos</w:t>
      </w:r>
      <w:r>
        <w:rPr>
          <w:rFonts w:asciiTheme="minorHAnsi" w:hAnsiTheme="minorHAnsi"/>
          <w:b/>
        </w:rPr>
        <w:t xml:space="preserve"> de inspección</w:t>
      </w:r>
      <w:r w:rsidRPr="003E5572">
        <w:rPr>
          <w:rFonts w:asciiTheme="minorHAnsi" w:hAnsiTheme="minorHAnsi"/>
          <w:b/>
        </w:rPr>
        <w:t xml:space="preserve">. </w:t>
      </w:r>
      <w:r w:rsidRPr="003E5572">
        <w:rPr>
          <w:rFonts w:asciiTheme="minorHAnsi" w:hAnsiTheme="minorHAnsi"/>
        </w:rPr>
        <w:t>Indi</w:t>
      </w:r>
      <w:r w:rsidR="00475BEE">
        <w:rPr>
          <w:rFonts w:asciiTheme="minorHAnsi" w:hAnsiTheme="minorHAnsi"/>
        </w:rPr>
        <w:t>que</w:t>
      </w:r>
      <w:r w:rsidRPr="003E5572">
        <w:rPr>
          <w:rFonts w:asciiTheme="minorHAnsi" w:hAnsiTheme="minorHAnsi"/>
        </w:rPr>
        <w:t xml:space="preserve"> la referencia de todos los procedimientos que se utilizan para cada </w:t>
      </w:r>
      <w:r>
        <w:rPr>
          <w:rFonts w:asciiTheme="minorHAnsi" w:hAnsiTheme="minorHAnsi"/>
        </w:rPr>
        <w:t>tipo de inspección solicitada</w:t>
      </w:r>
      <w:r w:rsidRPr="003E5572">
        <w:rPr>
          <w:rFonts w:asciiTheme="minorHAnsi" w:hAnsiTheme="minorHAnsi"/>
        </w:rPr>
        <w:t xml:space="preserve">, citando la revisión y fecha. </w:t>
      </w:r>
    </w:p>
    <w:p w:rsidR="00E46865" w:rsidRPr="003E5572" w:rsidRDefault="00E46865" w:rsidP="00E46865">
      <w:pPr>
        <w:tabs>
          <w:tab w:val="num" w:pos="426"/>
        </w:tabs>
        <w:rPr>
          <w:rFonts w:asciiTheme="minorHAnsi" w:hAnsiTheme="minorHAnsi"/>
          <w:i/>
        </w:rPr>
      </w:pPr>
    </w:p>
    <w:p w:rsidR="00E46865" w:rsidRPr="003E5572" w:rsidRDefault="00E46865" w:rsidP="00E46865">
      <w:pPr>
        <w:tabs>
          <w:tab w:val="num" w:pos="567"/>
        </w:tabs>
        <w:ind w:left="567" w:hanging="567"/>
        <w:rPr>
          <w:rFonts w:asciiTheme="minorHAnsi" w:hAnsiTheme="minorHAnsi"/>
        </w:rPr>
      </w:pPr>
      <w:r w:rsidRPr="00475BEE">
        <w:rPr>
          <w:rFonts w:asciiTheme="minorHAnsi" w:hAnsiTheme="minorHAnsi"/>
          <w:bCs/>
          <w:iCs/>
        </w:rPr>
        <w:t>(</w:t>
      </w:r>
      <w:r w:rsidR="00697023">
        <w:rPr>
          <w:rFonts w:asciiTheme="minorHAnsi" w:hAnsiTheme="minorHAnsi"/>
          <w:bCs/>
          <w:iCs/>
        </w:rPr>
        <w:t>7</w:t>
      </w:r>
      <w:r w:rsidRPr="00475BEE">
        <w:rPr>
          <w:rFonts w:asciiTheme="minorHAnsi" w:hAnsiTheme="minorHAnsi"/>
          <w:bCs/>
          <w:iCs/>
        </w:rPr>
        <w:t>)</w:t>
      </w:r>
      <w:r w:rsidRPr="00475BEE">
        <w:rPr>
          <w:rFonts w:asciiTheme="minorHAnsi" w:hAnsiTheme="minorHAnsi"/>
          <w:bCs/>
          <w:iCs/>
        </w:rPr>
        <w:tab/>
      </w:r>
      <w:r w:rsidRPr="003E5572">
        <w:rPr>
          <w:rFonts w:asciiTheme="minorHAnsi" w:hAnsiTheme="minorHAnsi"/>
          <w:b/>
          <w:bCs/>
          <w:iCs/>
        </w:rPr>
        <w:t>Emplazamiento</w:t>
      </w:r>
      <w:r w:rsidR="00992F49">
        <w:rPr>
          <w:rFonts w:asciiTheme="minorHAnsi" w:hAnsiTheme="minorHAnsi"/>
          <w:b/>
          <w:bCs/>
          <w:iCs/>
        </w:rPr>
        <w:t>s</w:t>
      </w:r>
      <w:r w:rsidRPr="003E5572">
        <w:rPr>
          <w:rFonts w:asciiTheme="minorHAnsi" w:hAnsiTheme="minorHAnsi"/>
          <w:b/>
          <w:bCs/>
          <w:iCs/>
        </w:rPr>
        <w:t xml:space="preserve">. </w:t>
      </w:r>
      <w:r w:rsidRPr="003E5572">
        <w:rPr>
          <w:rFonts w:asciiTheme="minorHAnsi" w:hAnsiTheme="minorHAnsi"/>
        </w:rPr>
        <w:t xml:space="preserve">En caso de </w:t>
      </w:r>
      <w:r>
        <w:rPr>
          <w:rFonts w:asciiTheme="minorHAnsi" w:hAnsiTheme="minorHAnsi"/>
        </w:rPr>
        <w:t xml:space="preserve">realizar las actividades solicitadas </w:t>
      </w:r>
      <w:r w:rsidRPr="003E5572">
        <w:rPr>
          <w:rFonts w:asciiTheme="minorHAnsi" w:hAnsiTheme="minorHAnsi"/>
        </w:rPr>
        <w:t xml:space="preserve">desde diferentes </w:t>
      </w:r>
      <w:proofErr w:type="gramStart"/>
      <w:r w:rsidRPr="003E5572">
        <w:rPr>
          <w:rFonts w:asciiTheme="minorHAnsi" w:hAnsiTheme="minorHAnsi"/>
        </w:rPr>
        <w:t>emplazamientos</w:t>
      </w:r>
      <w:proofErr w:type="gramEnd"/>
      <w:r w:rsidRPr="003E5572">
        <w:rPr>
          <w:rFonts w:asciiTheme="minorHAnsi" w:hAnsiTheme="minorHAnsi"/>
        </w:rPr>
        <w:t xml:space="preserve">, incluya la relación de los mismos indicando, su dirección, teléfono, fax, e-mail y la persona de contacto. </w:t>
      </w:r>
      <w:r w:rsidRPr="006206A9">
        <w:rPr>
          <w:rFonts w:asciiTheme="minorHAnsi" w:hAnsiTheme="minorHAnsi"/>
        </w:rPr>
        <w:t>Ver NT-41.</w:t>
      </w:r>
    </w:p>
    <w:p w:rsidR="00E46865" w:rsidRPr="003E5572" w:rsidRDefault="00E46865" w:rsidP="00E46865">
      <w:pPr>
        <w:rPr>
          <w:rFonts w:asciiTheme="minorHAnsi" w:hAnsiTheme="minorHAnsi"/>
        </w:rPr>
      </w:pPr>
    </w:p>
    <w:p w:rsidR="00977152" w:rsidRPr="003B4C3C" w:rsidRDefault="00977152" w:rsidP="00475BEE">
      <w:pPr>
        <w:ind w:left="567" w:hanging="567"/>
        <w:rPr>
          <w:rFonts w:asciiTheme="minorHAnsi" w:hAnsiTheme="minorHAnsi"/>
        </w:rPr>
      </w:pPr>
    </w:p>
    <w:p w:rsidR="00E46865" w:rsidRPr="003B4C3C" w:rsidRDefault="00E46865" w:rsidP="00475BEE">
      <w:pPr>
        <w:ind w:left="567" w:hanging="567"/>
        <w:jc w:val="center"/>
        <w:rPr>
          <w:rFonts w:asciiTheme="minorHAnsi" w:hAnsiTheme="minorHAnsi"/>
        </w:rPr>
        <w:sectPr w:rsidR="00E46865" w:rsidRPr="003B4C3C" w:rsidSect="00351D93">
          <w:footerReference w:type="default" r:id="rId8"/>
          <w:pgSz w:w="11907" w:h="16840" w:code="9"/>
          <w:pgMar w:top="1134" w:right="1134" w:bottom="567" w:left="1701" w:header="454" w:footer="454" w:gutter="0"/>
          <w:pgNumType w:start="1"/>
          <w:cols w:space="720"/>
          <w:docGrid w:linePitch="360"/>
        </w:sectPr>
      </w:pPr>
    </w:p>
    <w:p w:rsidR="000048D5" w:rsidRPr="00431A55" w:rsidRDefault="000048D5" w:rsidP="000048D5">
      <w:pPr>
        <w:jc w:val="center"/>
        <w:rPr>
          <w:rFonts w:asciiTheme="minorHAnsi" w:hAnsiTheme="minorHAnsi"/>
          <w:b/>
        </w:rPr>
      </w:pPr>
      <w:r w:rsidRPr="00431A55">
        <w:rPr>
          <w:rFonts w:asciiTheme="minorHAnsi" w:hAnsiTheme="minorHAnsi"/>
          <w:b/>
        </w:rPr>
        <w:lastRenderedPageBreak/>
        <w:t>ALCANCE DE ACREDITACIÓN</w:t>
      </w:r>
    </w:p>
    <w:p w:rsidR="000048D5" w:rsidRPr="00431A55" w:rsidRDefault="000048D5" w:rsidP="000048D5">
      <w:pPr>
        <w:jc w:val="center"/>
        <w:rPr>
          <w:rFonts w:asciiTheme="minorHAnsi" w:hAnsiTheme="minorHAnsi"/>
        </w:rPr>
      </w:pPr>
    </w:p>
    <w:p w:rsidR="00431A55" w:rsidRPr="0016046C" w:rsidRDefault="00431A55" w:rsidP="003C3785">
      <w:pPr>
        <w:rPr>
          <w:rFonts w:asciiTheme="minorHAnsi" w:hAnsiTheme="minorHAnsi" w:cs="Arial"/>
          <w:szCs w:val="22"/>
        </w:rPr>
      </w:pPr>
      <w:r w:rsidRPr="0016046C">
        <w:rPr>
          <w:rFonts w:asciiTheme="minorHAnsi" w:hAnsiTheme="minorHAnsi" w:cs="Arial"/>
          <w:b/>
          <w:szCs w:val="22"/>
        </w:rPr>
        <w:t>ENTIDAD</w:t>
      </w:r>
      <w:r w:rsidRPr="00697023">
        <w:rPr>
          <w:rFonts w:asciiTheme="minorHAnsi" w:hAnsiTheme="minorHAnsi" w:cs="Arial"/>
          <w:b/>
          <w:szCs w:val="22"/>
        </w:rPr>
        <w:t>:</w:t>
      </w:r>
      <w:r w:rsidR="0098686D" w:rsidRPr="00697023">
        <w:rPr>
          <w:rFonts w:asciiTheme="minorHAnsi" w:hAnsiTheme="minorHAnsi"/>
          <w:sz w:val="16"/>
        </w:rPr>
        <w:t xml:space="preserve"> </w:t>
      </w:r>
      <w:r w:rsidR="0098686D" w:rsidRPr="00697023">
        <w:rPr>
          <w:rFonts w:asciiTheme="minorHAnsi" w:hAnsiTheme="minorHAnsi"/>
          <w:szCs w:val="22"/>
        </w:rPr>
        <w:t>(</w:t>
      </w:r>
      <w:r w:rsidR="00697023" w:rsidRPr="00697023">
        <w:rPr>
          <w:rFonts w:asciiTheme="minorHAnsi" w:hAnsiTheme="minorHAnsi"/>
          <w:szCs w:val="22"/>
        </w:rPr>
        <w:t>2</w:t>
      </w:r>
      <w:r w:rsidR="0098686D" w:rsidRPr="00697023">
        <w:rPr>
          <w:rFonts w:asciiTheme="minorHAnsi" w:hAnsiTheme="minorHAnsi"/>
          <w:szCs w:val="22"/>
        </w:rPr>
        <w:t>)</w:t>
      </w:r>
      <w:r w:rsidR="00E6381E">
        <w:rPr>
          <w:rFonts w:asciiTheme="minorHAnsi" w:hAnsiTheme="minorHAnsi"/>
          <w:szCs w:val="22"/>
        </w:rPr>
        <w:t>:</w:t>
      </w:r>
    </w:p>
    <w:p w:rsidR="00431A55" w:rsidRPr="0016046C" w:rsidRDefault="00431A55" w:rsidP="00431A55">
      <w:pPr>
        <w:rPr>
          <w:rFonts w:asciiTheme="minorHAnsi" w:hAnsiTheme="minorHAnsi" w:cs="Arial"/>
          <w:szCs w:val="22"/>
        </w:rPr>
      </w:pPr>
      <w:r w:rsidRPr="0016046C">
        <w:rPr>
          <w:rFonts w:asciiTheme="minorHAnsi" w:hAnsiTheme="minorHAnsi" w:cs="Arial"/>
          <w:szCs w:val="22"/>
        </w:rPr>
        <w:t xml:space="preserve">Dirección: </w:t>
      </w:r>
    </w:p>
    <w:p w:rsidR="00431A55" w:rsidRPr="00431A55" w:rsidRDefault="00431A55" w:rsidP="00E46865">
      <w:pPr>
        <w:jc w:val="center"/>
        <w:rPr>
          <w:rFonts w:asciiTheme="minorHAnsi" w:hAnsiTheme="minorHAnsi"/>
          <w:szCs w:val="22"/>
        </w:rPr>
      </w:pPr>
    </w:p>
    <w:p w:rsidR="00E46865" w:rsidRDefault="0016046C" w:rsidP="00295A46">
      <w:pPr>
        <w:rPr>
          <w:rFonts w:asciiTheme="minorHAnsi" w:hAnsiTheme="minorHAnsi" w:cs="Arial"/>
          <w:szCs w:val="22"/>
        </w:rPr>
      </w:pPr>
      <w:bookmarkStart w:id="0" w:name="_Toc235935077"/>
      <w:bookmarkStart w:id="1" w:name="_Toc235935367"/>
      <w:bookmarkStart w:id="2" w:name="_Toc235939720"/>
      <w:bookmarkStart w:id="3" w:name="_Toc235940029"/>
      <w:bookmarkStart w:id="4" w:name="_Toc235940778"/>
      <w:bookmarkEnd w:id="0"/>
      <w:bookmarkEnd w:id="1"/>
      <w:bookmarkEnd w:id="2"/>
      <w:bookmarkEnd w:id="3"/>
      <w:bookmarkEnd w:id="4"/>
      <w:r w:rsidRPr="0016046C">
        <w:rPr>
          <w:rFonts w:asciiTheme="minorHAnsi" w:hAnsiTheme="minorHAnsi" w:cs="Arial"/>
          <w:b/>
          <w:szCs w:val="22"/>
        </w:rPr>
        <w:t>Norma de referencia</w:t>
      </w:r>
      <w:r>
        <w:rPr>
          <w:rFonts w:asciiTheme="minorHAnsi" w:hAnsiTheme="minorHAnsi" w:cs="Arial"/>
          <w:szCs w:val="22"/>
        </w:rPr>
        <w:t xml:space="preserve">: </w:t>
      </w:r>
      <w:r w:rsidR="00431A55" w:rsidRPr="00431A55">
        <w:rPr>
          <w:rFonts w:asciiTheme="minorHAnsi" w:hAnsiTheme="minorHAnsi" w:cs="Arial"/>
          <w:szCs w:val="22"/>
        </w:rPr>
        <w:t xml:space="preserve">UNE-EN ISO/IEC </w:t>
      </w:r>
      <w:r w:rsidR="00431A55" w:rsidRPr="00295A46">
        <w:rPr>
          <w:rFonts w:asciiTheme="minorHAnsi" w:hAnsiTheme="minorHAnsi" w:cs="Arial"/>
          <w:szCs w:val="22"/>
        </w:rPr>
        <w:t>17020:20</w:t>
      </w:r>
      <w:r w:rsidR="000358FD" w:rsidRPr="00295A46">
        <w:rPr>
          <w:rFonts w:asciiTheme="minorHAnsi" w:hAnsiTheme="minorHAnsi" w:cs="Arial"/>
          <w:szCs w:val="22"/>
        </w:rPr>
        <w:t>12</w:t>
      </w:r>
      <w:r w:rsidR="00431A55" w:rsidRPr="00431A55">
        <w:rPr>
          <w:rFonts w:asciiTheme="minorHAnsi" w:hAnsiTheme="minorHAnsi" w:cs="Arial"/>
          <w:szCs w:val="22"/>
        </w:rPr>
        <w:t xml:space="preserve"> </w:t>
      </w:r>
    </w:p>
    <w:p w:rsidR="00E46865" w:rsidRDefault="00E46865" w:rsidP="00E46865">
      <w:pPr>
        <w:rPr>
          <w:rFonts w:asciiTheme="minorHAnsi" w:hAnsiTheme="minorHAnsi" w:cs="Arial"/>
          <w:b/>
          <w:szCs w:val="22"/>
        </w:rPr>
      </w:pPr>
    </w:p>
    <w:p w:rsidR="00431A55" w:rsidRPr="00431A55" w:rsidRDefault="0016046C" w:rsidP="00E46865">
      <w:pPr>
        <w:rPr>
          <w:rFonts w:asciiTheme="minorHAnsi" w:hAnsiTheme="minorHAnsi"/>
          <w:b/>
          <w:sz w:val="16"/>
        </w:rPr>
      </w:pPr>
      <w:r>
        <w:rPr>
          <w:rFonts w:asciiTheme="minorHAnsi" w:hAnsiTheme="minorHAnsi"/>
          <w:b/>
          <w:bCs/>
          <w:szCs w:val="22"/>
        </w:rPr>
        <w:t xml:space="preserve">Entidad </w:t>
      </w:r>
      <w:r w:rsidR="00431A55" w:rsidRPr="00431A55">
        <w:rPr>
          <w:rFonts w:asciiTheme="minorHAnsi" w:hAnsiTheme="minorHAnsi"/>
          <w:b/>
          <w:bCs/>
          <w:szCs w:val="22"/>
        </w:rPr>
        <w:t>Tipo</w:t>
      </w:r>
      <w:r w:rsidR="00697023">
        <w:rPr>
          <w:rFonts w:asciiTheme="minorHAnsi" w:hAnsiTheme="minorHAnsi"/>
          <w:b/>
          <w:bCs/>
          <w:szCs w:val="22"/>
        </w:rPr>
        <w:t xml:space="preserve"> </w:t>
      </w:r>
      <w:r w:rsidR="00697023" w:rsidRPr="00697023">
        <w:rPr>
          <w:rFonts w:asciiTheme="minorHAnsi" w:hAnsiTheme="minorHAnsi"/>
          <w:bCs/>
          <w:szCs w:val="22"/>
        </w:rPr>
        <w:t>(3)</w:t>
      </w:r>
      <w:r>
        <w:rPr>
          <w:rFonts w:asciiTheme="minorHAnsi" w:hAnsiTheme="minorHAnsi"/>
          <w:b/>
          <w:bCs/>
          <w:szCs w:val="22"/>
        </w:rPr>
        <w:t>:</w:t>
      </w:r>
      <w:r>
        <w:rPr>
          <w:rFonts w:asciiTheme="minorHAnsi" w:hAnsiTheme="minorHAnsi"/>
          <w:b/>
          <w:bCs/>
          <w:szCs w:val="22"/>
        </w:rPr>
        <w:tab/>
      </w:r>
      <w:r w:rsidR="00E46865">
        <w:rPr>
          <w:rFonts w:asciiTheme="minorHAnsi" w:hAnsiTheme="minorHAnsi"/>
          <w:b/>
          <w:bCs/>
          <w:szCs w:val="22"/>
        </w:rPr>
        <w:t xml:space="preserve">A </w:t>
      </w:r>
      <w:bookmarkStart w:id="5" w:name="Casilla2"/>
      <w:r w:rsidR="00435834">
        <w:rPr>
          <w:rFonts w:asciiTheme="minorHAnsi" w:hAnsiTheme="minorHAnsi"/>
          <w:b/>
          <w:bCs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EB7DAD">
        <w:rPr>
          <w:rFonts w:asciiTheme="minorHAnsi" w:hAnsiTheme="minorHAnsi"/>
          <w:b/>
          <w:bCs/>
          <w:sz w:val="24"/>
          <w:szCs w:val="24"/>
        </w:rPr>
        <w:instrText xml:space="preserve"> FORMCHECKBOX </w:instrText>
      </w:r>
      <w:r w:rsidR="00435834">
        <w:rPr>
          <w:rFonts w:asciiTheme="minorHAnsi" w:hAnsiTheme="minorHAnsi"/>
          <w:b/>
          <w:bCs/>
          <w:sz w:val="24"/>
          <w:szCs w:val="24"/>
        </w:rPr>
      </w:r>
      <w:r w:rsidR="00435834">
        <w:rPr>
          <w:rFonts w:asciiTheme="minorHAnsi" w:hAnsiTheme="minorHAnsi"/>
          <w:b/>
          <w:bCs/>
          <w:sz w:val="24"/>
          <w:szCs w:val="24"/>
        </w:rPr>
        <w:fldChar w:fldCharType="separate"/>
      </w:r>
      <w:r w:rsidR="00435834">
        <w:rPr>
          <w:rFonts w:asciiTheme="minorHAnsi" w:hAnsiTheme="minorHAnsi"/>
          <w:b/>
          <w:bCs/>
          <w:sz w:val="24"/>
          <w:szCs w:val="24"/>
        </w:rPr>
        <w:fldChar w:fldCharType="end"/>
      </w:r>
      <w:bookmarkEnd w:id="5"/>
      <w:r w:rsidR="00E4686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E46865">
        <w:rPr>
          <w:rFonts w:asciiTheme="minorHAnsi" w:hAnsiTheme="minorHAnsi"/>
          <w:b/>
          <w:bCs/>
          <w:sz w:val="24"/>
          <w:szCs w:val="24"/>
        </w:rPr>
        <w:tab/>
      </w:r>
      <w:r w:rsidR="00E46865" w:rsidRPr="00E46865">
        <w:rPr>
          <w:rFonts w:asciiTheme="minorHAnsi" w:hAnsiTheme="minorHAnsi"/>
          <w:b/>
          <w:bCs/>
          <w:szCs w:val="22"/>
        </w:rPr>
        <w:t>B</w:t>
      </w:r>
      <w:r w:rsidR="00E46865">
        <w:rPr>
          <w:rFonts w:asciiTheme="minorHAnsi" w:hAnsiTheme="minorHAnsi"/>
          <w:b/>
          <w:bCs/>
          <w:sz w:val="24"/>
          <w:szCs w:val="24"/>
        </w:rPr>
        <w:t xml:space="preserve"> </w:t>
      </w:r>
      <w:bookmarkStart w:id="6" w:name="Casilla3"/>
      <w:r w:rsidR="00435834">
        <w:rPr>
          <w:rFonts w:asciiTheme="minorHAnsi" w:hAnsiTheme="minorHAnsi"/>
          <w:b/>
          <w:bCs/>
          <w:sz w:val="24"/>
          <w:szCs w:val="24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EB7DAD">
        <w:rPr>
          <w:rFonts w:asciiTheme="minorHAnsi" w:hAnsiTheme="minorHAnsi"/>
          <w:b/>
          <w:bCs/>
          <w:sz w:val="24"/>
          <w:szCs w:val="24"/>
        </w:rPr>
        <w:instrText xml:space="preserve"> FORMCHECKBOX </w:instrText>
      </w:r>
      <w:r w:rsidR="00435834">
        <w:rPr>
          <w:rFonts w:asciiTheme="minorHAnsi" w:hAnsiTheme="minorHAnsi"/>
          <w:b/>
          <w:bCs/>
          <w:sz w:val="24"/>
          <w:szCs w:val="24"/>
        </w:rPr>
      </w:r>
      <w:r w:rsidR="00435834">
        <w:rPr>
          <w:rFonts w:asciiTheme="minorHAnsi" w:hAnsiTheme="minorHAnsi"/>
          <w:b/>
          <w:bCs/>
          <w:sz w:val="24"/>
          <w:szCs w:val="24"/>
        </w:rPr>
        <w:fldChar w:fldCharType="separate"/>
      </w:r>
      <w:r w:rsidR="00435834">
        <w:rPr>
          <w:rFonts w:asciiTheme="minorHAnsi" w:hAnsiTheme="minorHAnsi"/>
          <w:b/>
          <w:bCs/>
          <w:sz w:val="24"/>
          <w:szCs w:val="24"/>
        </w:rPr>
        <w:fldChar w:fldCharType="end"/>
      </w:r>
      <w:bookmarkEnd w:id="6"/>
      <w:r w:rsidR="00E46865">
        <w:rPr>
          <w:rFonts w:asciiTheme="minorHAnsi" w:hAnsiTheme="minorHAnsi"/>
          <w:b/>
          <w:bCs/>
          <w:sz w:val="24"/>
          <w:szCs w:val="24"/>
        </w:rPr>
        <w:tab/>
      </w:r>
      <w:r w:rsidR="00E46865" w:rsidRPr="00E46865">
        <w:rPr>
          <w:rFonts w:asciiTheme="minorHAnsi" w:hAnsiTheme="minorHAnsi"/>
          <w:b/>
          <w:bCs/>
          <w:szCs w:val="22"/>
        </w:rPr>
        <w:t>C</w:t>
      </w:r>
      <w:r w:rsidR="00E46865">
        <w:rPr>
          <w:rFonts w:asciiTheme="minorHAnsi" w:hAnsiTheme="minorHAnsi"/>
          <w:b/>
          <w:bCs/>
          <w:szCs w:val="22"/>
        </w:rPr>
        <w:t xml:space="preserve"> </w:t>
      </w:r>
      <w:bookmarkStart w:id="7" w:name="Casilla4"/>
      <w:r w:rsidR="00435834">
        <w:rPr>
          <w:rFonts w:asciiTheme="minorHAnsi" w:hAnsiTheme="minorHAnsi"/>
          <w:b/>
          <w:bCs/>
          <w:sz w:val="24"/>
          <w:szCs w:val="24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EB7DAD">
        <w:rPr>
          <w:rFonts w:asciiTheme="minorHAnsi" w:hAnsiTheme="minorHAnsi"/>
          <w:b/>
          <w:bCs/>
          <w:sz w:val="24"/>
          <w:szCs w:val="24"/>
        </w:rPr>
        <w:instrText xml:space="preserve"> FORMCHECKBOX </w:instrText>
      </w:r>
      <w:r w:rsidR="00435834">
        <w:rPr>
          <w:rFonts w:asciiTheme="minorHAnsi" w:hAnsiTheme="minorHAnsi"/>
          <w:b/>
          <w:bCs/>
          <w:sz w:val="24"/>
          <w:szCs w:val="24"/>
        </w:rPr>
      </w:r>
      <w:r w:rsidR="00435834">
        <w:rPr>
          <w:rFonts w:asciiTheme="minorHAnsi" w:hAnsiTheme="minorHAnsi"/>
          <w:b/>
          <w:bCs/>
          <w:sz w:val="24"/>
          <w:szCs w:val="24"/>
        </w:rPr>
        <w:fldChar w:fldCharType="separate"/>
      </w:r>
      <w:r w:rsidR="00435834">
        <w:rPr>
          <w:rFonts w:asciiTheme="minorHAnsi" w:hAnsiTheme="minorHAnsi"/>
          <w:b/>
          <w:bCs/>
          <w:sz w:val="24"/>
          <w:szCs w:val="24"/>
        </w:rPr>
        <w:fldChar w:fldCharType="end"/>
      </w:r>
      <w:bookmarkEnd w:id="7"/>
    </w:p>
    <w:p w:rsidR="00431A55" w:rsidRPr="00992F49" w:rsidRDefault="00431A55" w:rsidP="00E46865">
      <w:pPr>
        <w:pStyle w:val="Encabezado"/>
        <w:tabs>
          <w:tab w:val="left" w:pos="567"/>
        </w:tabs>
        <w:rPr>
          <w:rFonts w:asciiTheme="minorHAnsi" w:hAnsiTheme="minorHAnsi" w:cs="Arial"/>
          <w:szCs w:val="22"/>
        </w:rPr>
      </w:pPr>
    </w:p>
    <w:p w:rsidR="00992F49" w:rsidRPr="00431A55" w:rsidRDefault="00992F49" w:rsidP="00992F49">
      <w:pPr>
        <w:rPr>
          <w:rFonts w:asciiTheme="minorHAnsi" w:hAnsiTheme="minorHAnsi" w:cs="Arial"/>
          <w:szCs w:val="22"/>
        </w:rPr>
      </w:pPr>
      <w:r w:rsidRPr="00431A55">
        <w:rPr>
          <w:rFonts w:asciiTheme="minorHAnsi" w:hAnsiTheme="minorHAnsi" w:cs="Arial"/>
          <w:b/>
          <w:szCs w:val="22"/>
        </w:rPr>
        <w:t>Á</w:t>
      </w:r>
      <w:r>
        <w:rPr>
          <w:rFonts w:asciiTheme="minorHAnsi" w:hAnsiTheme="minorHAnsi" w:cs="Arial"/>
          <w:b/>
          <w:szCs w:val="22"/>
        </w:rPr>
        <w:t xml:space="preserve">rea de Inspección: </w:t>
      </w:r>
      <w:r w:rsidRPr="00A427A3">
        <w:rPr>
          <w:rFonts w:asciiTheme="minorHAnsi" w:hAnsiTheme="minorHAnsi" w:cs="Arial"/>
          <w:szCs w:val="22"/>
        </w:rPr>
        <w:t xml:space="preserve">industrial </w:t>
      </w:r>
    </w:p>
    <w:p w:rsidR="000048D5" w:rsidRDefault="000048D5" w:rsidP="00E46865">
      <w:pPr>
        <w:rPr>
          <w:rFonts w:asciiTheme="minorHAnsi" w:hAnsiTheme="minorHAnsi" w:cs="Arial"/>
          <w:sz w:val="8"/>
        </w:rPr>
      </w:pPr>
    </w:p>
    <w:p w:rsidR="00617B14" w:rsidRDefault="00617B14" w:rsidP="000048D5">
      <w:pPr>
        <w:rPr>
          <w:rFonts w:asciiTheme="minorHAnsi" w:hAnsiTheme="minorHAnsi" w:cs="Arial"/>
          <w:sz w:val="8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3827"/>
        <w:gridCol w:w="2410"/>
      </w:tblGrid>
      <w:tr w:rsidR="005E1C32" w:rsidRPr="00E77E36" w:rsidTr="000358FD">
        <w:trPr>
          <w:tblHeader/>
        </w:trPr>
        <w:tc>
          <w:tcPr>
            <w:tcW w:w="3403" w:type="dxa"/>
            <w:shd w:val="clear" w:color="auto" w:fill="D9D9D9" w:themeFill="background1" w:themeFillShade="D9"/>
            <w:vAlign w:val="center"/>
          </w:tcPr>
          <w:p w:rsidR="005E1C32" w:rsidRPr="00E77E36" w:rsidRDefault="005E1C32" w:rsidP="00697023">
            <w:pPr>
              <w:pStyle w:val="Ttulo3"/>
              <w:numPr>
                <w:ilvl w:val="0"/>
                <w:numId w:val="0"/>
              </w:numPr>
              <w:tabs>
                <w:tab w:val="clear" w:pos="284"/>
                <w:tab w:val="clear" w:pos="851"/>
                <w:tab w:val="clear" w:pos="1134"/>
                <w:tab w:val="clear" w:pos="1701"/>
                <w:tab w:val="clear" w:pos="2296"/>
                <w:tab w:val="left" w:pos="-4182"/>
                <w:tab w:val="left" w:pos="-3615"/>
              </w:tabs>
              <w:rPr>
                <w:rFonts w:asciiTheme="minorHAnsi" w:hAnsiTheme="minorHAnsi"/>
                <w:b w:val="0"/>
                <w:sz w:val="20"/>
              </w:rPr>
            </w:pPr>
            <w:r w:rsidRPr="00E77E36">
              <w:rPr>
                <w:rFonts w:asciiTheme="minorHAnsi" w:hAnsiTheme="minorHAnsi"/>
                <w:sz w:val="20"/>
              </w:rPr>
              <w:t>TIPO DE INSPECCIÓN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475BEE">
              <w:rPr>
                <w:rFonts w:asciiTheme="minorHAnsi" w:hAnsiTheme="minorHAnsi"/>
                <w:b w:val="0"/>
                <w:sz w:val="20"/>
              </w:rPr>
              <w:t>(</w:t>
            </w:r>
            <w:r w:rsidR="00697023">
              <w:rPr>
                <w:rFonts w:asciiTheme="minorHAnsi" w:hAnsiTheme="minorHAnsi"/>
                <w:b w:val="0"/>
                <w:sz w:val="20"/>
              </w:rPr>
              <w:t>4</w:t>
            </w:r>
            <w:r w:rsidRPr="00475BEE">
              <w:rPr>
                <w:rFonts w:asciiTheme="minorHAnsi" w:hAnsiTheme="minorHAnsi"/>
                <w:b w:val="0"/>
                <w:sz w:val="20"/>
              </w:rPr>
              <w:t>)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E1C32" w:rsidRPr="00E77E36" w:rsidRDefault="005E1C32" w:rsidP="00697023">
            <w:pPr>
              <w:pStyle w:val="Ttulo3"/>
              <w:numPr>
                <w:ilvl w:val="0"/>
                <w:numId w:val="0"/>
              </w:numPr>
              <w:tabs>
                <w:tab w:val="clear" w:pos="284"/>
                <w:tab w:val="clear" w:pos="851"/>
                <w:tab w:val="clear" w:pos="1134"/>
                <w:tab w:val="clear" w:pos="1701"/>
                <w:tab w:val="clear" w:pos="2296"/>
                <w:tab w:val="left" w:pos="-6166"/>
                <w:tab w:val="left" w:pos="-5599"/>
                <w:tab w:val="left" w:pos="-5316"/>
              </w:tabs>
              <w:rPr>
                <w:rFonts w:asciiTheme="minorHAnsi" w:hAnsiTheme="minorHAnsi"/>
                <w:b w:val="0"/>
                <w:sz w:val="20"/>
              </w:rPr>
            </w:pPr>
            <w:r w:rsidRPr="00E77E36">
              <w:rPr>
                <w:rFonts w:asciiTheme="minorHAnsi" w:hAnsiTheme="minorHAnsi"/>
                <w:sz w:val="20"/>
              </w:rPr>
              <w:t>DOCUMENTOS NORMATIVOS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475BEE">
              <w:rPr>
                <w:rFonts w:asciiTheme="minorHAnsi" w:hAnsiTheme="minorHAnsi"/>
                <w:b w:val="0"/>
                <w:sz w:val="20"/>
              </w:rPr>
              <w:t>(</w:t>
            </w:r>
            <w:r w:rsidR="00697023">
              <w:rPr>
                <w:rFonts w:asciiTheme="minorHAnsi" w:hAnsiTheme="minorHAnsi"/>
                <w:b w:val="0"/>
                <w:sz w:val="20"/>
              </w:rPr>
              <w:t>5</w:t>
            </w:r>
            <w:r w:rsidRPr="00475BEE">
              <w:rPr>
                <w:rFonts w:asciiTheme="minorHAnsi" w:hAnsiTheme="minorHAnsi"/>
                <w:b w:val="0"/>
                <w:sz w:val="20"/>
              </w:rPr>
              <w:t>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E1C32" w:rsidRPr="00E77E36" w:rsidRDefault="005E1C32" w:rsidP="00697023">
            <w:pPr>
              <w:pStyle w:val="Ttulo3"/>
              <w:numPr>
                <w:ilvl w:val="0"/>
                <w:numId w:val="0"/>
              </w:numPr>
              <w:tabs>
                <w:tab w:val="clear" w:pos="284"/>
                <w:tab w:val="clear" w:pos="851"/>
                <w:tab w:val="clear" w:pos="1134"/>
                <w:tab w:val="clear" w:pos="1701"/>
                <w:tab w:val="clear" w:pos="2296"/>
                <w:tab w:val="left" w:pos="-6166"/>
                <w:tab w:val="left" w:pos="-5599"/>
                <w:tab w:val="left" w:pos="-5316"/>
                <w:tab w:val="left" w:pos="4466"/>
              </w:tabs>
              <w:rPr>
                <w:rFonts w:asciiTheme="minorHAnsi" w:hAnsiTheme="minorHAnsi"/>
                <w:b w:val="0"/>
                <w:sz w:val="20"/>
              </w:rPr>
            </w:pPr>
            <w:r w:rsidRPr="00E77E36">
              <w:rPr>
                <w:rFonts w:asciiTheme="minorHAnsi" w:hAnsiTheme="minorHAnsi"/>
                <w:sz w:val="20"/>
              </w:rPr>
              <w:t>PROCEDIMIENTOS DE INSPECCIÓN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475BEE">
              <w:rPr>
                <w:rFonts w:asciiTheme="minorHAnsi" w:hAnsiTheme="minorHAnsi"/>
                <w:b w:val="0"/>
                <w:sz w:val="20"/>
              </w:rPr>
              <w:t>(</w:t>
            </w:r>
            <w:r w:rsidR="00697023">
              <w:rPr>
                <w:rFonts w:asciiTheme="minorHAnsi" w:hAnsiTheme="minorHAnsi"/>
                <w:b w:val="0"/>
                <w:sz w:val="20"/>
              </w:rPr>
              <w:t>6</w:t>
            </w:r>
            <w:r w:rsidRPr="00475BEE">
              <w:rPr>
                <w:rFonts w:asciiTheme="minorHAnsi" w:hAnsiTheme="minorHAnsi"/>
                <w:b w:val="0"/>
                <w:sz w:val="20"/>
              </w:rPr>
              <w:t>)</w:t>
            </w:r>
          </w:p>
        </w:tc>
      </w:tr>
      <w:tr w:rsidR="005E1C32" w:rsidRPr="005E1C32" w:rsidTr="000358FD">
        <w:tc>
          <w:tcPr>
            <w:tcW w:w="9640" w:type="dxa"/>
            <w:gridSpan w:val="3"/>
            <w:vAlign w:val="center"/>
          </w:tcPr>
          <w:p w:rsidR="005E1C32" w:rsidRPr="005E1C32" w:rsidRDefault="005E1C32" w:rsidP="005E1C32">
            <w:pPr>
              <w:pStyle w:val="Estilo3"/>
              <w:tabs>
                <w:tab w:val="left" w:pos="4466"/>
              </w:tabs>
              <w:spacing w:before="60" w:after="60" w:line="240" w:lineRule="auto"/>
              <w:ind w:left="0"/>
              <w:rPr>
                <w:rFonts w:asciiTheme="minorHAnsi" w:hAnsiTheme="minorHAnsi"/>
                <w:b/>
                <w:sz w:val="20"/>
              </w:rPr>
            </w:pPr>
            <w:bookmarkStart w:id="8" w:name="BOT"/>
            <w:r w:rsidRPr="005E1C32">
              <w:rPr>
                <w:rFonts w:asciiTheme="minorHAnsi" w:hAnsiTheme="minorHAnsi" w:cs="Arial"/>
                <w:b/>
                <w:sz w:val="20"/>
              </w:rPr>
              <w:t>BOTELLAS Y BOTELLONES DE GASES COMPRIMIDOS, LICUADOS Y DISUELTOS A PRESIÓN</w:t>
            </w:r>
            <w:bookmarkEnd w:id="8"/>
          </w:p>
        </w:tc>
      </w:tr>
      <w:tr w:rsidR="00FC37E7" w:rsidTr="000358FD">
        <w:tc>
          <w:tcPr>
            <w:tcW w:w="3403" w:type="dxa"/>
          </w:tcPr>
          <w:p w:rsidR="00FC37E7" w:rsidRPr="00D3740C" w:rsidRDefault="00FC37E7" w:rsidP="009032A5">
            <w:pPr>
              <w:jc w:val="left"/>
              <w:rPr>
                <w:rFonts w:asciiTheme="minorHAnsi" w:hAnsiTheme="minorHAnsi" w:cs="Arial"/>
                <w:sz w:val="20"/>
              </w:rPr>
            </w:pPr>
            <w:bookmarkStart w:id="9" w:name="BOT_TI"/>
            <w:r w:rsidRPr="00D3740C">
              <w:rPr>
                <w:rFonts w:asciiTheme="minorHAnsi" w:hAnsiTheme="minorHAnsi" w:cs="Arial"/>
                <w:sz w:val="20"/>
              </w:rPr>
              <w:t xml:space="preserve">Inspección y prueba periódica de botellas y botellones de gases comprimidos, licuados y disueltos a presión.    </w:t>
            </w:r>
          </w:p>
          <w:bookmarkEnd w:id="9"/>
          <w:p w:rsidR="00FC37E7" w:rsidRPr="00D3740C" w:rsidRDefault="00FC37E7" w:rsidP="009032A5">
            <w:pPr>
              <w:jc w:val="left"/>
              <w:rPr>
                <w:rFonts w:asciiTheme="minorHAnsi" w:hAnsiTheme="minorHAnsi" w:cs="Arial"/>
                <w:i/>
                <w:iCs/>
                <w:sz w:val="20"/>
              </w:rPr>
            </w:pPr>
          </w:p>
        </w:tc>
        <w:tc>
          <w:tcPr>
            <w:tcW w:w="3827" w:type="dxa"/>
          </w:tcPr>
          <w:p w:rsidR="00FC37E7" w:rsidRPr="00D3740C" w:rsidRDefault="00FC37E7" w:rsidP="00DF6B98">
            <w:pPr>
              <w:pStyle w:val="Estilo3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Theme="minorHAnsi" w:hAnsiTheme="minorHAnsi" w:cs="Arial"/>
                <w:sz w:val="20"/>
              </w:rPr>
            </w:pPr>
            <w:bookmarkStart w:id="10" w:name="BOT_DN"/>
            <w:r w:rsidRPr="00D3740C">
              <w:rPr>
                <w:rFonts w:asciiTheme="minorHAnsi" w:hAnsiTheme="minorHAnsi"/>
                <w:sz w:val="20"/>
              </w:rPr>
              <w:t>Real Decreto 222/2001, de 2 de marzo, por el que se dictan las disposiciones de aplicación de la Directiva 1999/36/CE, del Consejo, de 29 de abril, relativa a equipos a presión transportables.</w:t>
            </w:r>
            <w:bookmarkEnd w:id="10"/>
          </w:p>
        </w:tc>
        <w:tc>
          <w:tcPr>
            <w:tcW w:w="2410" w:type="dxa"/>
          </w:tcPr>
          <w:p w:rsidR="00FC37E7" w:rsidRPr="006B4EBE" w:rsidRDefault="00FC37E7" w:rsidP="006E1AC8">
            <w:pPr>
              <w:pStyle w:val="Estilo3"/>
              <w:tabs>
                <w:tab w:val="left" w:pos="4466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FC37E7" w:rsidTr="000358FD">
        <w:tc>
          <w:tcPr>
            <w:tcW w:w="3403" w:type="dxa"/>
          </w:tcPr>
          <w:p w:rsidR="00FC37E7" w:rsidRPr="006B4EBE" w:rsidRDefault="00FC37E7" w:rsidP="009032A5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6B4EBE">
              <w:rPr>
                <w:rFonts w:asciiTheme="minorHAnsi" w:hAnsiTheme="minorHAnsi" w:cs="Arial"/>
                <w:sz w:val="20"/>
              </w:rPr>
              <w:t xml:space="preserve">Inspecciones de botellas y botellones de cloro, según R.D. 1244/1979.  </w:t>
            </w:r>
          </w:p>
          <w:p w:rsidR="00FC37E7" w:rsidRPr="006B4EBE" w:rsidRDefault="00FC37E7" w:rsidP="009032A5">
            <w:pPr>
              <w:jc w:val="lef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27" w:type="dxa"/>
          </w:tcPr>
          <w:p w:rsidR="00FC37E7" w:rsidRPr="006B4EBE" w:rsidRDefault="00FC37E7" w:rsidP="00DF6B98">
            <w:pPr>
              <w:pStyle w:val="Estilo3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6B4EBE">
              <w:rPr>
                <w:rFonts w:asciiTheme="minorHAnsi" w:hAnsiTheme="minorHAnsi" w:cs="Arial"/>
                <w:sz w:val="20"/>
              </w:rPr>
              <w:t>R.D. 1244/1979 de 4 de abril (B.O.E. 29/05/1979), por el que se aprueba el Reglamento de aparatos a presión. Instrucción técnica complementaria ITC MIE-AP07, botellas y botellones de gases comprimidos, licuados y disueltos a presión</w:t>
            </w:r>
            <w:r w:rsidRPr="006B4EBE"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2410" w:type="dxa"/>
          </w:tcPr>
          <w:p w:rsidR="00FC37E7" w:rsidRPr="006B4EBE" w:rsidRDefault="00FC37E7" w:rsidP="006E1AC8">
            <w:pPr>
              <w:pStyle w:val="Estilo3"/>
              <w:tabs>
                <w:tab w:val="left" w:pos="4466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FC37E7" w:rsidRPr="005E1C32" w:rsidTr="000358FD">
        <w:tc>
          <w:tcPr>
            <w:tcW w:w="9640" w:type="dxa"/>
            <w:gridSpan w:val="3"/>
            <w:vAlign w:val="center"/>
          </w:tcPr>
          <w:p w:rsidR="00FC37E7" w:rsidRPr="005E1C32" w:rsidRDefault="00FC37E7" w:rsidP="00FC37E7">
            <w:pPr>
              <w:pStyle w:val="Estilo3"/>
              <w:tabs>
                <w:tab w:val="left" w:pos="4466"/>
              </w:tabs>
              <w:spacing w:before="60" w:after="60" w:line="240" w:lineRule="auto"/>
              <w:ind w:left="0"/>
              <w:rPr>
                <w:rFonts w:asciiTheme="minorHAnsi" w:hAnsiTheme="minorHAnsi"/>
                <w:b/>
                <w:sz w:val="20"/>
              </w:rPr>
            </w:pPr>
            <w:bookmarkStart w:id="11" w:name="BOTGAS"/>
            <w:r w:rsidRPr="005E1C32">
              <w:rPr>
                <w:rFonts w:asciiTheme="minorHAnsi" w:hAnsiTheme="minorHAnsi" w:cs="Arial"/>
                <w:b/>
                <w:sz w:val="20"/>
              </w:rPr>
              <w:t>BOTELLAS DE GAS NATURAL COMPRIMIDO (GNC)</w:t>
            </w:r>
            <w:bookmarkEnd w:id="11"/>
          </w:p>
        </w:tc>
      </w:tr>
      <w:tr w:rsidR="00FC37E7" w:rsidTr="000358FD">
        <w:tc>
          <w:tcPr>
            <w:tcW w:w="3403" w:type="dxa"/>
          </w:tcPr>
          <w:p w:rsidR="00FC37E7" w:rsidRPr="006B4EBE" w:rsidRDefault="00FC37E7" w:rsidP="009032A5">
            <w:pPr>
              <w:jc w:val="left"/>
              <w:rPr>
                <w:rFonts w:asciiTheme="minorHAnsi" w:hAnsiTheme="minorHAnsi" w:cs="Arial"/>
                <w:sz w:val="20"/>
              </w:rPr>
            </w:pPr>
            <w:bookmarkStart w:id="12" w:name="BOTGAS_TI"/>
            <w:r w:rsidRPr="006B4EBE">
              <w:rPr>
                <w:rFonts w:asciiTheme="minorHAnsi" w:hAnsiTheme="minorHAnsi" w:cs="Arial"/>
                <w:sz w:val="20"/>
              </w:rPr>
              <w:t>Inspecciones periódicas de botellas tipo GNC-1 Metal, GNC-2 y GNC-3.</w:t>
            </w:r>
            <w:bookmarkEnd w:id="12"/>
            <w:r w:rsidRPr="006B4EBE">
              <w:rPr>
                <w:rFonts w:asciiTheme="minorHAnsi" w:hAnsiTheme="minorHAnsi" w:cs="Arial"/>
                <w:sz w:val="20"/>
              </w:rPr>
              <w:t xml:space="preserve">    </w:t>
            </w:r>
          </w:p>
        </w:tc>
        <w:tc>
          <w:tcPr>
            <w:tcW w:w="3827" w:type="dxa"/>
          </w:tcPr>
          <w:p w:rsidR="00FC37E7" w:rsidRPr="006B4EBE" w:rsidRDefault="00FC37E7" w:rsidP="00DF6B98">
            <w:pPr>
              <w:pStyle w:val="Estilo3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bookmarkStart w:id="13" w:name="BOTGAS_DN"/>
            <w:r w:rsidRPr="006B4EBE">
              <w:rPr>
                <w:rFonts w:asciiTheme="minorHAnsi" w:hAnsiTheme="minorHAnsi"/>
                <w:sz w:val="20"/>
              </w:rPr>
              <w:t>UNE 26525:2007, Vehículos de carretera. Inspección de la instalación y verificación de las botellas a alta presión para el almacenamiento de gas natural utilizado como combustible en los vehículos.</w:t>
            </w:r>
          </w:p>
          <w:p w:rsidR="00FC37E7" w:rsidRPr="006B4EBE" w:rsidRDefault="00FC37E7" w:rsidP="00DF6B98">
            <w:pPr>
              <w:pStyle w:val="Estilo3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6B4EBE">
              <w:rPr>
                <w:rFonts w:asciiTheme="minorHAnsi" w:hAnsiTheme="minorHAnsi"/>
                <w:sz w:val="20"/>
              </w:rPr>
              <w:t>UNE 26525:2007/1M: 2009. 1ª Modificación.</w:t>
            </w:r>
            <w:bookmarkEnd w:id="13"/>
          </w:p>
        </w:tc>
        <w:tc>
          <w:tcPr>
            <w:tcW w:w="2410" w:type="dxa"/>
          </w:tcPr>
          <w:p w:rsidR="00FC37E7" w:rsidRPr="006B4EBE" w:rsidRDefault="00FC37E7" w:rsidP="006E1AC8">
            <w:pPr>
              <w:pStyle w:val="Estilo3"/>
              <w:tabs>
                <w:tab w:val="left" w:pos="4466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FC37E7" w:rsidRPr="005E1C32" w:rsidTr="000358FD">
        <w:tc>
          <w:tcPr>
            <w:tcW w:w="9640" w:type="dxa"/>
            <w:gridSpan w:val="3"/>
            <w:vAlign w:val="center"/>
          </w:tcPr>
          <w:p w:rsidR="00FC37E7" w:rsidRPr="005E1C32" w:rsidRDefault="00FC37E7" w:rsidP="00FC37E7">
            <w:pPr>
              <w:tabs>
                <w:tab w:val="left" w:pos="4466"/>
              </w:tabs>
              <w:spacing w:before="60" w:after="60"/>
              <w:jc w:val="left"/>
              <w:rPr>
                <w:rFonts w:asciiTheme="minorHAnsi" w:hAnsiTheme="minorHAnsi"/>
                <w:b/>
                <w:sz w:val="20"/>
              </w:rPr>
            </w:pPr>
            <w:bookmarkStart w:id="14" w:name="CABLES"/>
            <w:r w:rsidRPr="005E1C32">
              <w:rPr>
                <w:rFonts w:asciiTheme="minorHAnsi" w:hAnsiTheme="minorHAnsi"/>
                <w:b/>
                <w:sz w:val="20"/>
              </w:rPr>
              <w:t>CABLES DE ACERO</w:t>
            </w:r>
            <w:bookmarkEnd w:id="14"/>
          </w:p>
        </w:tc>
      </w:tr>
      <w:tr w:rsidR="005E1C32" w:rsidTr="000358FD">
        <w:tc>
          <w:tcPr>
            <w:tcW w:w="3403" w:type="dxa"/>
          </w:tcPr>
          <w:p w:rsidR="005E1C32" w:rsidRPr="006B4EBE" w:rsidRDefault="005E1C32" w:rsidP="006E1AC8">
            <w:pPr>
              <w:jc w:val="left"/>
              <w:rPr>
                <w:rFonts w:asciiTheme="minorHAnsi" w:hAnsiTheme="minorHAnsi"/>
                <w:sz w:val="20"/>
              </w:rPr>
            </w:pPr>
            <w:bookmarkStart w:id="15" w:name="CABLES_TI"/>
            <w:r w:rsidRPr="006B4EBE">
              <w:rPr>
                <w:rFonts w:asciiTheme="minorHAnsi" w:hAnsiTheme="minorHAnsi"/>
                <w:sz w:val="20"/>
              </w:rPr>
              <w:t>Todas las inspecciones citadas en los documentos normativos de referencia.</w:t>
            </w:r>
            <w:bookmarkEnd w:id="15"/>
          </w:p>
        </w:tc>
        <w:tc>
          <w:tcPr>
            <w:tcW w:w="3827" w:type="dxa"/>
          </w:tcPr>
          <w:p w:rsidR="00A2180A" w:rsidRPr="00A2180A" w:rsidRDefault="00A2180A" w:rsidP="00A2180A">
            <w:pPr>
              <w:rPr>
                <w:rFonts w:asciiTheme="minorHAnsi" w:hAnsiTheme="minorHAnsi" w:cs="Arial"/>
                <w:sz w:val="20"/>
              </w:rPr>
            </w:pPr>
            <w:r w:rsidRPr="00A2180A">
              <w:rPr>
                <w:rFonts w:asciiTheme="minorHAnsi" w:hAnsiTheme="minorHAnsi" w:cs="Arial"/>
                <w:sz w:val="20"/>
              </w:rPr>
              <w:t>Orden del Ministerio de Industria y Energía de 20 de marzo de 1986 (B.O.E. nº 87 de 11 de abril de 1986):</w:t>
            </w:r>
          </w:p>
          <w:p w:rsidR="00A2180A" w:rsidRPr="00A2180A" w:rsidRDefault="00A2180A" w:rsidP="00A2180A">
            <w:pPr>
              <w:numPr>
                <w:ilvl w:val="0"/>
                <w:numId w:val="23"/>
              </w:numPr>
              <w:rPr>
                <w:rFonts w:asciiTheme="minorHAnsi" w:hAnsiTheme="minorHAnsi" w:cs="Arial"/>
                <w:sz w:val="20"/>
              </w:rPr>
            </w:pPr>
            <w:r w:rsidRPr="00A2180A">
              <w:rPr>
                <w:rFonts w:asciiTheme="minorHAnsi" w:hAnsiTheme="minorHAnsi" w:cs="Arial"/>
                <w:sz w:val="20"/>
              </w:rPr>
              <w:t>ITC 04.2.02- Labores subterráneas. Pozos.</w:t>
            </w:r>
          </w:p>
          <w:p w:rsidR="00A2180A" w:rsidRPr="00A2180A" w:rsidRDefault="00A2180A" w:rsidP="00A2180A">
            <w:pPr>
              <w:numPr>
                <w:ilvl w:val="0"/>
                <w:numId w:val="23"/>
              </w:numPr>
              <w:rPr>
                <w:rFonts w:asciiTheme="minorHAnsi" w:hAnsiTheme="minorHAnsi" w:cs="Arial"/>
                <w:sz w:val="20"/>
              </w:rPr>
            </w:pPr>
            <w:r w:rsidRPr="00A2180A">
              <w:rPr>
                <w:rFonts w:asciiTheme="minorHAnsi" w:hAnsiTheme="minorHAnsi" w:cs="Arial"/>
                <w:sz w:val="20"/>
              </w:rPr>
              <w:t xml:space="preserve">ITC 04.3.02- Labores subterráneas. Jaulas y </w:t>
            </w:r>
            <w:proofErr w:type="spellStart"/>
            <w:r w:rsidRPr="00A2180A">
              <w:rPr>
                <w:rFonts w:asciiTheme="minorHAnsi" w:hAnsiTheme="minorHAnsi" w:cs="Arial"/>
                <w:sz w:val="20"/>
              </w:rPr>
              <w:t>Skips</w:t>
            </w:r>
            <w:proofErr w:type="spellEnd"/>
            <w:r w:rsidRPr="00A2180A">
              <w:rPr>
                <w:rFonts w:asciiTheme="minorHAnsi" w:hAnsiTheme="minorHAnsi" w:cs="Arial"/>
                <w:sz w:val="20"/>
              </w:rPr>
              <w:t>.</w:t>
            </w:r>
          </w:p>
          <w:p w:rsidR="00A2180A" w:rsidRPr="00A2180A" w:rsidRDefault="00A2180A" w:rsidP="00A2180A">
            <w:pPr>
              <w:numPr>
                <w:ilvl w:val="0"/>
                <w:numId w:val="23"/>
              </w:numPr>
              <w:jc w:val="left"/>
              <w:rPr>
                <w:rFonts w:asciiTheme="minorHAnsi" w:hAnsiTheme="minorHAnsi" w:cs="Arial"/>
                <w:sz w:val="20"/>
              </w:rPr>
            </w:pPr>
            <w:r w:rsidRPr="00A2180A">
              <w:rPr>
                <w:rFonts w:asciiTheme="minorHAnsi" w:hAnsiTheme="minorHAnsi" w:cs="Arial"/>
                <w:sz w:val="20"/>
              </w:rPr>
              <w:t>ITC 04.5.02- Labores subterráneas. Conservación de las instalaciones de extracción.</w:t>
            </w:r>
          </w:p>
          <w:p w:rsidR="00A2180A" w:rsidRPr="00A2180A" w:rsidRDefault="00A2180A" w:rsidP="00A2180A">
            <w:pPr>
              <w:rPr>
                <w:rFonts w:asciiTheme="minorHAnsi" w:hAnsiTheme="minorHAnsi" w:cs="Arial"/>
                <w:sz w:val="20"/>
              </w:rPr>
            </w:pPr>
            <w:r w:rsidRPr="00A2180A">
              <w:rPr>
                <w:rFonts w:asciiTheme="minorHAnsi" w:hAnsiTheme="minorHAnsi" w:cs="Arial"/>
                <w:sz w:val="20"/>
              </w:rPr>
              <w:t>Orden del Ministerio de Industria y Energía de 23 de abril de 1987 (B.O.E. nº 109 de 7 de mayo de 1987) y Orden del Ministerio de Industria y Energía de 2 de febrero de 1998 (B.O.E. nº 39 de 14 de febrero de 1998):</w:t>
            </w:r>
          </w:p>
          <w:p w:rsidR="00A2180A" w:rsidRPr="00A2180A" w:rsidRDefault="00A2180A" w:rsidP="00A2180A">
            <w:pPr>
              <w:numPr>
                <w:ilvl w:val="0"/>
                <w:numId w:val="24"/>
              </w:numPr>
              <w:ind w:left="355"/>
              <w:rPr>
                <w:rFonts w:asciiTheme="minorHAnsi" w:hAnsiTheme="minorHAnsi" w:cs="Arial"/>
                <w:sz w:val="20"/>
              </w:rPr>
            </w:pPr>
            <w:r w:rsidRPr="00A2180A">
              <w:rPr>
                <w:rFonts w:asciiTheme="minorHAnsi" w:hAnsiTheme="minorHAnsi" w:cs="Arial"/>
                <w:sz w:val="20"/>
              </w:rPr>
              <w:lastRenderedPageBreak/>
              <w:t>ITC 04.4.01- Labores subterráneas. Cables.</w:t>
            </w:r>
          </w:p>
          <w:p w:rsidR="00A2180A" w:rsidRDefault="00A2180A" w:rsidP="00A2180A">
            <w:pPr>
              <w:rPr>
                <w:rFonts w:asciiTheme="minorHAnsi" w:hAnsiTheme="minorHAnsi" w:cs="Arial"/>
                <w:sz w:val="20"/>
              </w:rPr>
            </w:pPr>
          </w:p>
          <w:p w:rsidR="00A2180A" w:rsidRPr="00A2180A" w:rsidRDefault="00A2180A" w:rsidP="00A2180A">
            <w:pPr>
              <w:rPr>
                <w:rFonts w:asciiTheme="minorHAnsi" w:hAnsiTheme="minorHAnsi" w:cs="Arial"/>
                <w:sz w:val="20"/>
              </w:rPr>
            </w:pPr>
          </w:p>
          <w:p w:rsidR="00EC0EC5" w:rsidRDefault="00EC0EC5" w:rsidP="00A2180A">
            <w:pPr>
              <w:rPr>
                <w:rFonts w:asciiTheme="minorHAnsi" w:hAnsiTheme="minorHAnsi" w:cs="Arial"/>
                <w:sz w:val="20"/>
              </w:rPr>
            </w:pPr>
          </w:p>
          <w:p w:rsidR="00A2180A" w:rsidRPr="00A2180A" w:rsidRDefault="00A2180A" w:rsidP="00A2180A">
            <w:pPr>
              <w:rPr>
                <w:rFonts w:asciiTheme="minorHAnsi" w:hAnsiTheme="minorHAnsi" w:cs="Arial"/>
                <w:sz w:val="20"/>
              </w:rPr>
            </w:pPr>
            <w:r w:rsidRPr="00A2180A">
              <w:rPr>
                <w:rFonts w:asciiTheme="minorHAnsi" w:hAnsiTheme="minorHAnsi" w:cs="Arial"/>
                <w:sz w:val="20"/>
              </w:rPr>
              <w:t>Orden del Ministerio de Industria y Energía de 22 de marzo de 1998 (B.O.E. nº 85 de 8 de abril de 1988):</w:t>
            </w:r>
          </w:p>
          <w:p w:rsidR="00A2180A" w:rsidRPr="00A2180A" w:rsidRDefault="00A2180A" w:rsidP="00A2180A">
            <w:pPr>
              <w:numPr>
                <w:ilvl w:val="0"/>
                <w:numId w:val="24"/>
              </w:numPr>
              <w:ind w:left="355"/>
              <w:rPr>
                <w:rFonts w:asciiTheme="minorHAnsi" w:hAnsiTheme="minorHAnsi" w:cs="Arial"/>
                <w:sz w:val="20"/>
              </w:rPr>
            </w:pPr>
            <w:r w:rsidRPr="00A2180A">
              <w:rPr>
                <w:rFonts w:asciiTheme="minorHAnsi" w:hAnsiTheme="minorHAnsi" w:cs="Arial"/>
                <w:sz w:val="20"/>
              </w:rPr>
              <w:t>ITC 04.5.07- Labores subterráneas Transporte de personal por cable tractor aéreo.</w:t>
            </w:r>
          </w:p>
          <w:p w:rsidR="00A2180A" w:rsidRPr="00A2180A" w:rsidRDefault="00A2180A" w:rsidP="00A2180A">
            <w:pPr>
              <w:rPr>
                <w:rFonts w:asciiTheme="minorHAnsi" w:hAnsiTheme="minorHAnsi" w:cs="Arial"/>
                <w:sz w:val="20"/>
              </w:rPr>
            </w:pPr>
            <w:r w:rsidRPr="00A2180A">
              <w:rPr>
                <w:rFonts w:asciiTheme="minorHAnsi" w:hAnsiTheme="minorHAnsi" w:cs="Arial"/>
                <w:sz w:val="20"/>
              </w:rPr>
              <w:t>Decreto 101/1986, de 7 de agosto, del Principado de Asturias (B.O.P.A. nº 192 – 19 de agosto de 1986):</w:t>
            </w:r>
          </w:p>
          <w:p w:rsidR="00A2180A" w:rsidRPr="00A2180A" w:rsidRDefault="00A2180A" w:rsidP="00A2180A">
            <w:pPr>
              <w:numPr>
                <w:ilvl w:val="0"/>
                <w:numId w:val="24"/>
              </w:numPr>
              <w:ind w:left="355"/>
              <w:rPr>
                <w:rFonts w:asciiTheme="minorHAnsi" w:hAnsiTheme="minorHAnsi" w:cs="Arial"/>
                <w:sz w:val="20"/>
              </w:rPr>
            </w:pPr>
            <w:r w:rsidRPr="00A2180A">
              <w:rPr>
                <w:rFonts w:asciiTheme="minorHAnsi" w:hAnsiTheme="minorHAnsi" w:cs="Arial"/>
                <w:sz w:val="20"/>
              </w:rPr>
              <w:t>ASM 39- Labores subterráneas. Pozos.</w:t>
            </w:r>
          </w:p>
          <w:p w:rsidR="00A2180A" w:rsidRPr="00A2180A" w:rsidRDefault="00A2180A" w:rsidP="00A2180A">
            <w:pPr>
              <w:numPr>
                <w:ilvl w:val="0"/>
                <w:numId w:val="24"/>
              </w:numPr>
              <w:ind w:left="355"/>
              <w:rPr>
                <w:rFonts w:asciiTheme="minorHAnsi" w:hAnsiTheme="minorHAnsi" w:cs="Arial"/>
                <w:sz w:val="20"/>
              </w:rPr>
            </w:pPr>
            <w:r w:rsidRPr="00A2180A">
              <w:rPr>
                <w:rFonts w:asciiTheme="minorHAnsi" w:hAnsiTheme="minorHAnsi" w:cs="Arial"/>
                <w:sz w:val="20"/>
              </w:rPr>
              <w:t xml:space="preserve">ASM 41- Labores subterráneas. Jaulas y </w:t>
            </w:r>
            <w:proofErr w:type="spellStart"/>
            <w:r w:rsidRPr="00A2180A">
              <w:rPr>
                <w:rFonts w:asciiTheme="minorHAnsi" w:hAnsiTheme="minorHAnsi" w:cs="Arial"/>
                <w:sz w:val="20"/>
              </w:rPr>
              <w:t>Skips</w:t>
            </w:r>
            <w:proofErr w:type="spellEnd"/>
            <w:r w:rsidRPr="00A2180A">
              <w:rPr>
                <w:rFonts w:asciiTheme="minorHAnsi" w:hAnsiTheme="minorHAnsi" w:cs="Arial"/>
                <w:sz w:val="20"/>
              </w:rPr>
              <w:t>.</w:t>
            </w:r>
          </w:p>
          <w:p w:rsidR="00A2180A" w:rsidRPr="00A2180A" w:rsidRDefault="00A2180A" w:rsidP="00A2180A">
            <w:pPr>
              <w:numPr>
                <w:ilvl w:val="0"/>
                <w:numId w:val="24"/>
              </w:numPr>
              <w:ind w:left="355"/>
              <w:rPr>
                <w:rFonts w:asciiTheme="minorHAnsi" w:hAnsiTheme="minorHAnsi" w:cs="Arial"/>
                <w:sz w:val="20"/>
              </w:rPr>
            </w:pPr>
            <w:r w:rsidRPr="00A2180A">
              <w:rPr>
                <w:rFonts w:asciiTheme="minorHAnsi" w:hAnsiTheme="minorHAnsi" w:cs="Arial"/>
                <w:sz w:val="20"/>
              </w:rPr>
              <w:t>ASM 43- Labores subterráneas. Conservación de las instalaciones de extracción.</w:t>
            </w:r>
          </w:p>
          <w:p w:rsidR="00A2180A" w:rsidRPr="00A2180A" w:rsidRDefault="00A2180A" w:rsidP="00A2180A">
            <w:pPr>
              <w:rPr>
                <w:rFonts w:asciiTheme="minorHAnsi" w:hAnsiTheme="minorHAnsi" w:cs="Arial"/>
                <w:sz w:val="20"/>
              </w:rPr>
            </w:pPr>
            <w:r w:rsidRPr="00A2180A">
              <w:rPr>
                <w:rFonts w:asciiTheme="minorHAnsi" w:hAnsiTheme="minorHAnsi" w:cs="Arial"/>
                <w:sz w:val="20"/>
              </w:rPr>
              <w:t>Resolución de 7 de noviembre de 1996, de la Consejería de Economía (B.O.P.A. nº 279, de 30 de noviembre de 1996):</w:t>
            </w:r>
          </w:p>
          <w:p w:rsidR="00A2180A" w:rsidRPr="00A2180A" w:rsidRDefault="00A2180A" w:rsidP="00A2180A">
            <w:pPr>
              <w:numPr>
                <w:ilvl w:val="0"/>
                <w:numId w:val="25"/>
              </w:numPr>
              <w:ind w:left="355"/>
              <w:rPr>
                <w:rFonts w:asciiTheme="minorHAnsi" w:hAnsiTheme="minorHAnsi" w:cs="Arial"/>
                <w:sz w:val="20"/>
              </w:rPr>
            </w:pPr>
            <w:r w:rsidRPr="00A2180A">
              <w:rPr>
                <w:rFonts w:asciiTheme="minorHAnsi" w:hAnsiTheme="minorHAnsi" w:cs="Arial"/>
                <w:sz w:val="20"/>
              </w:rPr>
              <w:t>ASM 6- Labores subterráneas. Cables de acero.</w:t>
            </w:r>
          </w:p>
          <w:p w:rsidR="00A2180A" w:rsidRPr="00A2180A" w:rsidRDefault="00A2180A" w:rsidP="00A2180A">
            <w:pPr>
              <w:rPr>
                <w:rFonts w:asciiTheme="minorHAnsi" w:hAnsiTheme="minorHAnsi" w:cs="Arial"/>
                <w:sz w:val="20"/>
              </w:rPr>
            </w:pPr>
            <w:r w:rsidRPr="00A2180A">
              <w:rPr>
                <w:rFonts w:asciiTheme="minorHAnsi" w:hAnsiTheme="minorHAnsi" w:cs="Arial"/>
                <w:sz w:val="20"/>
              </w:rPr>
              <w:t>UNE 58111:1991: Cables para aparatos de elevación. Criterios de examen y de sustitución de cables.</w:t>
            </w:r>
          </w:p>
          <w:p w:rsidR="00A2180A" w:rsidRPr="00A2180A" w:rsidRDefault="00A2180A" w:rsidP="00A2180A">
            <w:pPr>
              <w:rPr>
                <w:rFonts w:asciiTheme="minorHAnsi" w:hAnsiTheme="minorHAnsi" w:cs="Arial"/>
                <w:sz w:val="20"/>
              </w:rPr>
            </w:pPr>
          </w:p>
          <w:p w:rsidR="00A2180A" w:rsidRPr="00A2180A" w:rsidRDefault="00A2180A" w:rsidP="00A2180A">
            <w:pPr>
              <w:rPr>
                <w:rFonts w:asciiTheme="minorHAnsi" w:hAnsiTheme="minorHAnsi" w:cs="Arial"/>
                <w:sz w:val="20"/>
              </w:rPr>
            </w:pPr>
            <w:r w:rsidRPr="00A2180A">
              <w:rPr>
                <w:rFonts w:asciiTheme="minorHAnsi" w:hAnsiTheme="minorHAnsi" w:cs="Arial"/>
                <w:sz w:val="20"/>
              </w:rPr>
              <w:t>UNE EN 12927:2005: Requisitos de seguridad de las instalaciones de transporte por cable destinadas a personas. Cables (Partes 1 a 8).</w:t>
            </w:r>
          </w:p>
          <w:p w:rsidR="00A2180A" w:rsidRPr="00A2180A" w:rsidRDefault="00A2180A" w:rsidP="00A2180A">
            <w:pPr>
              <w:rPr>
                <w:rFonts w:asciiTheme="minorHAnsi" w:hAnsiTheme="minorHAnsi" w:cs="Arial"/>
                <w:sz w:val="20"/>
              </w:rPr>
            </w:pPr>
          </w:p>
          <w:p w:rsidR="005E1C32" w:rsidRPr="00A2180A" w:rsidRDefault="00A2180A" w:rsidP="00A2180A">
            <w:pPr>
              <w:rPr>
                <w:rFonts w:asciiTheme="minorHAnsi" w:hAnsiTheme="minorHAnsi" w:cs="Arial"/>
                <w:sz w:val="20"/>
              </w:rPr>
            </w:pPr>
            <w:r w:rsidRPr="00A2180A">
              <w:rPr>
                <w:rFonts w:asciiTheme="minorHAnsi" w:hAnsiTheme="minorHAnsi" w:cs="Arial"/>
                <w:sz w:val="20"/>
              </w:rPr>
              <w:t>Orden de 14 de enero (B.O.E. 31/01/98), por la que se aprueba el pliego de condiciones técnicas para la construcción y explotación de las instalaciones de teleféricos y funiculares para transporte de viajeros.</w:t>
            </w:r>
          </w:p>
        </w:tc>
        <w:tc>
          <w:tcPr>
            <w:tcW w:w="2410" w:type="dxa"/>
          </w:tcPr>
          <w:p w:rsidR="005E1C32" w:rsidRPr="006B4EBE" w:rsidRDefault="005E1C32" w:rsidP="006E1AC8">
            <w:pPr>
              <w:tabs>
                <w:tab w:val="left" w:pos="4466"/>
              </w:tabs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225B7F" w:rsidTr="000358FD">
        <w:tc>
          <w:tcPr>
            <w:tcW w:w="9640" w:type="dxa"/>
            <w:gridSpan w:val="3"/>
            <w:vAlign w:val="center"/>
          </w:tcPr>
          <w:p w:rsidR="00225B7F" w:rsidRPr="00225B7F" w:rsidRDefault="00225B7F" w:rsidP="00225B7F">
            <w:pPr>
              <w:tabs>
                <w:tab w:val="left" w:pos="4466"/>
              </w:tabs>
              <w:spacing w:before="60" w:after="60"/>
              <w:rPr>
                <w:rFonts w:asciiTheme="minorHAnsi" w:hAnsiTheme="minorHAnsi" w:cs="Arial"/>
                <w:b/>
                <w:sz w:val="20"/>
                <w:lang w:val="fr-FR"/>
              </w:rPr>
            </w:pPr>
            <w:bookmarkStart w:id="16" w:name="CEMENTO"/>
            <w:r w:rsidRPr="00225B7F">
              <w:rPr>
                <w:rFonts w:asciiTheme="minorHAnsi" w:hAnsiTheme="minorHAnsi" w:cs="Arial"/>
                <w:b/>
                <w:sz w:val="20"/>
              </w:rPr>
              <w:lastRenderedPageBreak/>
              <w:t>CEMENTO</w:t>
            </w:r>
            <w:bookmarkEnd w:id="16"/>
          </w:p>
        </w:tc>
      </w:tr>
      <w:tr w:rsidR="00225B7F" w:rsidTr="000358FD">
        <w:tc>
          <w:tcPr>
            <w:tcW w:w="3403" w:type="dxa"/>
          </w:tcPr>
          <w:p w:rsidR="00225B7F" w:rsidRPr="006B4EBE" w:rsidRDefault="00225B7F" w:rsidP="009032A5">
            <w:pPr>
              <w:jc w:val="left"/>
              <w:rPr>
                <w:rFonts w:asciiTheme="minorHAnsi" w:hAnsiTheme="minorHAnsi" w:cs="Arial"/>
                <w:sz w:val="20"/>
              </w:rPr>
            </w:pPr>
            <w:bookmarkStart w:id="17" w:name="CEMENTO_TI"/>
            <w:r w:rsidRPr="006B4EBE">
              <w:rPr>
                <w:rFonts w:asciiTheme="minorHAnsi" w:hAnsiTheme="minorHAnsi" w:cs="Arial"/>
                <w:sz w:val="20"/>
              </w:rPr>
              <w:t>Inspección de Instalaciones de Fabricación, Expedición y Distribución de Cemento</w:t>
            </w:r>
          </w:p>
          <w:p w:rsidR="00225B7F" w:rsidRPr="006B4EBE" w:rsidRDefault="00225B7F" w:rsidP="009032A5">
            <w:pPr>
              <w:jc w:val="left"/>
              <w:rPr>
                <w:rFonts w:asciiTheme="minorHAnsi" w:hAnsiTheme="minorHAnsi" w:cs="Arial"/>
                <w:sz w:val="20"/>
              </w:rPr>
            </w:pPr>
          </w:p>
          <w:p w:rsidR="00225B7F" w:rsidRDefault="00225B7F" w:rsidP="009032A5">
            <w:pPr>
              <w:jc w:val="left"/>
              <w:rPr>
                <w:rFonts w:asciiTheme="minorHAnsi" w:hAnsiTheme="minorHAnsi" w:cs="Arial"/>
                <w:sz w:val="20"/>
              </w:rPr>
            </w:pPr>
          </w:p>
          <w:p w:rsidR="00225B7F" w:rsidRDefault="00225B7F" w:rsidP="009032A5">
            <w:pPr>
              <w:jc w:val="left"/>
              <w:rPr>
                <w:rFonts w:asciiTheme="minorHAnsi" w:hAnsiTheme="minorHAnsi" w:cs="Arial"/>
                <w:sz w:val="20"/>
              </w:rPr>
            </w:pPr>
          </w:p>
          <w:p w:rsidR="00225B7F" w:rsidRDefault="00225B7F" w:rsidP="009032A5">
            <w:pPr>
              <w:jc w:val="left"/>
              <w:rPr>
                <w:rFonts w:asciiTheme="minorHAnsi" w:hAnsiTheme="minorHAnsi" w:cs="Arial"/>
                <w:sz w:val="20"/>
              </w:rPr>
            </w:pPr>
          </w:p>
          <w:p w:rsidR="00225B7F" w:rsidRDefault="00225B7F" w:rsidP="009032A5">
            <w:pPr>
              <w:jc w:val="left"/>
              <w:rPr>
                <w:rFonts w:asciiTheme="minorHAnsi" w:hAnsiTheme="minorHAnsi" w:cs="Arial"/>
                <w:sz w:val="20"/>
              </w:rPr>
            </w:pPr>
          </w:p>
          <w:p w:rsidR="00225B7F" w:rsidRDefault="00225B7F" w:rsidP="009032A5">
            <w:pPr>
              <w:jc w:val="left"/>
              <w:rPr>
                <w:rFonts w:asciiTheme="minorHAnsi" w:hAnsiTheme="minorHAnsi" w:cs="Arial"/>
                <w:sz w:val="20"/>
              </w:rPr>
            </w:pPr>
          </w:p>
          <w:bookmarkEnd w:id="17"/>
          <w:p w:rsidR="00225B7F" w:rsidRPr="006B4EBE" w:rsidRDefault="00225B7F" w:rsidP="009032A5">
            <w:pPr>
              <w:jc w:val="lef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27" w:type="dxa"/>
          </w:tcPr>
          <w:p w:rsidR="00225B7F" w:rsidRPr="006B4EBE" w:rsidRDefault="00225B7F" w:rsidP="00D3740C">
            <w:pPr>
              <w:numPr>
                <w:ilvl w:val="0"/>
                <w:numId w:val="22"/>
              </w:numPr>
              <w:tabs>
                <w:tab w:val="left" w:pos="356"/>
              </w:tabs>
              <w:jc w:val="left"/>
              <w:rPr>
                <w:rFonts w:asciiTheme="minorHAnsi" w:hAnsiTheme="minorHAnsi" w:cs="Arial"/>
                <w:sz w:val="20"/>
                <w:lang w:val="fr-FR"/>
              </w:rPr>
            </w:pPr>
            <w:bookmarkStart w:id="18" w:name="CEMENTO_DN"/>
            <w:r w:rsidRPr="006B4EBE">
              <w:rPr>
                <w:rFonts w:asciiTheme="minorHAnsi" w:hAnsiTheme="minorHAnsi" w:cs="Arial"/>
                <w:sz w:val="20"/>
                <w:lang w:val="fr-FR"/>
              </w:rPr>
              <w:t>UNE-EN 197-1:2000</w:t>
            </w:r>
          </w:p>
          <w:p w:rsidR="00225B7F" w:rsidRPr="006B4EBE" w:rsidRDefault="00225B7F" w:rsidP="00D3740C">
            <w:pPr>
              <w:numPr>
                <w:ilvl w:val="0"/>
                <w:numId w:val="22"/>
              </w:numPr>
              <w:tabs>
                <w:tab w:val="left" w:pos="356"/>
              </w:tabs>
              <w:jc w:val="left"/>
              <w:rPr>
                <w:rFonts w:asciiTheme="minorHAnsi" w:hAnsiTheme="minorHAnsi" w:cs="Arial"/>
                <w:sz w:val="20"/>
                <w:lang w:val="fr-FR"/>
              </w:rPr>
            </w:pPr>
            <w:r w:rsidRPr="006B4EBE">
              <w:rPr>
                <w:rFonts w:asciiTheme="minorHAnsi" w:hAnsiTheme="minorHAnsi" w:cs="Arial"/>
                <w:sz w:val="20"/>
                <w:lang w:val="fr-FR"/>
              </w:rPr>
              <w:t>UNE-EN 197-1:2002 Erratum</w:t>
            </w:r>
          </w:p>
          <w:p w:rsidR="00225B7F" w:rsidRPr="006B4EBE" w:rsidRDefault="00225B7F" w:rsidP="00D3740C">
            <w:pPr>
              <w:pStyle w:val="Ttulo3"/>
              <w:numPr>
                <w:ilvl w:val="0"/>
                <w:numId w:val="22"/>
              </w:numPr>
              <w:tabs>
                <w:tab w:val="left" w:pos="356"/>
              </w:tabs>
              <w:jc w:val="left"/>
              <w:rPr>
                <w:rFonts w:asciiTheme="minorHAnsi" w:hAnsiTheme="minorHAnsi" w:cs="Arial"/>
                <w:b w:val="0"/>
                <w:bCs/>
                <w:sz w:val="20"/>
                <w:lang w:val="fr-FR"/>
              </w:rPr>
            </w:pPr>
            <w:r w:rsidRPr="006B4EBE">
              <w:rPr>
                <w:rFonts w:asciiTheme="minorHAnsi" w:hAnsiTheme="minorHAnsi" w:cs="Arial"/>
                <w:b w:val="0"/>
                <w:bCs/>
                <w:sz w:val="20"/>
                <w:lang w:val="fr-FR"/>
              </w:rPr>
              <w:t>UNE-EN 197-1/A1:2005</w:t>
            </w:r>
          </w:p>
          <w:p w:rsidR="00225B7F" w:rsidRPr="006B4EBE" w:rsidRDefault="00225B7F" w:rsidP="00D3740C">
            <w:pPr>
              <w:numPr>
                <w:ilvl w:val="0"/>
                <w:numId w:val="22"/>
              </w:numPr>
              <w:tabs>
                <w:tab w:val="left" w:pos="356"/>
              </w:tabs>
              <w:jc w:val="left"/>
              <w:rPr>
                <w:rFonts w:asciiTheme="minorHAnsi" w:hAnsiTheme="minorHAnsi" w:cs="Arial"/>
                <w:sz w:val="20"/>
                <w:lang w:val="fr-FR"/>
              </w:rPr>
            </w:pPr>
            <w:r w:rsidRPr="006B4EBE">
              <w:rPr>
                <w:rFonts w:asciiTheme="minorHAnsi" w:hAnsiTheme="minorHAnsi" w:cs="Arial"/>
                <w:sz w:val="20"/>
                <w:lang w:val="fr-FR"/>
              </w:rPr>
              <w:t>UNE-EN 197-1:2000/A3:2008</w:t>
            </w:r>
          </w:p>
          <w:p w:rsidR="00225B7F" w:rsidRPr="006B4EBE" w:rsidRDefault="00225B7F" w:rsidP="00D3740C">
            <w:pPr>
              <w:numPr>
                <w:ilvl w:val="0"/>
                <w:numId w:val="22"/>
              </w:numPr>
              <w:tabs>
                <w:tab w:val="left" w:pos="356"/>
              </w:tabs>
              <w:jc w:val="left"/>
              <w:rPr>
                <w:rFonts w:asciiTheme="minorHAnsi" w:hAnsiTheme="minorHAnsi" w:cs="Arial"/>
                <w:sz w:val="20"/>
                <w:lang w:val="fr-FR"/>
              </w:rPr>
            </w:pPr>
            <w:r w:rsidRPr="006B4EBE">
              <w:rPr>
                <w:rFonts w:asciiTheme="minorHAnsi" w:hAnsiTheme="minorHAnsi" w:cs="Arial"/>
                <w:sz w:val="20"/>
                <w:lang w:val="fr-FR"/>
              </w:rPr>
              <w:t>UNE-EN 197-2:2000</w:t>
            </w:r>
          </w:p>
          <w:p w:rsidR="00225B7F" w:rsidRPr="006B4EBE" w:rsidRDefault="00225B7F" w:rsidP="00D3740C">
            <w:pPr>
              <w:numPr>
                <w:ilvl w:val="0"/>
                <w:numId w:val="22"/>
              </w:numPr>
              <w:tabs>
                <w:tab w:val="left" w:pos="356"/>
              </w:tabs>
              <w:jc w:val="left"/>
              <w:rPr>
                <w:rFonts w:asciiTheme="minorHAnsi" w:hAnsiTheme="minorHAnsi" w:cs="Arial"/>
                <w:sz w:val="20"/>
                <w:lang w:val="fr-FR"/>
              </w:rPr>
            </w:pPr>
            <w:r w:rsidRPr="006B4EBE">
              <w:rPr>
                <w:rFonts w:asciiTheme="minorHAnsi" w:hAnsiTheme="minorHAnsi" w:cs="Arial"/>
                <w:sz w:val="20"/>
                <w:lang w:val="fr-FR"/>
              </w:rPr>
              <w:t>UNE-EN 197-2 :2002 Erratum</w:t>
            </w:r>
          </w:p>
          <w:p w:rsidR="00225B7F" w:rsidRPr="006B4EBE" w:rsidRDefault="00225B7F" w:rsidP="00D3740C">
            <w:pPr>
              <w:pStyle w:val="Ttulo3"/>
              <w:numPr>
                <w:ilvl w:val="0"/>
                <w:numId w:val="22"/>
              </w:numPr>
              <w:tabs>
                <w:tab w:val="clear" w:pos="284"/>
                <w:tab w:val="clear" w:pos="851"/>
                <w:tab w:val="clear" w:pos="1134"/>
                <w:tab w:val="clear" w:pos="1701"/>
                <w:tab w:val="clear" w:pos="2296"/>
                <w:tab w:val="left" w:pos="-8575"/>
                <w:tab w:val="left" w:pos="-8150"/>
                <w:tab w:val="left" w:pos="-8008"/>
                <w:tab w:val="left" w:pos="-7725"/>
              </w:tabs>
              <w:jc w:val="left"/>
              <w:rPr>
                <w:rFonts w:asciiTheme="minorHAnsi" w:hAnsiTheme="minorHAnsi" w:cs="Arial"/>
                <w:b w:val="0"/>
                <w:bCs/>
                <w:sz w:val="20"/>
                <w:lang w:val="fr-FR"/>
              </w:rPr>
            </w:pPr>
            <w:r w:rsidRPr="006B4EBE">
              <w:rPr>
                <w:rFonts w:asciiTheme="minorHAnsi" w:hAnsiTheme="minorHAnsi" w:cs="Arial"/>
                <w:b w:val="0"/>
                <w:bCs/>
                <w:sz w:val="20"/>
                <w:lang w:val="fr-FR"/>
              </w:rPr>
              <w:t>UNE-EN 197-4:2005</w:t>
            </w:r>
          </w:p>
          <w:p w:rsidR="00225B7F" w:rsidRPr="006B4EBE" w:rsidRDefault="00225B7F" w:rsidP="00D3740C">
            <w:pPr>
              <w:numPr>
                <w:ilvl w:val="0"/>
                <w:numId w:val="22"/>
              </w:numPr>
              <w:tabs>
                <w:tab w:val="left" w:pos="356"/>
              </w:tabs>
              <w:jc w:val="left"/>
              <w:rPr>
                <w:rFonts w:asciiTheme="minorHAnsi" w:hAnsiTheme="minorHAnsi" w:cs="Arial"/>
                <w:sz w:val="20"/>
                <w:lang w:val="fr-FR"/>
              </w:rPr>
            </w:pPr>
            <w:r w:rsidRPr="006B4EBE">
              <w:rPr>
                <w:rFonts w:asciiTheme="minorHAnsi" w:hAnsiTheme="minorHAnsi" w:cs="Arial"/>
                <w:sz w:val="20"/>
                <w:lang w:val="fr-FR"/>
              </w:rPr>
              <w:t>UNE 80303-1:2001</w:t>
            </w:r>
          </w:p>
          <w:p w:rsidR="00225B7F" w:rsidRPr="006B4EBE" w:rsidRDefault="00225B7F" w:rsidP="00D3740C">
            <w:pPr>
              <w:numPr>
                <w:ilvl w:val="0"/>
                <w:numId w:val="22"/>
              </w:numPr>
              <w:tabs>
                <w:tab w:val="left" w:pos="356"/>
              </w:tabs>
              <w:jc w:val="left"/>
              <w:rPr>
                <w:rFonts w:asciiTheme="minorHAnsi" w:hAnsiTheme="minorHAnsi" w:cs="Arial"/>
                <w:sz w:val="20"/>
                <w:lang w:val="fr-FR"/>
              </w:rPr>
            </w:pPr>
            <w:r w:rsidRPr="006B4EBE">
              <w:rPr>
                <w:rFonts w:asciiTheme="minorHAnsi" w:hAnsiTheme="minorHAnsi" w:cs="Arial"/>
                <w:sz w:val="20"/>
                <w:lang w:val="fr-FR"/>
              </w:rPr>
              <w:t>UNE 80303-1:2001/1M :2006</w:t>
            </w:r>
          </w:p>
          <w:p w:rsidR="00225B7F" w:rsidRPr="006B4EBE" w:rsidRDefault="00225B7F" w:rsidP="00D3740C">
            <w:pPr>
              <w:numPr>
                <w:ilvl w:val="0"/>
                <w:numId w:val="22"/>
              </w:numPr>
              <w:tabs>
                <w:tab w:val="left" w:pos="356"/>
              </w:tabs>
              <w:jc w:val="left"/>
              <w:rPr>
                <w:rFonts w:asciiTheme="minorHAnsi" w:hAnsiTheme="minorHAnsi" w:cs="Arial"/>
                <w:sz w:val="20"/>
                <w:lang w:val="fr-FR"/>
              </w:rPr>
            </w:pPr>
            <w:r w:rsidRPr="006B4EBE">
              <w:rPr>
                <w:rFonts w:asciiTheme="minorHAnsi" w:hAnsiTheme="minorHAnsi" w:cs="Arial"/>
                <w:sz w:val="20"/>
                <w:lang w:val="fr-FR"/>
              </w:rPr>
              <w:t>UNE 80303-2:2001</w:t>
            </w:r>
          </w:p>
          <w:p w:rsidR="00225B7F" w:rsidRPr="006B4EBE" w:rsidRDefault="00225B7F" w:rsidP="00D3740C">
            <w:pPr>
              <w:numPr>
                <w:ilvl w:val="0"/>
                <w:numId w:val="22"/>
              </w:numPr>
              <w:tabs>
                <w:tab w:val="left" w:pos="356"/>
              </w:tabs>
              <w:jc w:val="left"/>
              <w:rPr>
                <w:rFonts w:asciiTheme="minorHAnsi" w:hAnsiTheme="minorHAnsi" w:cs="Arial"/>
                <w:sz w:val="20"/>
                <w:lang w:val="fr-FR"/>
              </w:rPr>
            </w:pPr>
            <w:r w:rsidRPr="006B4EBE">
              <w:rPr>
                <w:rFonts w:asciiTheme="minorHAnsi" w:hAnsiTheme="minorHAnsi" w:cs="Arial"/>
                <w:sz w:val="20"/>
                <w:lang w:val="fr-FR"/>
              </w:rPr>
              <w:t>UNE 80303-2:2001/1M :2006</w:t>
            </w:r>
          </w:p>
          <w:p w:rsidR="00225B7F" w:rsidRPr="006B4EBE" w:rsidRDefault="00225B7F" w:rsidP="00D3740C">
            <w:pPr>
              <w:numPr>
                <w:ilvl w:val="0"/>
                <w:numId w:val="22"/>
              </w:numPr>
              <w:tabs>
                <w:tab w:val="left" w:pos="356"/>
              </w:tabs>
              <w:jc w:val="left"/>
              <w:rPr>
                <w:rFonts w:asciiTheme="minorHAnsi" w:hAnsiTheme="minorHAnsi" w:cs="Arial"/>
                <w:sz w:val="20"/>
                <w:lang w:val="fr-FR"/>
              </w:rPr>
            </w:pPr>
            <w:r w:rsidRPr="006B4EBE">
              <w:rPr>
                <w:rFonts w:asciiTheme="minorHAnsi" w:hAnsiTheme="minorHAnsi" w:cs="Arial"/>
                <w:sz w:val="20"/>
                <w:lang w:val="fr-FR"/>
              </w:rPr>
              <w:t>UNE 80305:2001</w:t>
            </w:r>
          </w:p>
          <w:p w:rsidR="00225B7F" w:rsidRPr="006B4EBE" w:rsidRDefault="00225B7F" w:rsidP="00D3740C">
            <w:pPr>
              <w:numPr>
                <w:ilvl w:val="0"/>
                <w:numId w:val="22"/>
              </w:numPr>
              <w:tabs>
                <w:tab w:val="left" w:pos="356"/>
              </w:tabs>
              <w:jc w:val="left"/>
              <w:rPr>
                <w:rFonts w:asciiTheme="minorHAnsi" w:hAnsiTheme="minorHAnsi" w:cs="Arial"/>
                <w:sz w:val="20"/>
                <w:lang w:val="fr-FR"/>
              </w:rPr>
            </w:pPr>
            <w:r w:rsidRPr="006B4EBE">
              <w:rPr>
                <w:rFonts w:asciiTheme="minorHAnsi" w:hAnsiTheme="minorHAnsi" w:cs="Arial"/>
                <w:sz w:val="20"/>
                <w:lang w:val="fr-FR"/>
              </w:rPr>
              <w:t>UNE 80307:2001</w:t>
            </w:r>
          </w:p>
          <w:p w:rsidR="00225B7F" w:rsidRPr="006B4EBE" w:rsidRDefault="00225B7F" w:rsidP="00D3740C">
            <w:pPr>
              <w:numPr>
                <w:ilvl w:val="0"/>
                <w:numId w:val="22"/>
              </w:numPr>
              <w:tabs>
                <w:tab w:val="left" w:pos="356"/>
              </w:tabs>
              <w:jc w:val="left"/>
              <w:rPr>
                <w:rFonts w:asciiTheme="minorHAnsi" w:hAnsiTheme="minorHAnsi" w:cs="Arial"/>
                <w:strike/>
                <w:sz w:val="20"/>
                <w:lang w:val="fr-FR"/>
              </w:rPr>
            </w:pPr>
            <w:r w:rsidRPr="006B4EBE">
              <w:rPr>
                <w:rFonts w:asciiTheme="minorHAnsi" w:hAnsiTheme="minorHAnsi" w:cs="Arial"/>
                <w:sz w:val="20"/>
                <w:lang w:val="fr-FR"/>
              </w:rPr>
              <w:t>UNE-EN 14647:2006</w:t>
            </w:r>
          </w:p>
          <w:p w:rsidR="00225B7F" w:rsidRPr="006B4EBE" w:rsidRDefault="00225B7F" w:rsidP="00D3740C">
            <w:pPr>
              <w:numPr>
                <w:ilvl w:val="0"/>
                <w:numId w:val="22"/>
              </w:numPr>
              <w:tabs>
                <w:tab w:val="left" w:pos="356"/>
              </w:tabs>
              <w:jc w:val="left"/>
              <w:rPr>
                <w:rFonts w:asciiTheme="minorHAnsi" w:hAnsiTheme="minorHAnsi" w:cs="Arial"/>
                <w:sz w:val="20"/>
                <w:lang w:val="fr-FR"/>
              </w:rPr>
            </w:pPr>
            <w:r w:rsidRPr="006B4EBE">
              <w:rPr>
                <w:rFonts w:asciiTheme="minorHAnsi" w:hAnsiTheme="minorHAnsi" w:cs="Arial"/>
                <w:sz w:val="20"/>
                <w:lang w:val="fr-FR"/>
              </w:rPr>
              <w:t>UNE-EN 196-10:2008</w:t>
            </w:r>
          </w:p>
          <w:p w:rsidR="00225B7F" w:rsidRPr="006B4EBE" w:rsidRDefault="00225B7F" w:rsidP="00D3740C">
            <w:pPr>
              <w:numPr>
                <w:ilvl w:val="0"/>
                <w:numId w:val="22"/>
              </w:numPr>
              <w:tabs>
                <w:tab w:val="left" w:pos="356"/>
              </w:tabs>
              <w:jc w:val="left"/>
              <w:rPr>
                <w:rFonts w:asciiTheme="minorHAnsi" w:hAnsiTheme="minorHAnsi" w:cs="Arial"/>
                <w:sz w:val="20"/>
                <w:lang w:val="fr-FR"/>
              </w:rPr>
            </w:pPr>
            <w:r w:rsidRPr="006B4EBE">
              <w:rPr>
                <w:rFonts w:asciiTheme="minorHAnsi" w:hAnsiTheme="minorHAnsi" w:cs="Arial"/>
                <w:sz w:val="20"/>
                <w:lang w:val="fr-FR"/>
              </w:rPr>
              <w:t>UNE-EN 413-1:2005</w:t>
            </w:r>
          </w:p>
          <w:p w:rsidR="00225B7F" w:rsidRPr="006B4EBE" w:rsidRDefault="00225B7F" w:rsidP="00D3740C">
            <w:pPr>
              <w:pStyle w:val="Ttulo3"/>
              <w:numPr>
                <w:ilvl w:val="0"/>
                <w:numId w:val="22"/>
              </w:numPr>
              <w:tabs>
                <w:tab w:val="clear" w:pos="284"/>
                <w:tab w:val="clear" w:pos="851"/>
                <w:tab w:val="clear" w:pos="1134"/>
                <w:tab w:val="clear" w:pos="1701"/>
                <w:tab w:val="clear" w:pos="2296"/>
                <w:tab w:val="left" w:pos="-8150"/>
                <w:tab w:val="left" w:pos="-8008"/>
                <w:tab w:val="left" w:pos="-7866"/>
              </w:tabs>
              <w:jc w:val="left"/>
              <w:rPr>
                <w:rFonts w:asciiTheme="minorHAnsi" w:hAnsiTheme="minorHAnsi"/>
                <w:sz w:val="20"/>
              </w:rPr>
            </w:pPr>
            <w:r w:rsidRPr="006B4EBE">
              <w:rPr>
                <w:rFonts w:asciiTheme="minorHAnsi" w:hAnsiTheme="minorHAnsi"/>
                <w:b w:val="0"/>
                <w:bCs/>
                <w:sz w:val="20"/>
              </w:rPr>
              <w:t>UNE-EN 14216:2005</w:t>
            </w:r>
            <w:bookmarkEnd w:id="18"/>
          </w:p>
        </w:tc>
        <w:tc>
          <w:tcPr>
            <w:tcW w:w="2410" w:type="dxa"/>
          </w:tcPr>
          <w:p w:rsidR="00225B7F" w:rsidRPr="006B4EBE" w:rsidRDefault="00225B7F" w:rsidP="006E1AC8">
            <w:pPr>
              <w:tabs>
                <w:tab w:val="left" w:pos="4466"/>
              </w:tabs>
              <w:rPr>
                <w:rFonts w:asciiTheme="minorHAnsi" w:hAnsiTheme="minorHAnsi" w:cs="Arial"/>
                <w:sz w:val="20"/>
                <w:lang w:val="fr-FR"/>
              </w:rPr>
            </w:pPr>
          </w:p>
        </w:tc>
      </w:tr>
      <w:tr w:rsidR="00225B7F" w:rsidTr="000358FD">
        <w:tc>
          <w:tcPr>
            <w:tcW w:w="3403" w:type="dxa"/>
          </w:tcPr>
          <w:p w:rsidR="00225B7F" w:rsidRPr="006B4EBE" w:rsidRDefault="00225B7F" w:rsidP="006E1AC8">
            <w:pPr>
              <w:rPr>
                <w:rFonts w:asciiTheme="minorHAnsi" w:hAnsiTheme="minorHAnsi" w:cs="Arial"/>
                <w:sz w:val="20"/>
              </w:rPr>
            </w:pPr>
            <w:r w:rsidRPr="006B4EBE">
              <w:rPr>
                <w:rFonts w:asciiTheme="minorHAnsi" w:hAnsiTheme="minorHAnsi" w:cs="Arial"/>
                <w:sz w:val="20"/>
              </w:rPr>
              <w:t>Inspección de Cemento.</w:t>
            </w:r>
          </w:p>
        </w:tc>
        <w:tc>
          <w:tcPr>
            <w:tcW w:w="3827" w:type="dxa"/>
          </w:tcPr>
          <w:p w:rsidR="00225B7F" w:rsidRPr="00F54236" w:rsidRDefault="00225B7F" w:rsidP="00DF6B98">
            <w:pPr>
              <w:pStyle w:val="Textoindependiente3"/>
              <w:numPr>
                <w:ilvl w:val="0"/>
                <w:numId w:val="22"/>
              </w:numPr>
              <w:spacing w:after="0"/>
              <w:jc w:val="left"/>
              <w:rPr>
                <w:rFonts w:asciiTheme="minorHAnsi" w:hAnsiTheme="minorHAnsi" w:cs="Arial"/>
                <w:sz w:val="20"/>
                <w:lang w:val="fr-FR"/>
              </w:rPr>
            </w:pPr>
            <w:r w:rsidRPr="00F54236">
              <w:rPr>
                <w:rFonts w:asciiTheme="minorHAnsi" w:hAnsiTheme="minorHAnsi"/>
                <w:bCs/>
                <w:sz w:val="20"/>
                <w:szCs w:val="20"/>
              </w:rPr>
              <w:t>RC–08: Instrucción para la recepción de cementos aprobada por RD 956/2008 de 6 de junio</w:t>
            </w:r>
          </w:p>
        </w:tc>
        <w:tc>
          <w:tcPr>
            <w:tcW w:w="2410" w:type="dxa"/>
          </w:tcPr>
          <w:p w:rsidR="00225B7F" w:rsidRPr="006B4EBE" w:rsidRDefault="00225B7F" w:rsidP="006E1AC8">
            <w:pPr>
              <w:tabs>
                <w:tab w:val="left" w:pos="4466"/>
              </w:tabs>
              <w:rPr>
                <w:rFonts w:asciiTheme="minorHAnsi" w:hAnsiTheme="minorHAnsi" w:cs="Arial"/>
                <w:sz w:val="20"/>
                <w:lang w:val="fr-FR"/>
              </w:rPr>
            </w:pPr>
          </w:p>
        </w:tc>
      </w:tr>
      <w:tr w:rsidR="00225B7F" w:rsidRPr="00225B7F" w:rsidTr="000358FD">
        <w:tc>
          <w:tcPr>
            <w:tcW w:w="9640" w:type="dxa"/>
            <w:gridSpan w:val="3"/>
            <w:vAlign w:val="center"/>
          </w:tcPr>
          <w:p w:rsidR="00225B7F" w:rsidRPr="00225B7F" w:rsidRDefault="00225B7F" w:rsidP="00225B7F">
            <w:pPr>
              <w:spacing w:before="60" w:after="60"/>
              <w:rPr>
                <w:rFonts w:asciiTheme="minorHAnsi" w:hAnsiTheme="minorHAnsi" w:cs="Arial"/>
                <w:b/>
                <w:sz w:val="20"/>
              </w:rPr>
            </w:pPr>
            <w:bookmarkStart w:id="19" w:name="IPC"/>
            <w:r w:rsidRPr="00225B7F">
              <w:rPr>
                <w:rFonts w:asciiTheme="minorHAnsi" w:hAnsiTheme="minorHAnsi"/>
                <w:b/>
                <w:sz w:val="20"/>
              </w:rPr>
              <w:t>INCENDIOS:INSTALACIONES DE PROTECCIÓN CONTRAINCENDIOS</w:t>
            </w:r>
            <w:bookmarkEnd w:id="19"/>
          </w:p>
        </w:tc>
      </w:tr>
      <w:tr w:rsidR="00225B7F" w:rsidTr="000358FD">
        <w:tc>
          <w:tcPr>
            <w:tcW w:w="3403" w:type="dxa"/>
          </w:tcPr>
          <w:p w:rsidR="00225B7F" w:rsidRPr="00D3740C" w:rsidRDefault="00225B7F" w:rsidP="009032A5">
            <w:pPr>
              <w:jc w:val="left"/>
              <w:rPr>
                <w:rFonts w:asciiTheme="minorHAnsi" w:hAnsiTheme="minorHAnsi"/>
                <w:sz w:val="20"/>
              </w:rPr>
            </w:pPr>
            <w:bookmarkStart w:id="20" w:name="IPC_TI"/>
            <w:r w:rsidRPr="00D3740C">
              <w:rPr>
                <w:rFonts w:asciiTheme="minorHAnsi" w:hAnsiTheme="minorHAnsi"/>
                <w:sz w:val="20"/>
              </w:rPr>
              <w:t>Todas las inspecciones citadas en los documentos normativos de referencia</w:t>
            </w:r>
          </w:p>
          <w:bookmarkEnd w:id="20"/>
          <w:p w:rsidR="00225B7F" w:rsidRPr="00D3740C" w:rsidRDefault="00225B7F" w:rsidP="009032A5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3827" w:type="dxa"/>
          </w:tcPr>
          <w:p w:rsidR="00225B7F" w:rsidRPr="00D3740C" w:rsidRDefault="00225B7F" w:rsidP="00DF6B98">
            <w:pPr>
              <w:numPr>
                <w:ilvl w:val="0"/>
                <w:numId w:val="22"/>
              </w:numPr>
              <w:jc w:val="left"/>
              <w:rPr>
                <w:rFonts w:asciiTheme="minorHAnsi" w:hAnsiTheme="minorHAnsi" w:cs="Arial"/>
                <w:sz w:val="20"/>
              </w:rPr>
            </w:pPr>
            <w:bookmarkStart w:id="21" w:name="IPC_DN"/>
            <w:r w:rsidRPr="00D3740C">
              <w:rPr>
                <w:rFonts w:asciiTheme="minorHAnsi" w:hAnsiTheme="minorHAnsi" w:cs="Arial"/>
                <w:sz w:val="20"/>
              </w:rPr>
              <w:t>Exigencia básica SI: Seguridad en caso de incendios. Artículo 11 del R.D. 314/2006 de 17 de marzo (B.O.E. 28/03/2006), por el que se aprueba el Código Técnico de la Edificación.</w:t>
            </w:r>
            <w:bookmarkEnd w:id="21"/>
          </w:p>
        </w:tc>
        <w:tc>
          <w:tcPr>
            <w:tcW w:w="2410" w:type="dxa"/>
          </w:tcPr>
          <w:p w:rsidR="00225B7F" w:rsidRPr="006B4EBE" w:rsidRDefault="00225B7F" w:rsidP="006E1AC8">
            <w:pPr>
              <w:tabs>
                <w:tab w:val="left" w:pos="4466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225B7F" w:rsidRPr="00225B7F" w:rsidTr="000358FD">
        <w:tc>
          <w:tcPr>
            <w:tcW w:w="9640" w:type="dxa"/>
            <w:gridSpan w:val="3"/>
            <w:vAlign w:val="center"/>
          </w:tcPr>
          <w:p w:rsidR="00225B7F" w:rsidRPr="00225B7F" w:rsidRDefault="00225B7F" w:rsidP="00225B7F">
            <w:pPr>
              <w:pStyle w:val="Estilo3"/>
              <w:tabs>
                <w:tab w:val="left" w:pos="4466"/>
              </w:tabs>
              <w:spacing w:before="60" w:after="60" w:line="240" w:lineRule="auto"/>
              <w:ind w:left="0"/>
              <w:rPr>
                <w:rFonts w:asciiTheme="minorHAnsi" w:hAnsiTheme="minorHAnsi"/>
                <w:b/>
                <w:sz w:val="20"/>
                <w:lang w:val="en-GB"/>
              </w:rPr>
            </w:pPr>
            <w:bookmarkStart w:id="22" w:name="IP"/>
            <w:r w:rsidRPr="00225B7F">
              <w:rPr>
                <w:rFonts w:asciiTheme="minorHAnsi" w:hAnsiTheme="minorHAnsi" w:cs="Arial"/>
                <w:b/>
                <w:sz w:val="20"/>
              </w:rPr>
              <w:t>GASOLINAS Y PETRÓLEOS</w:t>
            </w:r>
            <w:bookmarkEnd w:id="22"/>
          </w:p>
        </w:tc>
      </w:tr>
      <w:tr w:rsidR="00225B7F" w:rsidRPr="002B42C1" w:rsidTr="000358FD">
        <w:tc>
          <w:tcPr>
            <w:tcW w:w="3403" w:type="dxa"/>
          </w:tcPr>
          <w:p w:rsidR="00225B7F" w:rsidRDefault="00225B7F" w:rsidP="006E1AC8">
            <w:pPr>
              <w:pStyle w:val="Textoindependiente2"/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bookmarkStart w:id="23" w:name="IP_TI"/>
            <w:r w:rsidRPr="006B4EBE">
              <w:rPr>
                <w:rFonts w:asciiTheme="minorHAnsi" w:hAnsiTheme="minorHAnsi"/>
                <w:sz w:val="20"/>
              </w:rPr>
              <w:t>Inspección y toma de muestras de gasolina y petróleo en bombas y surtidores industriales.</w:t>
            </w:r>
          </w:p>
          <w:p w:rsidR="00225B7F" w:rsidRDefault="00225B7F" w:rsidP="006E1AC8">
            <w:pPr>
              <w:pStyle w:val="Textoindependiente2"/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</w:p>
          <w:p w:rsidR="00225B7F" w:rsidRDefault="00225B7F" w:rsidP="006E1AC8">
            <w:pPr>
              <w:pStyle w:val="Textoindependiente2"/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</w:p>
          <w:p w:rsidR="00225B7F" w:rsidRDefault="00225B7F" w:rsidP="006E1AC8">
            <w:pPr>
              <w:pStyle w:val="Textoindependiente2"/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</w:p>
          <w:bookmarkEnd w:id="23"/>
          <w:p w:rsidR="00225B7F" w:rsidRPr="006B4EBE" w:rsidRDefault="00225B7F" w:rsidP="006E1AC8">
            <w:pPr>
              <w:pStyle w:val="Textoindependiente2"/>
              <w:spacing w:after="0" w:line="240" w:lineRule="auto"/>
              <w:jc w:val="lef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27" w:type="dxa"/>
          </w:tcPr>
          <w:p w:rsidR="00225B7F" w:rsidRPr="006B4EBE" w:rsidRDefault="00225B7F" w:rsidP="00DF6B98">
            <w:pPr>
              <w:pStyle w:val="Estilo3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Theme="minorHAnsi" w:hAnsiTheme="minorHAnsi"/>
                <w:sz w:val="20"/>
                <w:lang w:val="en-GB"/>
              </w:rPr>
            </w:pPr>
            <w:bookmarkStart w:id="24" w:name="IP_DN"/>
            <w:r w:rsidRPr="006B4EBE">
              <w:rPr>
                <w:rFonts w:asciiTheme="minorHAnsi" w:hAnsiTheme="minorHAnsi"/>
                <w:sz w:val="20"/>
                <w:lang w:val="en-GB"/>
              </w:rPr>
              <w:t>EN 14275:2003 Assessment of petrol and diesel fuel quality- sampling from retail site pumps and commercial site fuel dispensers.</w:t>
            </w:r>
          </w:p>
          <w:p w:rsidR="00225B7F" w:rsidRPr="00C206C2" w:rsidRDefault="00225B7F" w:rsidP="00DF6B98">
            <w:pPr>
              <w:pStyle w:val="Estilo3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Theme="minorHAnsi" w:hAnsiTheme="minorHAnsi"/>
                <w:sz w:val="20"/>
                <w:lang w:val="es-ES"/>
              </w:rPr>
            </w:pPr>
            <w:r w:rsidRPr="006B4EBE">
              <w:rPr>
                <w:rFonts w:asciiTheme="minorHAnsi" w:hAnsiTheme="minorHAnsi"/>
                <w:sz w:val="20"/>
                <w:lang w:val="es-ES"/>
              </w:rPr>
              <w:t>UNE EN ISO 3170. Productos petrolíferos líquidos. Toma de muestras manual.</w:t>
            </w:r>
            <w:bookmarkEnd w:id="24"/>
          </w:p>
        </w:tc>
        <w:tc>
          <w:tcPr>
            <w:tcW w:w="2410" w:type="dxa"/>
          </w:tcPr>
          <w:p w:rsidR="00225B7F" w:rsidRPr="006B4EBE" w:rsidRDefault="00225B7F" w:rsidP="006E1AC8">
            <w:pPr>
              <w:pStyle w:val="Estilo3"/>
              <w:tabs>
                <w:tab w:val="left" w:pos="4466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25B7F" w:rsidRPr="002B42C1" w:rsidTr="000358FD">
        <w:tc>
          <w:tcPr>
            <w:tcW w:w="3403" w:type="dxa"/>
          </w:tcPr>
          <w:p w:rsidR="00225B7F" w:rsidRPr="006B4EBE" w:rsidRDefault="00225B7F" w:rsidP="006E1AC8">
            <w:pPr>
              <w:pStyle w:val="Textoindependiente2"/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6B4EBE">
              <w:rPr>
                <w:rFonts w:asciiTheme="minorHAnsi" w:hAnsiTheme="minorHAnsi"/>
                <w:sz w:val="20"/>
              </w:rPr>
              <w:t xml:space="preserve">Inspección y toma de muestras de gas natural. </w:t>
            </w:r>
          </w:p>
        </w:tc>
        <w:tc>
          <w:tcPr>
            <w:tcW w:w="3827" w:type="dxa"/>
          </w:tcPr>
          <w:p w:rsidR="00225B7F" w:rsidRPr="00C206C2" w:rsidRDefault="00225B7F" w:rsidP="00DF6B98">
            <w:pPr>
              <w:pStyle w:val="Estilo3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Theme="minorHAnsi" w:hAnsiTheme="minorHAnsi"/>
                <w:sz w:val="20"/>
                <w:lang w:val="es-ES"/>
              </w:rPr>
            </w:pPr>
            <w:r w:rsidRPr="006B4EBE">
              <w:rPr>
                <w:rFonts w:asciiTheme="minorHAnsi" w:hAnsiTheme="minorHAnsi"/>
                <w:sz w:val="20"/>
                <w:lang w:val="es-ES"/>
              </w:rPr>
              <w:t>UNE EN ISO 10715. Gas natural. Directrices para la toma de muestras.</w:t>
            </w:r>
          </w:p>
        </w:tc>
        <w:tc>
          <w:tcPr>
            <w:tcW w:w="2410" w:type="dxa"/>
          </w:tcPr>
          <w:p w:rsidR="00225B7F" w:rsidRPr="00C206C2" w:rsidRDefault="00225B7F" w:rsidP="006E1AC8">
            <w:pPr>
              <w:pStyle w:val="Estilo3"/>
              <w:tabs>
                <w:tab w:val="left" w:pos="4466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lang w:val="es-ES"/>
              </w:rPr>
            </w:pPr>
          </w:p>
        </w:tc>
      </w:tr>
      <w:tr w:rsidR="00225B7F" w:rsidTr="000358FD">
        <w:tc>
          <w:tcPr>
            <w:tcW w:w="9640" w:type="dxa"/>
            <w:gridSpan w:val="3"/>
            <w:vAlign w:val="center"/>
          </w:tcPr>
          <w:p w:rsidR="00225B7F" w:rsidRPr="00225B7F" w:rsidRDefault="00225B7F" w:rsidP="00225B7F">
            <w:pPr>
              <w:pStyle w:val="Textoindependiente2"/>
              <w:tabs>
                <w:tab w:val="left" w:pos="4466"/>
              </w:tabs>
              <w:spacing w:before="60" w:after="60" w:line="240" w:lineRule="auto"/>
              <w:jc w:val="left"/>
              <w:rPr>
                <w:rFonts w:asciiTheme="minorHAnsi" w:hAnsiTheme="minorHAnsi"/>
                <w:b/>
                <w:i/>
                <w:strike/>
                <w:sz w:val="20"/>
              </w:rPr>
            </w:pPr>
            <w:bookmarkStart w:id="25" w:name="ISA"/>
            <w:r w:rsidRPr="00225B7F">
              <w:rPr>
                <w:rFonts w:asciiTheme="minorHAnsi" w:hAnsiTheme="minorHAnsi" w:cs="Arial"/>
                <w:b/>
                <w:sz w:val="20"/>
              </w:rPr>
              <w:t>INSTALACIONES INTERIORES DE SUMINISTRO DE AGUA</w:t>
            </w:r>
            <w:bookmarkEnd w:id="25"/>
          </w:p>
        </w:tc>
      </w:tr>
      <w:tr w:rsidR="00225B7F" w:rsidTr="000358FD">
        <w:tc>
          <w:tcPr>
            <w:tcW w:w="3403" w:type="dxa"/>
          </w:tcPr>
          <w:p w:rsidR="00225B7F" w:rsidRPr="006B4EBE" w:rsidRDefault="00225B7F" w:rsidP="009032A5">
            <w:pPr>
              <w:pStyle w:val="Textoindependiente2"/>
              <w:spacing w:after="0" w:line="240" w:lineRule="auto"/>
              <w:jc w:val="left"/>
              <w:rPr>
                <w:rFonts w:asciiTheme="minorHAnsi" w:hAnsiTheme="minorHAnsi" w:cs="Arial"/>
                <w:sz w:val="20"/>
              </w:rPr>
            </w:pPr>
            <w:bookmarkStart w:id="26" w:name="ISA_TI"/>
            <w:r w:rsidRPr="006B4EBE">
              <w:rPr>
                <w:rFonts w:asciiTheme="minorHAnsi" w:hAnsiTheme="minorHAnsi" w:cs="Arial"/>
                <w:sz w:val="20"/>
              </w:rPr>
              <w:t>Todas las inspecciones citadas en los documentos normativos de referencia</w:t>
            </w:r>
          </w:p>
          <w:bookmarkEnd w:id="26"/>
          <w:p w:rsidR="00225B7F" w:rsidRPr="006B4EBE" w:rsidRDefault="00225B7F" w:rsidP="009032A5">
            <w:pPr>
              <w:jc w:val="lef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27" w:type="dxa"/>
          </w:tcPr>
          <w:p w:rsidR="00225B7F" w:rsidRPr="00FD61A7" w:rsidRDefault="00225B7F" w:rsidP="00DF6B98">
            <w:pPr>
              <w:pStyle w:val="Ttulo8"/>
              <w:numPr>
                <w:ilvl w:val="0"/>
                <w:numId w:val="22"/>
              </w:numPr>
              <w:jc w:val="left"/>
              <w:rPr>
                <w:rFonts w:asciiTheme="minorHAnsi" w:hAnsiTheme="minorHAnsi"/>
                <w:sz w:val="20"/>
              </w:rPr>
            </w:pPr>
            <w:bookmarkStart w:id="27" w:name="ISA_DN"/>
            <w:r w:rsidRPr="00FD61A7">
              <w:rPr>
                <w:rFonts w:asciiTheme="minorHAnsi" w:hAnsiTheme="minorHAnsi"/>
                <w:b w:val="0"/>
                <w:bCs w:val="0"/>
                <w:iCs/>
                <w:sz w:val="20"/>
              </w:rPr>
              <w:t>Exigencia básica HS 4: Suministro de Agua. Artículo 13.4 del R.D. 314/2006 de 17 de marzo (B.O.E. 28/03/2006), por el que se aprueba el Código Técnico de la Edificación.</w:t>
            </w:r>
            <w:bookmarkEnd w:id="27"/>
          </w:p>
        </w:tc>
        <w:tc>
          <w:tcPr>
            <w:tcW w:w="2410" w:type="dxa"/>
          </w:tcPr>
          <w:p w:rsidR="00225B7F" w:rsidRPr="00FD61A7" w:rsidRDefault="00225B7F" w:rsidP="006E1AC8">
            <w:pPr>
              <w:pStyle w:val="Textoindependiente2"/>
              <w:tabs>
                <w:tab w:val="left" w:pos="4466"/>
              </w:tabs>
              <w:spacing w:after="0" w:line="240" w:lineRule="auto"/>
              <w:jc w:val="left"/>
              <w:rPr>
                <w:rFonts w:asciiTheme="minorHAnsi" w:hAnsiTheme="minorHAnsi"/>
                <w:i/>
                <w:strike/>
                <w:sz w:val="20"/>
              </w:rPr>
            </w:pPr>
          </w:p>
        </w:tc>
      </w:tr>
      <w:tr w:rsidR="004363CE" w:rsidRPr="004363CE" w:rsidTr="000358FD">
        <w:tc>
          <w:tcPr>
            <w:tcW w:w="9640" w:type="dxa"/>
            <w:gridSpan w:val="3"/>
            <w:vAlign w:val="center"/>
          </w:tcPr>
          <w:p w:rsidR="004363CE" w:rsidRPr="004363CE" w:rsidRDefault="004363CE" w:rsidP="00916862">
            <w:pPr>
              <w:pStyle w:val="Ttulo8"/>
              <w:spacing w:before="60" w:after="60"/>
              <w:rPr>
                <w:rFonts w:asciiTheme="minorHAnsi" w:hAnsiTheme="minorHAnsi"/>
                <w:bCs w:val="0"/>
                <w:iCs/>
                <w:sz w:val="20"/>
              </w:rPr>
            </w:pPr>
            <w:bookmarkStart w:id="28" w:name="AT"/>
            <w:r w:rsidRPr="004363CE">
              <w:rPr>
                <w:rFonts w:asciiTheme="minorHAnsi" w:hAnsiTheme="minorHAnsi"/>
                <w:bCs w:val="0"/>
                <w:iCs/>
                <w:sz w:val="20"/>
              </w:rPr>
              <w:t>REGLAMENTACIÓN ELÉCTRICA: ALTA TENSIÓN</w:t>
            </w:r>
            <w:bookmarkEnd w:id="28"/>
          </w:p>
        </w:tc>
      </w:tr>
      <w:tr w:rsidR="004363CE" w:rsidRPr="00B36826" w:rsidTr="000358FD">
        <w:tc>
          <w:tcPr>
            <w:tcW w:w="3403" w:type="dxa"/>
          </w:tcPr>
          <w:p w:rsidR="004363CE" w:rsidRPr="00B36826" w:rsidRDefault="004363CE" w:rsidP="009032A5">
            <w:pPr>
              <w:pStyle w:val="Ttulo8"/>
              <w:jc w:val="left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29" w:name="AT_TI"/>
            <w:r w:rsidRPr="00B36826">
              <w:rPr>
                <w:rFonts w:asciiTheme="minorHAnsi" w:hAnsiTheme="minorHAnsi"/>
                <w:b w:val="0"/>
                <w:bCs w:val="0"/>
                <w:iCs/>
                <w:sz w:val="20"/>
              </w:rPr>
              <w:t>Todas las inspecciones citadas en los documentos normativos de referencia</w:t>
            </w:r>
            <w:bookmarkEnd w:id="29"/>
          </w:p>
        </w:tc>
        <w:tc>
          <w:tcPr>
            <w:tcW w:w="3827" w:type="dxa"/>
          </w:tcPr>
          <w:p w:rsidR="004363CE" w:rsidRPr="00B36826" w:rsidRDefault="004363CE" w:rsidP="002B0943">
            <w:pPr>
              <w:pStyle w:val="Ttulo8"/>
              <w:numPr>
                <w:ilvl w:val="0"/>
                <w:numId w:val="14"/>
              </w:numPr>
              <w:ind w:left="356"/>
              <w:jc w:val="left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30" w:name="AT_DN"/>
            <w:r w:rsidRPr="00B36826">
              <w:rPr>
                <w:rFonts w:asciiTheme="minorHAnsi" w:hAnsiTheme="minorHAnsi"/>
                <w:b w:val="0"/>
                <w:bCs w:val="0"/>
                <w:iCs/>
                <w:sz w:val="20"/>
              </w:rPr>
              <w:t>Decreto 328/2001 de 4 de diciembre (DOGC 18/12/2001), del Departamento de Industria Comercio y Turismo de la Generalitat de Cataluña, por el que se establece el procedimiento aplicable para efectuar los reconocimientos periódicos de las instalaciones de producción, transformación, transporte y distribución de energía eléctrica</w:t>
            </w:r>
            <w:bookmarkEnd w:id="30"/>
            <w:r>
              <w:rPr>
                <w:rFonts w:asciiTheme="minorHAnsi" w:hAnsiTheme="minorHAnsi"/>
                <w:b w:val="0"/>
                <w:bCs w:val="0"/>
                <w:iCs/>
                <w:sz w:val="20"/>
              </w:rPr>
              <w:t>.</w:t>
            </w:r>
          </w:p>
        </w:tc>
        <w:tc>
          <w:tcPr>
            <w:tcW w:w="2410" w:type="dxa"/>
          </w:tcPr>
          <w:p w:rsidR="004363CE" w:rsidRPr="00B36826" w:rsidRDefault="004363CE" w:rsidP="006E1AC8">
            <w:pPr>
              <w:pStyle w:val="Ttulo8"/>
              <w:tabs>
                <w:tab w:val="left" w:pos="4466"/>
              </w:tabs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</w:p>
        </w:tc>
      </w:tr>
    </w:tbl>
    <w:p w:rsidR="006D0A7D" w:rsidRDefault="006D0A7D">
      <w:r>
        <w:rPr>
          <w:b/>
          <w:bCs/>
        </w:rPr>
        <w:br w:type="page"/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3827"/>
        <w:gridCol w:w="2410"/>
      </w:tblGrid>
      <w:tr w:rsidR="004363CE" w:rsidRPr="004363CE" w:rsidTr="000358FD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3CE" w:rsidRPr="004363CE" w:rsidRDefault="004363CE" w:rsidP="00916862">
            <w:pPr>
              <w:pStyle w:val="Ttulo8"/>
              <w:spacing w:before="60" w:after="60"/>
              <w:rPr>
                <w:rFonts w:asciiTheme="minorHAnsi" w:hAnsiTheme="minorHAnsi"/>
                <w:bCs w:val="0"/>
                <w:iCs/>
                <w:sz w:val="20"/>
              </w:rPr>
            </w:pPr>
            <w:r w:rsidRPr="004363CE">
              <w:rPr>
                <w:rFonts w:asciiTheme="minorHAnsi" w:hAnsiTheme="minorHAnsi"/>
                <w:bCs w:val="0"/>
                <w:i/>
                <w:iCs/>
                <w:sz w:val="20"/>
              </w:rPr>
              <w:br w:type="page"/>
            </w:r>
            <w:r w:rsidRPr="004363CE">
              <w:rPr>
                <w:rFonts w:asciiTheme="minorHAnsi" w:hAnsiTheme="minorHAnsi"/>
                <w:bCs w:val="0"/>
                <w:i/>
                <w:iCs/>
                <w:sz w:val="20"/>
              </w:rPr>
              <w:br w:type="page"/>
            </w:r>
            <w:bookmarkStart w:id="31" w:name="SM"/>
            <w:r w:rsidRPr="004363CE">
              <w:rPr>
                <w:rFonts w:asciiTheme="minorHAnsi" w:hAnsiTheme="minorHAnsi"/>
                <w:bCs w:val="0"/>
                <w:iCs/>
                <w:sz w:val="20"/>
              </w:rPr>
              <w:t>SEGURIDAD DE MÁQUINAS</w:t>
            </w:r>
            <w:bookmarkEnd w:id="31"/>
          </w:p>
        </w:tc>
      </w:tr>
      <w:tr w:rsidR="004363CE" w:rsidRPr="00FA7104" w:rsidTr="000358F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3CE" w:rsidRPr="004D206E" w:rsidRDefault="004363CE" w:rsidP="006E1AC8">
            <w:pPr>
              <w:jc w:val="left"/>
              <w:rPr>
                <w:rFonts w:asciiTheme="minorHAnsi" w:hAnsiTheme="minorHAnsi" w:cs="Arial"/>
                <w:sz w:val="20"/>
              </w:rPr>
            </w:pPr>
            <w:bookmarkStart w:id="32" w:name="SM_TI"/>
            <w:r w:rsidRPr="006B4EBE">
              <w:rPr>
                <w:rFonts w:asciiTheme="minorHAnsi" w:hAnsiTheme="minorHAnsi" w:cs="Arial"/>
                <w:sz w:val="20"/>
              </w:rPr>
              <w:t>Inspecciones de MÁQUINAS-HERRAMIENTAS PARA TRABAJAR LOS METALES conforme a las normas armonizadas tipo A, B y C.</w:t>
            </w:r>
            <w:bookmarkEnd w:id="32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3CE" w:rsidRPr="006B4EBE" w:rsidRDefault="004363CE" w:rsidP="00F87F34">
            <w:pPr>
              <w:widowControl w:val="0"/>
              <w:numPr>
                <w:ilvl w:val="0"/>
                <w:numId w:val="14"/>
              </w:numPr>
              <w:ind w:left="356"/>
              <w:jc w:val="left"/>
              <w:rPr>
                <w:rFonts w:asciiTheme="minorHAnsi" w:hAnsiTheme="minorHAnsi" w:cs="Arial"/>
                <w:bCs/>
                <w:sz w:val="20"/>
              </w:rPr>
            </w:pPr>
            <w:bookmarkStart w:id="33" w:name="SM_DN"/>
            <w:r w:rsidRPr="006B4EBE">
              <w:rPr>
                <w:rFonts w:asciiTheme="minorHAnsi" w:hAnsiTheme="minorHAnsi" w:cs="Arial"/>
                <w:bCs/>
                <w:sz w:val="20"/>
              </w:rPr>
              <w:t>UNE EN 692:2005+A1:2009. Máquinas-herramienta. Prensas mecánicas. Seguridad.</w:t>
            </w:r>
          </w:p>
          <w:p w:rsidR="004363CE" w:rsidRPr="006B4EBE" w:rsidRDefault="004363CE" w:rsidP="00F87F34">
            <w:pPr>
              <w:widowControl w:val="0"/>
              <w:numPr>
                <w:ilvl w:val="0"/>
                <w:numId w:val="14"/>
              </w:numPr>
              <w:ind w:left="356"/>
              <w:jc w:val="left"/>
              <w:rPr>
                <w:rFonts w:asciiTheme="minorHAnsi" w:hAnsiTheme="minorHAnsi" w:cs="Arial"/>
                <w:bCs/>
                <w:sz w:val="20"/>
              </w:rPr>
            </w:pPr>
            <w:r w:rsidRPr="006B4EBE">
              <w:rPr>
                <w:rFonts w:asciiTheme="minorHAnsi" w:hAnsiTheme="minorHAnsi" w:cs="Arial"/>
                <w:bCs/>
                <w:sz w:val="20"/>
              </w:rPr>
              <w:t>UNE EN 693:2001+A1:2009. Máquinas-herramienta. Seguridad. Prensas hidráulicas.</w:t>
            </w:r>
          </w:p>
          <w:p w:rsidR="004363CE" w:rsidRPr="006B4EBE" w:rsidRDefault="004363CE" w:rsidP="00F87F34">
            <w:pPr>
              <w:widowControl w:val="0"/>
              <w:numPr>
                <w:ilvl w:val="0"/>
                <w:numId w:val="14"/>
              </w:numPr>
              <w:ind w:left="356"/>
              <w:jc w:val="left"/>
              <w:rPr>
                <w:rFonts w:asciiTheme="minorHAnsi" w:hAnsiTheme="minorHAnsi" w:cs="Arial"/>
                <w:bCs/>
                <w:sz w:val="20"/>
              </w:rPr>
            </w:pPr>
            <w:r w:rsidRPr="006B4EBE">
              <w:rPr>
                <w:rFonts w:asciiTheme="minorHAnsi" w:hAnsiTheme="minorHAnsi" w:cs="Arial"/>
                <w:bCs/>
                <w:sz w:val="20"/>
              </w:rPr>
              <w:t>UNE EN 12415:2000+A1:2002. Máquinas-herramienta. Seguridad. Tornos de control numérico y centros de torneado de pequeñas dimensiones.</w:t>
            </w:r>
          </w:p>
          <w:p w:rsidR="004363CE" w:rsidRPr="006B4EBE" w:rsidRDefault="004363CE" w:rsidP="00F87F34">
            <w:pPr>
              <w:widowControl w:val="0"/>
              <w:numPr>
                <w:ilvl w:val="0"/>
                <w:numId w:val="14"/>
              </w:numPr>
              <w:ind w:left="356"/>
              <w:jc w:val="left"/>
              <w:rPr>
                <w:rFonts w:asciiTheme="minorHAnsi" w:hAnsiTheme="minorHAnsi" w:cs="Arial"/>
                <w:bCs/>
                <w:sz w:val="20"/>
              </w:rPr>
            </w:pPr>
            <w:r w:rsidRPr="006B4EBE">
              <w:rPr>
                <w:rFonts w:asciiTheme="minorHAnsi" w:hAnsiTheme="minorHAnsi" w:cs="Arial"/>
                <w:bCs/>
                <w:sz w:val="20"/>
              </w:rPr>
              <w:t>UNE EN 12417:2001+A2:2009. Máquinas-herramienta. Seguridad. Centros de mecanizado.</w:t>
            </w:r>
          </w:p>
          <w:p w:rsidR="004363CE" w:rsidRPr="006B4EBE" w:rsidRDefault="004363CE" w:rsidP="00F87F34">
            <w:pPr>
              <w:widowControl w:val="0"/>
              <w:numPr>
                <w:ilvl w:val="0"/>
                <w:numId w:val="14"/>
              </w:numPr>
              <w:ind w:left="356"/>
              <w:jc w:val="left"/>
              <w:rPr>
                <w:rFonts w:asciiTheme="minorHAnsi" w:hAnsiTheme="minorHAnsi" w:cs="Arial"/>
                <w:bCs/>
                <w:sz w:val="20"/>
              </w:rPr>
            </w:pPr>
            <w:r w:rsidRPr="006B4EBE">
              <w:rPr>
                <w:rFonts w:asciiTheme="minorHAnsi" w:hAnsiTheme="minorHAnsi" w:cs="Arial"/>
                <w:bCs/>
                <w:sz w:val="20"/>
              </w:rPr>
              <w:t>UNE EN 12478:2000. Máquinas-herramienta. Seguridad. Tornos de control numérico y centros de torneado de grandes dimensiones.</w:t>
            </w:r>
          </w:p>
          <w:p w:rsidR="004363CE" w:rsidRPr="006B4EBE" w:rsidRDefault="004363CE" w:rsidP="00F87F34">
            <w:pPr>
              <w:widowControl w:val="0"/>
              <w:numPr>
                <w:ilvl w:val="0"/>
                <w:numId w:val="14"/>
              </w:numPr>
              <w:ind w:left="356"/>
              <w:jc w:val="left"/>
              <w:rPr>
                <w:rFonts w:asciiTheme="minorHAnsi" w:hAnsiTheme="minorHAnsi" w:cs="Arial"/>
                <w:bCs/>
                <w:sz w:val="20"/>
              </w:rPr>
            </w:pPr>
            <w:r w:rsidRPr="006B4EBE">
              <w:rPr>
                <w:rFonts w:asciiTheme="minorHAnsi" w:hAnsiTheme="minorHAnsi" w:cs="Arial"/>
                <w:bCs/>
                <w:sz w:val="20"/>
              </w:rPr>
              <w:t>UNE EN 12622:2002. Seguridad de las máquinas herramienta. Prensas plegadoras hidráulicas</w:t>
            </w:r>
          </w:p>
          <w:p w:rsidR="004363CE" w:rsidRPr="006B4EBE" w:rsidRDefault="004363CE" w:rsidP="00F87F34">
            <w:pPr>
              <w:widowControl w:val="0"/>
              <w:numPr>
                <w:ilvl w:val="0"/>
                <w:numId w:val="14"/>
              </w:numPr>
              <w:ind w:left="356"/>
              <w:jc w:val="left"/>
              <w:rPr>
                <w:rFonts w:asciiTheme="minorHAnsi" w:hAnsiTheme="minorHAnsi" w:cs="Arial"/>
                <w:bCs/>
                <w:sz w:val="20"/>
              </w:rPr>
            </w:pPr>
            <w:r w:rsidRPr="006B4EBE">
              <w:rPr>
                <w:rFonts w:asciiTheme="minorHAnsi" w:hAnsiTheme="minorHAnsi" w:cs="Arial"/>
                <w:bCs/>
                <w:sz w:val="20"/>
              </w:rPr>
              <w:t>UNE EN 12717:2001+A1:2009. Seguridad de las máquinas-herramienta. Taladros.</w:t>
            </w:r>
          </w:p>
          <w:p w:rsidR="004363CE" w:rsidRPr="006B4EBE" w:rsidRDefault="004363CE" w:rsidP="00F87F34">
            <w:pPr>
              <w:widowControl w:val="0"/>
              <w:numPr>
                <w:ilvl w:val="0"/>
                <w:numId w:val="14"/>
              </w:numPr>
              <w:ind w:left="356"/>
              <w:jc w:val="left"/>
              <w:rPr>
                <w:rFonts w:asciiTheme="minorHAnsi" w:hAnsiTheme="minorHAnsi" w:cs="Arial"/>
                <w:bCs/>
                <w:sz w:val="20"/>
              </w:rPr>
            </w:pPr>
            <w:r w:rsidRPr="006B4EBE">
              <w:rPr>
                <w:rFonts w:asciiTheme="minorHAnsi" w:hAnsiTheme="minorHAnsi" w:cs="Arial"/>
                <w:bCs/>
                <w:sz w:val="20"/>
              </w:rPr>
              <w:t>UNE EN 12840:2001. Seguridad de las máquinas-herramienta. Tornos controlados manualmente con o sin control automático.</w:t>
            </w:r>
          </w:p>
          <w:p w:rsidR="004363CE" w:rsidRPr="006B4EBE" w:rsidRDefault="004363CE" w:rsidP="00F87F34">
            <w:pPr>
              <w:widowControl w:val="0"/>
              <w:numPr>
                <w:ilvl w:val="0"/>
                <w:numId w:val="14"/>
              </w:numPr>
              <w:ind w:left="356"/>
              <w:jc w:val="left"/>
              <w:rPr>
                <w:rFonts w:asciiTheme="minorHAnsi" w:hAnsiTheme="minorHAnsi" w:cs="Arial"/>
                <w:bCs/>
                <w:sz w:val="20"/>
              </w:rPr>
            </w:pPr>
            <w:r w:rsidRPr="006B4EBE">
              <w:rPr>
                <w:rFonts w:asciiTheme="minorHAnsi" w:hAnsiTheme="minorHAnsi" w:cs="Arial"/>
                <w:bCs/>
                <w:sz w:val="20"/>
              </w:rPr>
              <w:t>UNE EN 12957:2001+A1:2009. Máquinas-herramienta. Seguridad. Máquinas de electroerosión.</w:t>
            </w:r>
          </w:p>
          <w:p w:rsidR="004363CE" w:rsidRPr="006B4EBE" w:rsidRDefault="004363CE" w:rsidP="00F87F34">
            <w:pPr>
              <w:widowControl w:val="0"/>
              <w:numPr>
                <w:ilvl w:val="0"/>
                <w:numId w:val="14"/>
              </w:numPr>
              <w:ind w:left="356"/>
              <w:jc w:val="left"/>
              <w:rPr>
                <w:rFonts w:asciiTheme="minorHAnsi" w:hAnsiTheme="minorHAnsi" w:cs="Arial"/>
                <w:bCs/>
                <w:sz w:val="20"/>
              </w:rPr>
            </w:pPr>
            <w:r w:rsidRPr="006B4EBE">
              <w:rPr>
                <w:rFonts w:asciiTheme="minorHAnsi" w:hAnsiTheme="minorHAnsi" w:cs="Arial"/>
                <w:bCs/>
                <w:sz w:val="20"/>
              </w:rPr>
              <w:t xml:space="preserve">UNE EN 13128:2001+A2:2009. Máquinas-herramienta. Seguridad. Fresadoras (incluidas </w:t>
            </w:r>
            <w:proofErr w:type="spellStart"/>
            <w:r w:rsidRPr="006B4EBE">
              <w:rPr>
                <w:rFonts w:asciiTheme="minorHAnsi" w:hAnsiTheme="minorHAnsi" w:cs="Arial"/>
                <w:bCs/>
                <w:sz w:val="20"/>
              </w:rPr>
              <w:t>mandrinadoras</w:t>
            </w:r>
            <w:proofErr w:type="spellEnd"/>
            <w:r w:rsidRPr="006B4EBE">
              <w:rPr>
                <w:rFonts w:asciiTheme="minorHAnsi" w:hAnsiTheme="minorHAnsi" w:cs="Arial"/>
                <w:bCs/>
                <w:sz w:val="20"/>
              </w:rPr>
              <w:t>).</w:t>
            </w:r>
          </w:p>
          <w:p w:rsidR="004363CE" w:rsidRPr="006B4EBE" w:rsidRDefault="004363CE" w:rsidP="00F87F34">
            <w:pPr>
              <w:widowControl w:val="0"/>
              <w:numPr>
                <w:ilvl w:val="0"/>
                <w:numId w:val="14"/>
              </w:numPr>
              <w:ind w:left="356"/>
              <w:jc w:val="left"/>
              <w:rPr>
                <w:rFonts w:asciiTheme="minorHAnsi" w:hAnsiTheme="minorHAnsi" w:cs="Arial"/>
                <w:bCs/>
                <w:sz w:val="20"/>
              </w:rPr>
            </w:pPr>
            <w:r w:rsidRPr="006B4EBE">
              <w:rPr>
                <w:rFonts w:asciiTheme="minorHAnsi" w:hAnsiTheme="minorHAnsi" w:cs="Arial"/>
                <w:bCs/>
                <w:sz w:val="20"/>
              </w:rPr>
              <w:t>UNE EN 13218:2002+A1:2008. Máquinas-herramienta. Seguridad. Máquinas rectificadoras fijas.</w:t>
            </w:r>
          </w:p>
          <w:p w:rsidR="004363CE" w:rsidRPr="006B4EBE" w:rsidRDefault="004363CE" w:rsidP="00F87F34">
            <w:pPr>
              <w:widowControl w:val="0"/>
              <w:numPr>
                <w:ilvl w:val="0"/>
                <w:numId w:val="14"/>
              </w:numPr>
              <w:ind w:left="356"/>
              <w:jc w:val="left"/>
              <w:rPr>
                <w:rFonts w:asciiTheme="minorHAnsi" w:hAnsiTheme="minorHAnsi" w:cs="Arial"/>
                <w:bCs/>
                <w:sz w:val="20"/>
              </w:rPr>
            </w:pPr>
            <w:r w:rsidRPr="006B4EBE">
              <w:rPr>
                <w:rFonts w:asciiTheme="minorHAnsi" w:hAnsiTheme="minorHAnsi" w:cs="Arial"/>
                <w:bCs/>
                <w:sz w:val="20"/>
              </w:rPr>
              <w:t>UNE EN 13736:2003+A1:2009. Seguridad de las máquinas-herramienta. Prensas neumáticas.</w:t>
            </w:r>
          </w:p>
          <w:p w:rsidR="004363CE" w:rsidRPr="006B4EBE" w:rsidRDefault="004363CE" w:rsidP="00F87F34">
            <w:pPr>
              <w:widowControl w:val="0"/>
              <w:numPr>
                <w:ilvl w:val="0"/>
                <w:numId w:val="14"/>
              </w:numPr>
              <w:ind w:left="356"/>
              <w:jc w:val="left"/>
              <w:rPr>
                <w:rFonts w:asciiTheme="minorHAnsi" w:hAnsiTheme="minorHAnsi" w:cs="Arial"/>
                <w:bCs/>
                <w:sz w:val="20"/>
              </w:rPr>
            </w:pPr>
            <w:r w:rsidRPr="006B4EBE">
              <w:rPr>
                <w:rFonts w:asciiTheme="minorHAnsi" w:hAnsiTheme="minorHAnsi" w:cs="Arial"/>
                <w:bCs/>
                <w:sz w:val="20"/>
              </w:rPr>
              <w:t xml:space="preserve">UNE EN 13788:2001. Máquinas-herramienta. Seguridad. Tornos automáticos </w:t>
            </w:r>
            <w:proofErr w:type="spellStart"/>
            <w:r w:rsidRPr="006B4EBE">
              <w:rPr>
                <w:rFonts w:asciiTheme="minorHAnsi" w:hAnsiTheme="minorHAnsi" w:cs="Arial"/>
                <w:bCs/>
                <w:sz w:val="20"/>
              </w:rPr>
              <w:t>multihusillo</w:t>
            </w:r>
            <w:proofErr w:type="spellEnd"/>
            <w:r w:rsidRPr="006B4EBE">
              <w:rPr>
                <w:rFonts w:asciiTheme="minorHAnsi" w:hAnsiTheme="minorHAnsi" w:cs="Arial"/>
                <w:bCs/>
                <w:sz w:val="20"/>
              </w:rPr>
              <w:t>.</w:t>
            </w:r>
          </w:p>
          <w:p w:rsidR="004363CE" w:rsidRPr="006B4EBE" w:rsidRDefault="004363CE" w:rsidP="00F87F34">
            <w:pPr>
              <w:widowControl w:val="0"/>
              <w:numPr>
                <w:ilvl w:val="0"/>
                <w:numId w:val="14"/>
              </w:numPr>
              <w:ind w:left="356"/>
              <w:jc w:val="left"/>
              <w:rPr>
                <w:rFonts w:asciiTheme="minorHAnsi" w:hAnsiTheme="minorHAnsi" w:cs="Arial"/>
                <w:bCs/>
                <w:sz w:val="20"/>
              </w:rPr>
            </w:pPr>
            <w:r w:rsidRPr="006B4EBE">
              <w:rPr>
                <w:rFonts w:asciiTheme="minorHAnsi" w:hAnsiTheme="minorHAnsi" w:cs="Arial"/>
                <w:bCs/>
                <w:sz w:val="20"/>
              </w:rPr>
              <w:t>UNE EN 13898:2003+A1:2009.Máquinas-herramienta. Seguridad. Sierras para metal en frío.</w:t>
            </w:r>
          </w:p>
          <w:p w:rsidR="004363CE" w:rsidRPr="006B4EBE" w:rsidRDefault="004363CE" w:rsidP="00F87F34">
            <w:pPr>
              <w:widowControl w:val="0"/>
              <w:numPr>
                <w:ilvl w:val="0"/>
                <w:numId w:val="14"/>
              </w:numPr>
              <w:ind w:left="356"/>
              <w:jc w:val="left"/>
              <w:rPr>
                <w:rFonts w:asciiTheme="minorHAnsi" w:hAnsiTheme="minorHAnsi" w:cs="Arial"/>
                <w:bCs/>
                <w:sz w:val="20"/>
              </w:rPr>
            </w:pPr>
            <w:r w:rsidRPr="006B4EBE">
              <w:rPr>
                <w:rFonts w:asciiTheme="minorHAnsi" w:hAnsiTheme="minorHAnsi" w:cs="Arial"/>
                <w:bCs/>
                <w:sz w:val="20"/>
              </w:rPr>
              <w:t>UNE EN 13985:2003+A1:2009. Máquinas-herramienta. Seguridad. Cizallas-guillotina.</w:t>
            </w:r>
          </w:p>
          <w:p w:rsidR="004363CE" w:rsidRPr="006B4EBE" w:rsidRDefault="004363CE" w:rsidP="00F87F34">
            <w:pPr>
              <w:widowControl w:val="0"/>
              <w:numPr>
                <w:ilvl w:val="0"/>
                <w:numId w:val="14"/>
              </w:numPr>
              <w:ind w:left="356"/>
              <w:jc w:val="left"/>
              <w:rPr>
                <w:rFonts w:asciiTheme="minorHAnsi" w:hAnsiTheme="minorHAnsi" w:cs="Arial"/>
                <w:sz w:val="20"/>
              </w:rPr>
            </w:pPr>
            <w:r w:rsidRPr="006B4EBE">
              <w:rPr>
                <w:rFonts w:asciiTheme="minorHAnsi" w:hAnsiTheme="minorHAnsi" w:cs="Arial"/>
                <w:bCs/>
                <w:sz w:val="20"/>
              </w:rPr>
              <w:t xml:space="preserve">UNE EN 14070:2003+A1:2009. Seguridad de las máquinas-herramienta. Máquinas </w:t>
            </w:r>
            <w:proofErr w:type="spellStart"/>
            <w:r w:rsidRPr="006B4EBE">
              <w:rPr>
                <w:rFonts w:asciiTheme="minorHAnsi" w:hAnsiTheme="minorHAnsi" w:cs="Arial"/>
                <w:bCs/>
                <w:sz w:val="20"/>
              </w:rPr>
              <w:t>tránsfer</w:t>
            </w:r>
            <w:proofErr w:type="spellEnd"/>
            <w:r w:rsidRPr="006B4EBE">
              <w:rPr>
                <w:rFonts w:asciiTheme="minorHAnsi" w:hAnsiTheme="minorHAnsi" w:cs="Arial"/>
                <w:bCs/>
                <w:sz w:val="20"/>
              </w:rPr>
              <w:t xml:space="preserve"> y máquinas especiales.</w:t>
            </w:r>
            <w:bookmarkEnd w:id="3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3CE" w:rsidRPr="006B4EBE" w:rsidRDefault="004363CE" w:rsidP="006E1AC8">
            <w:pPr>
              <w:tabs>
                <w:tab w:val="left" w:pos="4466"/>
              </w:tabs>
              <w:rPr>
                <w:rFonts w:asciiTheme="minorHAnsi" w:hAnsiTheme="minorHAnsi" w:cs="Arial"/>
                <w:strike/>
                <w:sz w:val="20"/>
              </w:rPr>
            </w:pPr>
          </w:p>
        </w:tc>
      </w:tr>
      <w:tr w:rsidR="004363CE" w:rsidRPr="00916862" w:rsidTr="000358FD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CE" w:rsidRPr="00916862" w:rsidRDefault="004363CE" w:rsidP="00B31ACA">
            <w:pPr>
              <w:pStyle w:val="Ttulo8"/>
              <w:tabs>
                <w:tab w:val="left" w:pos="4466"/>
              </w:tabs>
              <w:spacing w:before="60" w:after="60"/>
              <w:jc w:val="left"/>
              <w:rPr>
                <w:rFonts w:asciiTheme="minorHAnsi" w:hAnsiTheme="minorHAnsi"/>
                <w:bCs w:val="0"/>
                <w:iCs/>
                <w:sz w:val="20"/>
              </w:rPr>
            </w:pPr>
            <w:bookmarkStart w:id="34" w:name="MAQUINAS"/>
            <w:r w:rsidRPr="00916862">
              <w:rPr>
                <w:rFonts w:asciiTheme="minorHAnsi" w:hAnsiTheme="minorHAnsi"/>
                <w:bCs w:val="0"/>
                <w:iCs/>
                <w:sz w:val="20"/>
              </w:rPr>
              <w:t>MÁQUINAS COMO EQUIPO DE TRABAJO EN USO</w:t>
            </w:r>
            <w:bookmarkEnd w:id="34"/>
          </w:p>
        </w:tc>
      </w:tr>
      <w:tr w:rsidR="004363CE" w:rsidRPr="00F87F34" w:rsidTr="000358F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E" w:rsidRPr="00F87F34" w:rsidRDefault="004363CE" w:rsidP="00F87F34">
            <w:pPr>
              <w:pStyle w:val="Ttulo8"/>
              <w:jc w:val="left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35" w:name="MAQUINAS_TI"/>
            <w:r w:rsidRPr="00F87F34">
              <w:rPr>
                <w:rFonts w:asciiTheme="minorHAnsi" w:hAnsiTheme="minorHAnsi"/>
                <w:b w:val="0"/>
                <w:bCs w:val="0"/>
                <w:iCs/>
                <w:sz w:val="20"/>
              </w:rPr>
              <w:t>Las inspecciones establecidas en el ANEXO I del documento normativo citado</w:t>
            </w:r>
            <w:bookmarkEnd w:id="35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E" w:rsidRPr="00F87F34" w:rsidRDefault="004363CE" w:rsidP="00F87F34">
            <w:pPr>
              <w:pStyle w:val="Ttulo8"/>
              <w:numPr>
                <w:ilvl w:val="0"/>
                <w:numId w:val="15"/>
              </w:numPr>
              <w:ind w:left="356"/>
              <w:jc w:val="left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36" w:name="MAQUINAS_DN"/>
            <w:r w:rsidRPr="00F87F34">
              <w:rPr>
                <w:rFonts w:asciiTheme="minorHAnsi" w:hAnsiTheme="minorHAnsi"/>
                <w:b w:val="0"/>
                <w:bCs w:val="0"/>
                <w:iCs/>
                <w:sz w:val="20"/>
              </w:rPr>
              <w:t>R.D. 1215/1997 de 18 de Julio (B.O.E. 07/08/97), por el que se establecen las disposiciones mínimas de seguridad y salud para la utilización por los trabajadores de los equipos de trabajo. Modificado por R.D. 2177/2004 de 12 de noviembre (BOE 13/11/2004), en materia de trabajos temporales en altura.</w:t>
            </w:r>
            <w:bookmarkEnd w:id="3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E" w:rsidRPr="00F87F34" w:rsidRDefault="004363CE" w:rsidP="00F87F34">
            <w:pPr>
              <w:pStyle w:val="Ttulo8"/>
              <w:tabs>
                <w:tab w:val="left" w:pos="4466"/>
              </w:tabs>
              <w:jc w:val="left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</w:p>
        </w:tc>
      </w:tr>
      <w:tr w:rsidR="004363CE" w:rsidRPr="00916862" w:rsidTr="000358FD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CE" w:rsidRPr="00916862" w:rsidRDefault="004363CE" w:rsidP="00B31ACA">
            <w:pPr>
              <w:pStyle w:val="Estilo3"/>
              <w:tabs>
                <w:tab w:val="left" w:pos="4466"/>
              </w:tabs>
              <w:spacing w:before="60" w:after="60" w:line="240" w:lineRule="auto"/>
              <w:ind w:left="0"/>
              <w:rPr>
                <w:rFonts w:asciiTheme="minorHAnsi" w:hAnsiTheme="minorHAnsi"/>
                <w:b/>
                <w:snapToGrid/>
                <w:sz w:val="20"/>
              </w:rPr>
            </w:pPr>
            <w:bookmarkStart w:id="37" w:name="MAQRECRE"/>
            <w:r w:rsidRPr="00916862">
              <w:rPr>
                <w:rFonts w:asciiTheme="minorHAnsi" w:hAnsiTheme="minorHAnsi"/>
                <w:b/>
                <w:sz w:val="20"/>
              </w:rPr>
              <w:t>MÁQUINAS RECREATIVAS</w:t>
            </w:r>
            <w:bookmarkEnd w:id="37"/>
          </w:p>
        </w:tc>
      </w:tr>
      <w:tr w:rsidR="004363CE" w:rsidTr="000358F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E" w:rsidRPr="00D3740C" w:rsidRDefault="004363CE" w:rsidP="00F87F34">
            <w:pPr>
              <w:jc w:val="left"/>
              <w:rPr>
                <w:rFonts w:asciiTheme="minorHAnsi" w:hAnsiTheme="minorHAnsi"/>
                <w:sz w:val="20"/>
              </w:rPr>
            </w:pPr>
            <w:bookmarkStart w:id="38" w:name="MAQRECRE_TI"/>
            <w:r w:rsidRPr="00D3740C">
              <w:rPr>
                <w:rFonts w:asciiTheme="minorHAnsi" w:hAnsiTheme="minorHAnsi"/>
                <w:sz w:val="20"/>
              </w:rPr>
              <w:t>Todas las inspecciones citadas en los documentos normativos de referencia.</w:t>
            </w:r>
          </w:p>
          <w:p w:rsidR="004363CE" w:rsidRPr="00D3740C" w:rsidRDefault="004363CE" w:rsidP="00F87F34">
            <w:pPr>
              <w:jc w:val="left"/>
              <w:rPr>
                <w:rFonts w:asciiTheme="minorHAnsi" w:hAnsiTheme="minorHAnsi"/>
                <w:sz w:val="20"/>
              </w:rPr>
            </w:pPr>
            <w:r w:rsidRPr="00D3740C">
              <w:rPr>
                <w:rFonts w:asciiTheme="minorHAnsi" w:hAnsiTheme="minorHAnsi"/>
                <w:sz w:val="20"/>
              </w:rPr>
              <w:t>Máquinas recreativas tipo A, B y C.</w:t>
            </w:r>
          </w:p>
          <w:p w:rsidR="004363CE" w:rsidRPr="00D3740C" w:rsidRDefault="004363CE" w:rsidP="00F87F34">
            <w:pPr>
              <w:jc w:val="left"/>
              <w:rPr>
                <w:rFonts w:asciiTheme="minorHAnsi" w:hAnsiTheme="minorHAnsi"/>
                <w:sz w:val="20"/>
              </w:rPr>
            </w:pPr>
            <w:r w:rsidRPr="00D3740C">
              <w:rPr>
                <w:rFonts w:asciiTheme="minorHAnsi" w:hAnsiTheme="minorHAnsi"/>
                <w:sz w:val="20"/>
              </w:rPr>
              <w:t>Máquinas recreativas tipo D en la Comunidad Autónoma de La Rioja</w:t>
            </w:r>
            <w:bookmarkEnd w:id="38"/>
            <w:r w:rsidRPr="00D3740C">
              <w:rPr>
                <w:rFonts w:asciiTheme="minorHAnsi" w:hAnsiTheme="minorHAnsi"/>
                <w:i/>
                <w:sz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E" w:rsidRPr="00D3740C" w:rsidRDefault="004363CE" w:rsidP="00F87F34">
            <w:pPr>
              <w:pStyle w:val="Estilo3"/>
              <w:numPr>
                <w:ilvl w:val="0"/>
                <w:numId w:val="15"/>
              </w:numPr>
              <w:spacing w:after="0" w:line="240" w:lineRule="auto"/>
              <w:ind w:left="356"/>
              <w:jc w:val="left"/>
              <w:rPr>
                <w:rFonts w:asciiTheme="minorHAnsi" w:hAnsiTheme="minorHAnsi"/>
                <w:snapToGrid/>
                <w:sz w:val="20"/>
                <w:lang w:val="es-ES"/>
              </w:rPr>
            </w:pPr>
            <w:bookmarkStart w:id="39" w:name="MAQRECRE_DN"/>
            <w:r w:rsidRPr="00D3740C">
              <w:rPr>
                <w:rFonts w:asciiTheme="minorHAnsi" w:hAnsiTheme="minorHAnsi"/>
                <w:snapToGrid/>
                <w:sz w:val="20"/>
              </w:rPr>
              <w:t xml:space="preserve">R.D. 2110/1998 de 2 de octubre, por el que se aprueba el Reglamento de máquinas recreativas y de azar. </w:t>
            </w:r>
            <w:r w:rsidRPr="00D3740C">
              <w:rPr>
                <w:rFonts w:asciiTheme="minorHAnsi" w:hAnsiTheme="minorHAnsi"/>
                <w:snapToGrid/>
                <w:sz w:val="20"/>
                <w:lang w:val="es-ES"/>
              </w:rPr>
              <w:t>(B.O.E. 16/10/98).</w:t>
            </w:r>
          </w:p>
          <w:p w:rsidR="004363CE" w:rsidRPr="00D3740C" w:rsidRDefault="004363CE" w:rsidP="00F87F3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6"/>
              <w:jc w:val="left"/>
              <w:rPr>
                <w:rFonts w:asciiTheme="minorHAnsi" w:hAnsiTheme="minorHAnsi" w:cs="Arial"/>
                <w:sz w:val="20"/>
              </w:rPr>
            </w:pPr>
            <w:r w:rsidRPr="00D3740C">
              <w:rPr>
                <w:rFonts w:asciiTheme="minorHAnsi" w:hAnsiTheme="minorHAnsi" w:cs="Arial"/>
                <w:sz w:val="20"/>
              </w:rPr>
              <w:t xml:space="preserve">Decreto 23/2005, de 22 de febrero, de la Generalitat de Cataluña, por el que se aprueba el Reglamento de máquinas recreativas y de azar. </w:t>
            </w:r>
          </w:p>
          <w:p w:rsidR="004363CE" w:rsidRPr="00D3740C" w:rsidRDefault="004363CE" w:rsidP="00F87F3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6"/>
              <w:jc w:val="left"/>
              <w:rPr>
                <w:rFonts w:asciiTheme="minorHAnsi" w:hAnsiTheme="minorHAnsi" w:cs="Arial"/>
                <w:sz w:val="20"/>
              </w:rPr>
            </w:pPr>
            <w:r w:rsidRPr="00D3740C">
              <w:rPr>
                <w:rFonts w:asciiTheme="minorHAnsi" w:hAnsiTheme="minorHAnsi" w:cs="Arial"/>
                <w:sz w:val="20"/>
              </w:rPr>
              <w:t>Decreto 166/2009, de 27 de octubre, de la Generalitat de Cataluña, de primera modificación del Reglamento de máquinas recreativas y de azar, aprobado por el Decreto 23/2005.</w:t>
            </w:r>
          </w:p>
          <w:p w:rsidR="004363CE" w:rsidRPr="00D3740C" w:rsidRDefault="004363CE" w:rsidP="00F87F34">
            <w:pPr>
              <w:pStyle w:val="Estilo3"/>
              <w:numPr>
                <w:ilvl w:val="0"/>
                <w:numId w:val="15"/>
              </w:numPr>
              <w:spacing w:after="0" w:line="240" w:lineRule="auto"/>
              <w:ind w:left="356"/>
              <w:jc w:val="left"/>
              <w:rPr>
                <w:rFonts w:asciiTheme="minorHAnsi" w:hAnsiTheme="minorHAnsi"/>
                <w:snapToGrid/>
                <w:sz w:val="20"/>
              </w:rPr>
            </w:pPr>
            <w:r w:rsidRPr="00D3740C">
              <w:rPr>
                <w:rFonts w:asciiTheme="minorHAnsi" w:hAnsiTheme="minorHAnsi"/>
                <w:snapToGrid/>
                <w:sz w:val="20"/>
              </w:rPr>
              <w:t>Decreto 64/2005 de 4 de noviembre por el que se aprueba el reglamento de máquinas de juego de La Rioja.</w:t>
            </w:r>
          </w:p>
          <w:p w:rsidR="004363CE" w:rsidRPr="00D3740C" w:rsidRDefault="004363CE" w:rsidP="00F87F34">
            <w:pPr>
              <w:pStyle w:val="Estilo3"/>
              <w:numPr>
                <w:ilvl w:val="0"/>
                <w:numId w:val="15"/>
              </w:numPr>
              <w:spacing w:after="0" w:line="240" w:lineRule="auto"/>
              <w:ind w:left="356"/>
              <w:jc w:val="left"/>
              <w:rPr>
                <w:rFonts w:asciiTheme="minorHAnsi" w:hAnsiTheme="minorHAnsi"/>
                <w:snapToGrid/>
                <w:sz w:val="20"/>
              </w:rPr>
            </w:pPr>
            <w:r w:rsidRPr="00D3740C">
              <w:rPr>
                <w:rFonts w:asciiTheme="minorHAnsi" w:hAnsiTheme="minorHAnsi"/>
                <w:snapToGrid/>
                <w:sz w:val="20"/>
              </w:rPr>
              <w:t>Decreto 28/2006 de 5 de mayo, por el que se aprueban las condiciones técnicas de las máquinas de juego (La Rioja). Corrección de errores del Decreto 28/2006 de 5 de mayo.</w:t>
            </w:r>
          </w:p>
          <w:p w:rsidR="004363CE" w:rsidRPr="00D3740C" w:rsidRDefault="004363CE" w:rsidP="00F87F34">
            <w:pPr>
              <w:pStyle w:val="Estilo3"/>
              <w:numPr>
                <w:ilvl w:val="0"/>
                <w:numId w:val="15"/>
              </w:numPr>
              <w:spacing w:after="0" w:line="240" w:lineRule="auto"/>
              <w:ind w:left="356"/>
              <w:jc w:val="left"/>
              <w:rPr>
                <w:rFonts w:asciiTheme="minorHAnsi" w:hAnsiTheme="minorHAnsi"/>
                <w:snapToGrid/>
                <w:sz w:val="20"/>
              </w:rPr>
            </w:pPr>
            <w:r w:rsidRPr="00D3740C">
              <w:rPr>
                <w:rFonts w:asciiTheme="minorHAnsi" w:hAnsiTheme="minorHAnsi"/>
                <w:snapToGrid/>
                <w:sz w:val="20"/>
              </w:rPr>
              <w:t>Orden de la Consejería de Hacienda, de 23 de junio de 2009, por la que se regulan las condiciones técnicas de las máquinas de juego tipo D (Boletín Oficial de La Rioja nº 80 de 29 de junio de 2009).</w:t>
            </w:r>
          </w:p>
          <w:p w:rsidR="004363CE" w:rsidRPr="00D3740C" w:rsidRDefault="004363CE" w:rsidP="00F87F34">
            <w:pPr>
              <w:numPr>
                <w:ilvl w:val="0"/>
                <w:numId w:val="15"/>
              </w:numPr>
              <w:ind w:left="356"/>
              <w:jc w:val="left"/>
              <w:rPr>
                <w:rFonts w:asciiTheme="minorHAnsi" w:hAnsiTheme="minorHAnsi"/>
                <w:strike/>
                <w:sz w:val="20"/>
              </w:rPr>
            </w:pPr>
            <w:r w:rsidRPr="00D3740C">
              <w:rPr>
                <w:rFonts w:asciiTheme="minorHAnsi" w:hAnsiTheme="minorHAnsi" w:cs="Arial"/>
                <w:sz w:val="20"/>
              </w:rPr>
              <w:t>Decreto 115/2006 de 28 de julio, del Gobierno Valenciano, por el que se aprueba el Reglamento de Máquinas Recreativas y de Azar.</w:t>
            </w:r>
          </w:p>
          <w:p w:rsidR="004363CE" w:rsidRPr="00D3740C" w:rsidRDefault="004363CE" w:rsidP="00F87F34">
            <w:pPr>
              <w:pStyle w:val="Estilo3"/>
              <w:numPr>
                <w:ilvl w:val="0"/>
                <w:numId w:val="15"/>
              </w:numPr>
              <w:spacing w:after="0" w:line="240" w:lineRule="auto"/>
              <w:ind w:left="356"/>
              <w:jc w:val="left"/>
              <w:rPr>
                <w:rFonts w:asciiTheme="minorHAnsi" w:hAnsiTheme="minorHAnsi"/>
                <w:snapToGrid/>
                <w:sz w:val="20"/>
              </w:rPr>
            </w:pPr>
            <w:r w:rsidRPr="00D3740C">
              <w:rPr>
                <w:rFonts w:asciiTheme="minorHAnsi" w:hAnsiTheme="minorHAnsi"/>
                <w:snapToGrid/>
                <w:sz w:val="20"/>
              </w:rPr>
              <w:t xml:space="preserve">Decreto 72/2008, de 2 de mayo, por el que se aprueba el Reglamento de Máquinas Recreativas y de Azar de la Comunidad Autónoma de la Región de Murcia (BORM </w:t>
            </w:r>
            <w:proofErr w:type="spellStart"/>
            <w:r w:rsidRPr="00D3740C">
              <w:rPr>
                <w:rFonts w:asciiTheme="minorHAnsi" w:hAnsiTheme="minorHAnsi"/>
                <w:snapToGrid/>
                <w:sz w:val="20"/>
              </w:rPr>
              <w:t>núm</w:t>
            </w:r>
            <w:proofErr w:type="spellEnd"/>
            <w:r w:rsidRPr="00D3740C">
              <w:rPr>
                <w:rFonts w:asciiTheme="minorHAnsi" w:hAnsiTheme="minorHAnsi"/>
                <w:snapToGrid/>
                <w:sz w:val="20"/>
              </w:rPr>
              <w:t xml:space="preserve"> 104 de 6 de mayo)</w:t>
            </w:r>
          </w:p>
          <w:p w:rsidR="004363CE" w:rsidRPr="00D3740C" w:rsidRDefault="004363CE" w:rsidP="00F87F34">
            <w:pPr>
              <w:numPr>
                <w:ilvl w:val="0"/>
                <w:numId w:val="15"/>
              </w:numPr>
              <w:ind w:left="356"/>
              <w:jc w:val="left"/>
              <w:rPr>
                <w:rFonts w:asciiTheme="minorHAnsi" w:hAnsiTheme="minorHAnsi" w:cs="Arial"/>
                <w:sz w:val="20"/>
              </w:rPr>
            </w:pPr>
            <w:r w:rsidRPr="00D3740C">
              <w:rPr>
                <w:rFonts w:asciiTheme="minorHAnsi" w:hAnsiTheme="minorHAnsi" w:cs="Arial"/>
                <w:sz w:val="20"/>
              </w:rPr>
              <w:t>Decreto 6/2004 de 27 de enero, por el que se aprueba el Reglamento de Máquinas de Juego de Castilla la Mancha publicado en el DOCM.</w:t>
            </w:r>
          </w:p>
          <w:p w:rsidR="004363CE" w:rsidRPr="00D3740C" w:rsidRDefault="004363CE" w:rsidP="00F87F34">
            <w:pPr>
              <w:numPr>
                <w:ilvl w:val="0"/>
                <w:numId w:val="15"/>
              </w:numPr>
              <w:ind w:left="356"/>
              <w:jc w:val="left"/>
              <w:rPr>
                <w:rFonts w:asciiTheme="minorHAnsi" w:hAnsiTheme="minorHAnsi" w:cs="Arial"/>
                <w:sz w:val="20"/>
              </w:rPr>
            </w:pPr>
            <w:r w:rsidRPr="00D3740C">
              <w:rPr>
                <w:rFonts w:asciiTheme="minorHAnsi" w:hAnsiTheme="minorHAnsi" w:cs="Arial"/>
                <w:sz w:val="20"/>
              </w:rPr>
              <w:t>Decreto 11/2008, de 22 de enero, por el que se modifica parcialmente el Reglamento de Máquinas de Juego de Castilla la Mancha, aprobado por decreto 6/2004, de 27 de enero.</w:t>
            </w:r>
          </w:p>
          <w:p w:rsidR="004363CE" w:rsidRPr="00D3740C" w:rsidRDefault="004363CE" w:rsidP="00F87F34">
            <w:pPr>
              <w:numPr>
                <w:ilvl w:val="0"/>
                <w:numId w:val="15"/>
              </w:numPr>
              <w:ind w:left="356"/>
              <w:jc w:val="left"/>
              <w:rPr>
                <w:rFonts w:asciiTheme="minorHAnsi" w:hAnsiTheme="minorHAnsi" w:cs="Arial"/>
                <w:sz w:val="20"/>
              </w:rPr>
            </w:pPr>
            <w:r w:rsidRPr="00D3740C">
              <w:rPr>
                <w:rFonts w:asciiTheme="minorHAnsi" w:hAnsiTheme="minorHAnsi" w:cs="Arial"/>
                <w:sz w:val="20"/>
              </w:rPr>
              <w:t>Decreto 23/2005 de 22 de febrero de la Generalitat de Cataluña, por el que se aprueba el reglamento de máquinas recreativas y de azar.</w:t>
            </w:r>
            <w:bookmarkEnd w:id="3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E" w:rsidRPr="006B4EBE" w:rsidRDefault="004363CE" w:rsidP="006E1AC8">
            <w:pPr>
              <w:pStyle w:val="Estilo3"/>
              <w:tabs>
                <w:tab w:val="left" w:pos="4466"/>
              </w:tabs>
              <w:spacing w:after="0" w:line="240" w:lineRule="auto"/>
              <w:ind w:left="0"/>
              <w:rPr>
                <w:rFonts w:asciiTheme="minorHAnsi" w:hAnsiTheme="minorHAnsi"/>
                <w:snapToGrid/>
                <w:sz w:val="20"/>
              </w:rPr>
            </w:pPr>
          </w:p>
        </w:tc>
      </w:tr>
      <w:tr w:rsidR="004363CE" w:rsidRPr="00916862" w:rsidTr="000358F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6" w:space="0" w:color="auto"/>
          </w:tblBorders>
        </w:tblPrEx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CE" w:rsidRPr="00916862" w:rsidRDefault="004363CE" w:rsidP="00B31ACA">
            <w:pPr>
              <w:tabs>
                <w:tab w:val="left" w:pos="4466"/>
              </w:tabs>
              <w:spacing w:before="60" w:after="60"/>
              <w:jc w:val="left"/>
              <w:rPr>
                <w:rFonts w:asciiTheme="minorHAnsi" w:hAnsiTheme="minorHAnsi" w:cs="Arial"/>
                <w:b/>
                <w:sz w:val="20"/>
              </w:rPr>
            </w:pPr>
            <w:bookmarkStart w:id="40" w:name="PARARRAYOS"/>
            <w:r w:rsidRPr="00916862">
              <w:rPr>
                <w:rFonts w:asciiTheme="minorHAnsi" w:hAnsiTheme="minorHAnsi"/>
                <w:b/>
                <w:sz w:val="20"/>
              </w:rPr>
              <w:t>PARARRAYOS</w:t>
            </w:r>
            <w:bookmarkEnd w:id="40"/>
          </w:p>
        </w:tc>
      </w:tr>
      <w:tr w:rsidR="004363CE" w:rsidTr="000358F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6" w:space="0" w:color="auto"/>
          </w:tblBorders>
        </w:tblPrEx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E" w:rsidRPr="006B4EBE" w:rsidRDefault="004363CE" w:rsidP="00F87F34">
            <w:pPr>
              <w:jc w:val="left"/>
              <w:rPr>
                <w:rFonts w:asciiTheme="minorHAnsi" w:hAnsiTheme="minorHAnsi"/>
                <w:sz w:val="20"/>
              </w:rPr>
            </w:pPr>
            <w:bookmarkStart w:id="41" w:name="PARARRAYOS_TI"/>
            <w:r w:rsidRPr="006B4EBE">
              <w:rPr>
                <w:rFonts w:asciiTheme="minorHAnsi" w:hAnsiTheme="minorHAnsi"/>
                <w:sz w:val="20"/>
              </w:rPr>
              <w:t>Todas las inspecciones citadas en los documentos normativos de referencia</w:t>
            </w:r>
            <w:bookmarkEnd w:id="41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E" w:rsidRPr="006B4EBE" w:rsidRDefault="004363CE" w:rsidP="00F87F34">
            <w:pPr>
              <w:numPr>
                <w:ilvl w:val="0"/>
                <w:numId w:val="16"/>
              </w:numPr>
              <w:ind w:left="356"/>
              <w:jc w:val="left"/>
              <w:rPr>
                <w:rFonts w:asciiTheme="minorHAnsi" w:hAnsiTheme="minorHAnsi" w:cs="Arial"/>
                <w:sz w:val="20"/>
              </w:rPr>
            </w:pPr>
            <w:bookmarkStart w:id="42" w:name="PARARRAYOS_DN"/>
            <w:r w:rsidRPr="006B4EBE">
              <w:rPr>
                <w:rFonts w:asciiTheme="minorHAnsi" w:hAnsiTheme="minorHAnsi" w:cs="Arial"/>
                <w:sz w:val="20"/>
              </w:rPr>
              <w:t>UNE_EN 62305-3 (enero 2008) "Protección contra el rayo”, y adenda 11 de junio de 2009.</w:t>
            </w:r>
          </w:p>
          <w:p w:rsidR="004363CE" w:rsidRPr="006B4EBE" w:rsidRDefault="004363CE" w:rsidP="0098387B">
            <w:pPr>
              <w:numPr>
                <w:ilvl w:val="0"/>
                <w:numId w:val="16"/>
              </w:numPr>
              <w:ind w:left="356"/>
              <w:jc w:val="left"/>
              <w:rPr>
                <w:rFonts w:asciiTheme="minorHAnsi" w:hAnsiTheme="minorHAnsi"/>
                <w:sz w:val="20"/>
              </w:rPr>
            </w:pPr>
            <w:r w:rsidRPr="006B4EBE">
              <w:rPr>
                <w:rFonts w:asciiTheme="minorHAnsi" w:hAnsiTheme="minorHAnsi" w:cs="Arial"/>
                <w:sz w:val="20"/>
              </w:rPr>
              <w:t>UNE 21186 (junio 1996) "Protección de estructuras, edificaciones y zonas</w:t>
            </w:r>
            <w:r w:rsidRPr="006B4EBE">
              <w:rPr>
                <w:rFonts w:asciiTheme="minorHAnsi" w:hAnsiTheme="minorHAnsi"/>
                <w:sz w:val="20"/>
              </w:rPr>
              <w:t xml:space="preserve"> abiertas mediante pararrayos con dispositivo de cebado”, y 1ª modificación de noviembre 2009.</w:t>
            </w:r>
          </w:p>
          <w:p w:rsidR="004363CE" w:rsidRPr="006B4EBE" w:rsidRDefault="004363CE" w:rsidP="0098387B">
            <w:pPr>
              <w:pStyle w:val="Textocomentario"/>
              <w:numPr>
                <w:ilvl w:val="0"/>
                <w:numId w:val="16"/>
              </w:numPr>
              <w:ind w:left="356"/>
              <w:rPr>
                <w:rFonts w:asciiTheme="minorHAnsi" w:hAnsiTheme="minorHAnsi" w:cs="Arial"/>
                <w:iCs/>
                <w:strike/>
              </w:rPr>
            </w:pPr>
            <w:r w:rsidRPr="006B4EBE">
              <w:rPr>
                <w:rFonts w:asciiTheme="minorHAnsi" w:hAnsiTheme="minorHAnsi" w:cs="Arial"/>
                <w:iCs/>
              </w:rPr>
              <w:t>Exigencia básica SU 8: Seguridad frente al riesgo causado por la acción del rayo. R.D. 314/2006 de 17 de marzo (B.O.E. 28/03/2006), por el que se aprueba el Código Técnico de la Edificación. Modificado por Orden Ministerial de abril de 2009.</w:t>
            </w:r>
            <w:bookmarkEnd w:id="4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E" w:rsidRPr="006B4EBE" w:rsidRDefault="004363CE" w:rsidP="00F87F34">
            <w:pPr>
              <w:tabs>
                <w:tab w:val="left" w:pos="4466"/>
              </w:tabs>
              <w:jc w:val="left"/>
              <w:rPr>
                <w:rFonts w:asciiTheme="minorHAnsi" w:hAnsiTheme="minorHAnsi" w:cs="Arial"/>
                <w:sz w:val="20"/>
              </w:rPr>
            </w:pPr>
          </w:p>
        </w:tc>
      </w:tr>
      <w:tr w:rsidR="004363CE" w:rsidRPr="004363CE" w:rsidTr="000358F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6" w:space="0" w:color="auto"/>
          </w:tblBorders>
        </w:tblPrEx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CE" w:rsidRPr="004363CE" w:rsidRDefault="004363CE" w:rsidP="00B31ACA">
            <w:pPr>
              <w:spacing w:before="60" w:after="60"/>
              <w:jc w:val="left"/>
              <w:rPr>
                <w:rFonts w:asciiTheme="minorHAnsi" w:hAnsiTheme="minorHAnsi" w:cs="Arial"/>
                <w:b/>
                <w:sz w:val="20"/>
              </w:rPr>
            </w:pPr>
            <w:r w:rsidRPr="004363CE">
              <w:rPr>
                <w:rFonts w:asciiTheme="minorHAnsi" w:hAnsiTheme="minorHAnsi" w:cs="Arial"/>
                <w:b/>
                <w:sz w:val="20"/>
              </w:rPr>
              <w:t>1.- INSPECCIÓN DE INSTALACIONES DE MEDIDAS ELÉCTRICAS.</w:t>
            </w:r>
          </w:p>
          <w:p w:rsidR="004363CE" w:rsidRPr="004363CE" w:rsidRDefault="004363CE" w:rsidP="00B31ACA">
            <w:pPr>
              <w:spacing w:before="60" w:after="60"/>
              <w:jc w:val="left"/>
              <w:rPr>
                <w:rFonts w:asciiTheme="minorHAnsi" w:hAnsiTheme="minorHAnsi" w:cs="Arial"/>
                <w:b/>
                <w:sz w:val="20"/>
              </w:rPr>
            </w:pPr>
            <w:r w:rsidRPr="004363CE">
              <w:rPr>
                <w:rFonts w:asciiTheme="minorHAnsi" w:hAnsiTheme="minorHAnsi" w:cs="Arial"/>
                <w:b/>
                <w:sz w:val="20"/>
              </w:rPr>
              <w:t>2.- VERIFICACIÓN DE PUNTOS DE MEDIDAS.</w:t>
            </w:r>
          </w:p>
          <w:p w:rsidR="004363CE" w:rsidRPr="004363CE" w:rsidRDefault="004363CE" w:rsidP="00B31ACA">
            <w:pPr>
              <w:spacing w:before="60" w:after="60"/>
              <w:jc w:val="left"/>
              <w:rPr>
                <w:rFonts w:asciiTheme="minorHAnsi" w:hAnsiTheme="minorHAnsi" w:cs="Arial"/>
                <w:b/>
                <w:sz w:val="20"/>
              </w:rPr>
            </w:pPr>
            <w:r w:rsidRPr="004363CE">
              <w:rPr>
                <w:rFonts w:asciiTheme="minorHAnsi" w:hAnsiTheme="minorHAnsi" w:cs="Arial"/>
                <w:b/>
                <w:sz w:val="20"/>
              </w:rPr>
              <w:t>(Contadores y Registradores)</w:t>
            </w:r>
          </w:p>
          <w:p w:rsidR="004363CE" w:rsidRPr="004363CE" w:rsidRDefault="004363CE" w:rsidP="00B31ACA">
            <w:pPr>
              <w:spacing w:before="60" w:after="60"/>
              <w:jc w:val="left"/>
              <w:rPr>
                <w:rFonts w:asciiTheme="minorHAnsi" w:hAnsiTheme="minorHAnsi"/>
                <w:b/>
                <w:sz w:val="20"/>
              </w:rPr>
            </w:pPr>
            <w:r w:rsidRPr="004363CE">
              <w:rPr>
                <w:rFonts w:asciiTheme="minorHAnsi" w:hAnsiTheme="minorHAnsi" w:cs="Arial"/>
                <w:b/>
                <w:sz w:val="20"/>
              </w:rPr>
              <w:t>3.- VALIDACIÓN DE PROTOCOLOS DE</w:t>
            </w:r>
            <w:bookmarkStart w:id="43" w:name="REDELE"/>
            <w:r w:rsidRPr="004363CE">
              <w:rPr>
                <w:rFonts w:asciiTheme="minorHAnsi" w:hAnsiTheme="minorHAnsi" w:cs="Arial"/>
                <w:b/>
                <w:sz w:val="20"/>
              </w:rPr>
              <w:t xml:space="preserve"> COMUNICACIONES DE REGISTRADORES.</w:t>
            </w:r>
            <w:bookmarkEnd w:id="43"/>
          </w:p>
        </w:tc>
      </w:tr>
      <w:tr w:rsidR="004363CE" w:rsidTr="000358F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6" w:space="0" w:color="auto"/>
          </w:tblBorders>
        </w:tblPrEx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E" w:rsidRPr="006B4EBE" w:rsidRDefault="004363CE" w:rsidP="0098387B">
            <w:pPr>
              <w:jc w:val="left"/>
              <w:rPr>
                <w:rFonts w:asciiTheme="minorHAnsi" w:hAnsiTheme="minorHAnsi" w:cs="Arial"/>
                <w:sz w:val="20"/>
              </w:rPr>
            </w:pPr>
            <w:bookmarkStart w:id="44" w:name="REDELE_TI"/>
            <w:r w:rsidRPr="006B4EBE">
              <w:rPr>
                <w:rFonts w:asciiTheme="minorHAnsi" w:hAnsiTheme="minorHAnsi" w:cs="Arial"/>
                <w:sz w:val="20"/>
              </w:rPr>
              <w:t>Inspección en servicio</w:t>
            </w:r>
            <w:bookmarkEnd w:id="44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E" w:rsidRPr="006B4EBE" w:rsidRDefault="004363CE" w:rsidP="0098387B">
            <w:pPr>
              <w:pStyle w:val="Estilo3"/>
              <w:numPr>
                <w:ilvl w:val="0"/>
                <w:numId w:val="17"/>
              </w:numPr>
              <w:spacing w:after="0" w:line="240" w:lineRule="auto"/>
              <w:ind w:left="356"/>
              <w:jc w:val="left"/>
              <w:rPr>
                <w:rFonts w:asciiTheme="minorHAnsi" w:hAnsiTheme="minorHAnsi"/>
                <w:snapToGrid/>
                <w:sz w:val="20"/>
              </w:rPr>
            </w:pPr>
            <w:bookmarkStart w:id="45" w:name="REDELE_DN"/>
            <w:r w:rsidRPr="006B4EBE">
              <w:rPr>
                <w:rFonts w:asciiTheme="minorHAnsi" w:hAnsiTheme="minorHAnsi"/>
                <w:snapToGrid/>
                <w:sz w:val="20"/>
              </w:rPr>
              <w:t>R.D. 1110/2007, de 24 de agosto, por el que se aprueba el Reglamento unificado de puntos de medida del sistema eléctrico.</w:t>
            </w:r>
          </w:p>
          <w:p w:rsidR="004363CE" w:rsidRPr="006B4EBE" w:rsidRDefault="004363CE" w:rsidP="0098387B">
            <w:pPr>
              <w:pStyle w:val="Estilo3"/>
              <w:numPr>
                <w:ilvl w:val="0"/>
                <w:numId w:val="17"/>
              </w:numPr>
              <w:spacing w:after="0" w:line="240" w:lineRule="auto"/>
              <w:ind w:left="356"/>
              <w:jc w:val="left"/>
              <w:rPr>
                <w:rFonts w:asciiTheme="minorHAnsi" w:hAnsiTheme="minorHAnsi"/>
                <w:snapToGrid/>
                <w:sz w:val="20"/>
              </w:rPr>
            </w:pPr>
            <w:r w:rsidRPr="006B4EBE">
              <w:rPr>
                <w:rFonts w:asciiTheme="minorHAnsi" w:hAnsiTheme="minorHAnsi"/>
                <w:snapToGrid/>
                <w:sz w:val="20"/>
              </w:rPr>
              <w:t xml:space="preserve">Resolución de 28 de abril de 2006, de la Secretaría General de Energía por la que se aprueban una serie de procedimientos de carácter técnico e instrumental para realizar la adecuada gestión técnica de los sistemas eléctricos insulares y </w:t>
            </w:r>
            <w:proofErr w:type="spellStart"/>
            <w:r w:rsidRPr="006B4EBE">
              <w:rPr>
                <w:rFonts w:asciiTheme="minorHAnsi" w:hAnsiTheme="minorHAnsi"/>
                <w:snapToGrid/>
                <w:sz w:val="20"/>
              </w:rPr>
              <w:t>extrapeninsulares</w:t>
            </w:r>
            <w:proofErr w:type="spellEnd"/>
            <w:r w:rsidRPr="006B4EBE">
              <w:rPr>
                <w:rFonts w:asciiTheme="minorHAnsi" w:hAnsiTheme="minorHAnsi"/>
                <w:snapToGrid/>
                <w:sz w:val="20"/>
              </w:rPr>
              <w:t>.</w:t>
            </w:r>
          </w:p>
          <w:p w:rsidR="004363CE" w:rsidRPr="006B4EBE" w:rsidRDefault="004363CE" w:rsidP="0098387B">
            <w:pPr>
              <w:pStyle w:val="Estilo3"/>
              <w:numPr>
                <w:ilvl w:val="0"/>
                <w:numId w:val="17"/>
              </w:numPr>
              <w:spacing w:after="0" w:line="240" w:lineRule="auto"/>
              <w:ind w:left="356"/>
              <w:jc w:val="left"/>
              <w:rPr>
                <w:rFonts w:asciiTheme="minorHAnsi" w:hAnsiTheme="minorHAnsi"/>
                <w:snapToGrid/>
                <w:sz w:val="20"/>
              </w:rPr>
            </w:pPr>
            <w:r w:rsidRPr="006B4EBE">
              <w:rPr>
                <w:rFonts w:asciiTheme="minorHAnsi" w:hAnsiTheme="minorHAnsi"/>
                <w:snapToGrid/>
                <w:sz w:val="20"/>
              </w:rPr>
              <w:t>Orden de 12 de abril de 1999 por la que se dictan las instrucciones técnicas complementarias al Reglamento de Puntos de Medida de los Consumos y Tránsitos de Energía Eléctrica. (BOE 21.04.1999).</w:t>
            </w:r>
          </w:p>
          <w:p w:rsidR="004363CE" w:rsidRPr="006B4EBE" w:rsidRDefault="004363CE" w:rsidP="00D77D17">
            <w:pPr>
              <w:pStyle w:val="Estilo3"/>
              <w:numPr>
                <w:ilvl w:val="0"/>
                <w:numId w:val="17"/>
              </w:numPr>
              <w:spacing w:after="0" w:line="240" w:lineRule="auto"/>
              <w:ind w:left="356"/>
              <w:jc w:val="left"/>
              <w:rPr>
                <w:rFonts w:asciiTheme="minorHAnsi" w:hAnsiTheme="minorHAnsi"/>
                <w:snapToGrid/>
                <w:sz w:val="20"/>
              </w:rPr>
            </w:pPr>
            <w:r w:rsidRPr="006B4EBE">
              <w:rPr>
                <w:rFonts w:asciiTheme="minorHAnsi" w:hAnsiTheme="minorHAnsi"/>
                <w:snapToGrid/>
                <w:sz w:val="20"/>
              </w:rPr>
              <w:t>Resolución de 12 de febrero de 2004, de la Secretaría</w:t>
            </w:r>
            <w:r w:rsidRPr="006B4EBE">
              <w:rPr>
                <w:rFonts w:asciiTheme="minorHAnsi" w:hAnsiTheme="minorHAnsi"/>
                <w:sz w:val="20"/>
              </w:rPr>
              <w:t xml:space="preserve"> de Estado de Energía, Desarrollo Industrial y Pequeña y Mediana Empresa, por la que se aprueba un conjunto de procedimientos de carácter técnico e instrumental necesarios para realizar la adecuada gestión técnica del Sistema Eléctrico (P.O. 10.1 Condiciones de Instalación de los puntos de medida, P.O. 10.</w:t>
            </w:r>
            <w:r w:rsidRPr="006B4EBE">
              <w:rPr>
                <w:rFonts w:asciiTheme="minorHAnsi" w:hAnsiTheme="minorHAnsi"/>
                <w:snapToGrid/>
                <w:sz w:val="20"/>
              </w:rPr>
              <w:t>2 Verificación de los equipos de medida y P.O. 10.3 Requisitos de los equipos de inspección).</w:t>
            </w:r>
          </w:p>
          <w:p w:rsidR="004363CE" w:rsidRPr="00D77D17" w:rsidRDefault="004363CE" w:rsidP="0098387B">
            <w:pPr>
              <w:pStyle w:val="Estilo3"/>
              <w:numPr>
                <w:ilvl w:val="0"/>
                <w:numId w:val="17"/>
              </w:numPr>
              <w:spacing w:after="0" w:line="240" w:lineRule="auto"/>
              <w:ind w:left="356"/>
              <w:jc w:val="left"/>
              <w:rPr>
                <w:rFonts w:asciiTheme="minorHAnsi" w:hAnsiTheme="minorHAnsi"/>
                <w:b/>
                <w:sz w:val="20"/>
              </w:rPr>
            </w:pPr>
            <w:r w:rsidRPr="006B4EBE">
              <w:rPr>
                <w:rFonts w:asciiTheme="minorHAnsi" w:hAnsiTheme="minorHAnsi"/>
                <w:snapToGrid/>
                <w:sz w:val="20"/>
              </w:rPr>
              <w:t>Protocolo</w:t>
            </w:r>
            <w:r w:rsidRPr="006B4EBE">
              <w:rPr>
                <w:rFonts w:asciiTheme="minorHAnsi" w:hAnsiTheme="minorHAnsi"/>
                <w:sz w:val="20"/>
              </w:rPr>
              <w:t xml:space="preserve"> de Pruebas de Equipos Registradores del Operador del Sistema. </w:t>
            </w:r>
            <w:r w:rsidRPr="006B4EBE">
              <w:rPr>
                <w:rFonts w:asciiTheme="minorHAnsi" w:hAnsiTheme="minorHAnsi"/>
                <w:bCs/>
                <w:sz w:val="20"/>
              </w:rPr>
              <w:t>Rev. 1.1</w:t>
            </w:r>
            <w:bookmarkEnd w:id="4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E" w:rsidRPr="006B4EBE" w:rsidRDefault="004363CE" w:rsidP="0098387B">
            <w:pPr>
              <w:pStyle w:val="Estilo3"/>
              <w:tabs>
                <w:tab w:val="left" w:pos="4466"/>
              </w:tabs>
              <w:spacing w:after="0" w:line="240" w:lineRule="auto"/>
              <w:ind w:left="0"/>
              <w:jc w:val="left"/>
              <w:rPr>
                <w:rFonts w:asciiTheme="minorHAnsi" w:hAnsiTheme="minorHAnsi"/>
                <w:snapToGrid/>
                <w:sz w:val="20"/>
              </w:rPr>
            </w:pPr>
          </w:p>
        </w:tc>
      </w:tr>
      <w:tr w:rsidR="004363CE" w:rsidRPr="00916862" w:rsidTr="000358F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6" w:space="0" w:color="auto"/>
          </w:tblBorders>
        </w:tblPrEx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CE" w:rsidRPr="00916862" w:rsidRDefault="004363CE" w:rsidP="009032A5">
            <w:pPr>
              <w:spacing w:before="60" w:after="60"/>
              <w:jc w:val="left"/>
              <w:rPr>
                <w:rFonts w:asciiTheme="minorHAnsi" w:hAnsiTheme="minorHAnsi" w:cs="Arial"/>
                <w:b/>
                <w:sz w:val="20"/>
              </w:rPr>
            </w:pPr>
            <w:bookmarkStart w:id="46" w:name="EDETGAS"/>
            <w:r w:rsidRPr="00916862">
              <w:rPr>
                <w:rFonts w:asciiTheme="minorHAnsi" w:hAnsiTheme="minorHAnsi" w:cs="Arial"/>
                <w:b/>
                <w:sz w:val="20"/>
              </w:rPr>
              <w:t>EQUIPOS DE DETECCIÓN Y MEDIDA DE GASES</w:t>
            </w:r>
            <w:bookmarkEnd w:id="46"/>
          </w:p>
        </w:tc>
      </w:tr>
      <w:tr w:rsidR="00916862" w:rsidTr="000358F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6" w:space="0" w:color="auto"/>
          </w:tblBorders>
        </w:tblPrEx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2" w:rsidRPr="00D3740C" w:rsidRDefault="00916862" w:rsidP="00D77D17">
            <w:pPr>
              <w:jc w:val="left"/>
              <w:rPr>
                <w:rFonts w:asciiTheme="minorHAnsi" w:hAnsiTheme="minorHAnsi" w:cs="Arial"/>
                <w:sz w:val="20"/>
              </w:rPr>
            </w:pPr>
            <w:bookmarkStart w:id="47" w:name="EDETGAS_TI"/>
            <w:r w:rsidRPr="00D3740C">
              <w:rPr>
                <w:rFonts w:asciiTheme="minorHAnsi" w:hAnsiTheme="minorHAnsi" w:cs="Arial"/>
                <w:sz w:val="20"/>
              </w:rPr>
              <w:t>Todas las inspecciones citadas en los documentos normativos de referencia</w:t>
            </w:r>
            <w:bookmarkEnd w:id="47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2" w:rsidRPr="00D3740C" w:rsidRDefault="00916862" w:rsidP="00D77D17">
            <w:pPr>
              <w:numPr>
                <w:ilvl w:val="0"/>
                <w:numId w:val="18"/>
              </w:numPr>
              <w:ind w:left="356"/>
              <w:jc w:val="left"/>
              <w:rPr>
                <w:rFonts w:asciiTheme="minorHAnsi" w:hAnsiTheme="minorHAnsi" w:cs="Arial"/>
                <w:sz w:val="20"/>
              </w:rPr>
            </w:pPr>
            <w:bookmarkStart w:id="48" w:name="EDETGAS_DN"/>
            <w:r w:rsidRPr="00D3740C">
              <w:rPr>
                <w:rFonts w:asciiTheme="minorHAnsi" w:hAnsiTheme="minorHAnsi" w:cs="Arial"/>
                <w:sz w:val="20"/>
              </w:rPr>
              <w:t>R.D. 2367/1985 de 20 de noviembre, por el que se establece la sujeción a especificaciones técnicas de los equipos detectores de la concentración de monóxido de carbono (B.O.E. 1985/12/23).</w:t>
            </w:r>
          </w:p>
          <w:p w:rsidR="00916862" w:rsidRPr="00D3740C" w:rsidRDefault="00916862" w:rsidP="00D77D17">
            <w:pPr>
              <w:numPr>
                <w:ilvl w:val="0"/>
                <w:numId w:val="18"/>
              </w:numPr>
              <w:ind w:left="356"/>
              <w:jc w:val="left"/>
              <w:rPr>
                <w:rFonts w:asciiTheme="minorHAnsi" w:hAnsiTheme="minorHAnsi" w:cs="Arial"/>
                <w:sz w:val="20"/>
              </w:rPr>
            </w:pPr>
            <w:r w:rsidRPr="00D3740C">
              <w:rPr>
                <w:rFonts w:asciiTheme="minorHAnsi" w:hAnsiTheme="minorHAnsi" w:cs="Arial"/>
                <w:sz w:val="20"/>
              </w:rPr>
              <w:t>UNE-EN 50194:2000.</w:t>
            </w:r>
            <w:bookmarkEnd w:id="4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2" w:rsidRPr="006B4EBE" w:rsidRDefault="00916862" w:rsidP="00D77D17">
            <w:pPr>
              <w:tabs>
                <w:tab w:val="left" w:pos="4466"/>
              </w:tabs>
              <w:jc w:val="left"/>
              <w:rPr>
                <w:rFonts w:asciiTheme="minorHAnsi" w:hAnsiTheme="minorHAnsi" w:cs="Arial"/>
                <w:sz w:val="20"/>
              </w:rPr>
            </w:pPr>
          </w:p>
        </w:tc>
      </w:tr>
    </w:tbl>
    <w:p w:rsidR="00617B14" w:rsidRDefault="00617B14" w:rsidP="000048D5">
      <w:pPr>
        <w:rPr>
          <w:rFonts w:asciiTheme="minorHAnsi" w:hAnsiTheme="minorHAnsi" w:cs="Arial"/>
          <w:sz w:val="8"/>
        </w:rPr>
      </w:pPr>
    </w:p>
    <w:p w:rsidR="00617B14" w:rsidRDefault="00617B14" w:rsidP="000048D5">
      <w:pPr>
        <w:rPr>
          <w:rFonts w:asciiTheme="minorHAnsi" w:hAnsiTheme="minorHAnsi" w:cs="Arial"/>
          <w:sz w:val="8"/>
        </w:rPr>
      </w:pPr>
    </w:p>
    <w:p w:rsidR="000048D5" w:rsidRPr="00475BEE" w:rsidRDefault="000048D5" w:rsidP="000048D5">
      <w:pPr>
        <w:jc w:val="center"/>
        <w:rPr>
          <w:rFonts w:asciiTheme="minorHAnsi" w:hAnsiTheme="minorHAnsi" w:cs="Arial"/>
          <w:bCs/>
          <w:sz w:val="20"/>
        </w:rPr>
      </w:pPr>
      <w:r w:rsidRPr="00431A55">
        <w:rPr>
          <w:rFonts w:asciiTheme="minorHAnsi" w:hAnsiTheme="minorHAnsi" w:cs="Arial"/>
          <w:b/>
          <w:bCs/>
          <w:sz w:val="20"/>
        </w:rPr>
        <w:t>EMPLAZAMIENTOS</w:t>
      </w:r>
      <w:r w:rsidR="0011383C">
        <w:rPr>
          <w:rFonts w:asciiTheme="minorHAnsi" w:hAnsiTheme="minorHAnsi" w:cs="Arial"/>
          <w:b/>
          <w:bCs/>
          <w:sz w:val="20"/>
        </w:rPr>
        <w:t xml:space="preserve"> </w:t>
      </w:r>
      <w:r w:rsidR="0011383C" w:rsidRPr="00475BEE">
        <w:rPr>
          <w:rFonts w:asciiTheme="minorHAnsi" w:hAnsiTheme="minorHAnsi" w:cs="Arial"/>
          <w:bCs/>
          <w:sz w:val="20"/>
        </w:rPr>
        <w:t>(</w:t>
      </w:r>
      <w:r w:rsidR="00697023">
        <w:rPr>
          <w:rFonts w:asciiTheme="minorHAnsi" w:hAnsiTheme="minorHAnsi" w:cs="Arial"/>
          <w:bCs/>
          <w:sz w:val="20"/>
        </w:rPr>
        <w:t>7</w:t>
      </w:r>
      <w:r w:rsidR="0011383C" w:rsidRPr="00475BEE">
        <w:rPr>
          <w:rFonts w:asciiTheme="minorHAnsi" w:hAnsiTheme="minorHAnsi" w:cs="Arial"/>
          <w:bCs/>
          <w:sz w:val="20"/>
        </w:rPr>
        <w:t>)</w:t>
      </w:r>
    </w:p>
    <w:p w:rsidR="000048D5" w:rsidRPr="00431A55" w:rsidRDefault="000048D5" w:rsidP="000048D5">
      <w:pPr>
        <w:rPr>
          <w:rFonts w:asciiTheme="minorHAnsi" w:hAnsiTheme="minorHAnsi" w:cs="Arial"/>
          <w:sz w:val="16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1985"/>
        <w:gridCol w:w="2268"/>
        <w:gridCol w:w="1417"/>
        <w:gridCol w:w="1134"/>
        <w:gridCol w:w="1560"/>
      </w:tblGrid>
      <w:tr w:rsidR="000048D5" w:rsidRPr="00431A55" w:rsidTr="00D3740C">
        <w:tc>
          <w:tcPr>
            <w:tcW w:w="1560" w:type="dxa"/>
          </w:tcPr>
          <w:p w:rsidR="000048D5" w:rsidRPr="00431A55" w:rsidRDefault="000048D5" w:rsidP="008251F0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431A55">
              <w:rPr>
                <w:rFonts w:asciiTheme="minorHAnsi" w:hAnsiTheme="minorHAnsi" w:cs="Arial"/>
                <w:b/>
                <w:bCs/>
                <w:sz w:val="20"/>
              </w:rPr>
              <w:t xml:space="preserve">Emplazamientos </w:t>
            </w:r>
          </w:p>
        </w:tc>
        <w:tc>
          <w:tcPr>
            <w:tcW w:w="1985" w:type="dxa"/>
          </w:tcPr>
          <w:p w:rsidR="000048D5" w:rsidRPr="00431A55" w:rsidRDefault="000048D5" w:rsidP="008251F0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431A55">
              <w:rPr>
                <w:rFonts w:asciiTheme="minorHAnsi" w:hAnsiTheme="minorHAnsi" w:cs="Arial"/>
                <w:b/>
                <w:bCs/>
                <w:sz w:val="20"/>
              </w:rPr>
              <w:t>Dirección</w:t>
            </w:r>
          </w:p>
        </w:tc>
        <w:tc>
          <w:tcPr>
            <w:tcW w:w="2268" w:type="dxa"/>
          </w:tcPr>
          <w:p w:rsidR="000048D5" w:rsidRPr="00431A55" w:rsidRDefault="000048D5" w:rsidP="008251F0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431A55">
              <w:rPr>
                <w:rFonts w:asciiTheme="minorHAnsi" w:hAnsiTheme="minorHAnsi" w:cs="Arial"/>
                <w:b/>
                <w:bCs/>
                <w:sz w:val="20"/>
              </w:rPr>
              <w:t>Persona de contacto</w:t>
            </w:r>
          </w:p>
        </w:tc>
        <w:tc>
          <w:tcPr>
            <w:tcW w:w="1417" w:type="dxa"/>
          </w:tcPr>
          <w:p w:rsidR="000048D5" w:rsidRPr="00431A55" w:rsidRDefault="000048D5" w:rsidP="008251F0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431A55">
              <w:rPr>
                <w:rFonts w:asciiTheme="minorHAnsi" w:hAnsiTheme="minorHAnsi" w:cs="Arial"/>
                <w:b/>
                <w:bCs/>
                <w:sz w:val="20"/>
              </w:rPr>
              <w:t>Teléfono</w:t>
            </w:r>
          </w:p>
        </w:tc>
        <w:tc>
          <w:tcPr>
            <w:tcW w:w="1134" w:type="dxa"/>
          </w:tcPr>
          <w:p w:rsidR="000048D5" w:rsidRPr="00431A55" w:rsidRDefault="000048D5" w:rsidP="008251F0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431A55">
              <w:rPr>
                <w:rFonts w:asciiTheme="minorHAnsi" w:hAnsiTheme="minorHAnsi" w:cs="Arial"/>
                <w:b/>
                <w:bCs/>
                <w:sz w:val="20"/>
              </w:rPr>
              <w:t>Fax</w:t>
            </w:r>
          </w:p>
        </w:tc>
        <w:tc>
          <w:tcPr>
            <w:tcW w:w="1560" w:type="dxa"/>
          </w:tcPr>
          <w:p w:rsidR="000048D5" w:rsidRPr="00431A55" w:rsidRDefault="000048D5" w:rsidP="008251F0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431A55">
              <w:rPr>
                <w:rFonts w:asciiTheme="minorHAnsi" w:hAnsiTheme="minorHAnsi" w:cs="Arial"/>
                <w:b/>
                <w:bCs/>
                <w:sz w:val="20"/>
              </w:rPr>
              <w:t>Correo electrónico</w:t>
            </w:r>
          </w:p>
        </w:tc>
      </w:tr>
      <w:tr w:rsidR="000048D5" w:rsidRPr="00431A55" w:rsidTr="00D3740C">
        <w:tc>
          <w:tcPr>
            <w:tcW w:w="1560" w:type="dxa"/>
          </w:tcPr>
          <w:p w:rsidR="000048D5" w:rsidRPr="00431A55" w:rsidRDefault="000048D5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1985" w:type="dxa"/>
          </w:tcPr>
          <w:p w:rsidR="000048D5" w:rsidRPr="00431A55" w:rsidRDefault="000048D5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</w:tcPr>
          <w:p w:rsidR="000048D5" w:rsidRPr="00431A55" w:rsidRDefault="000048D5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:rsidR="000048D5" w:rsidRPr="00431A55" w:rsidRDefault="000048D5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:rsidR="000048D5" w:rsidRPr="00431A55" w:rsidRDefault="000048D5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</w:tcPr>
          <w:p w:rsidR="000048D5" w:rsidRPr="00431A55" w:rsidRDefault="000048D5" w:rsidP="008251F0">
            <w:pPr>
              <w:rPr>
                <w:rFonts w:asciiTheme="minorHAnsi" w:hAnsiTheme="minorHAnsi" w:cs="Arial"/>
              </w:rPr>
            </w:pPr>
          </w:p>
        </w:tc>
      </w:tr>
      <w:tr w:rsidR="000048D5" w:rsidRPr="00431A55" w:rsidTr="00D3740C">
        <w:tc>
          <w:tcPr>
            <w:tcW w:w="1560" w:type="dxa"/>
          </w:tcPr>
          <w:p w:rsidR="000048D5" w:rsidRPr="00431A55" w:rsidRDefault="000048D5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1985" w:type="dxa"/>
          </w:tcPr>
          <w:p w:rsidR="000048D5" w:rsidRPr="00431A55" w:rsidRDefault="000048D5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</w:tcPr>
          <w:p w:rsidR="000048D5" w:rsidRPr="00431A55" w:rsidRDefault="000048D5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:rsidR="000048D5" w:rsidRPr="00431A55" w:rsidRDefault="000048D5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:rsidR="000048D5" w:rsidRPr="00431A55" w:rsidRDefault="000048D5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</w:tcPr>
          <w:p w:rsidR="000048D5" w:rsidRPr="00431A55" w:rsidRDefault="000048D5" w:rsidP="008251F0">
            <w:pPr>
              <w:rPr>
                <w:rFonts w:asciiTheme="minorHAnsi" w:hAnsiTheme="minorHAnsi" w:cs="Arial"/>
              </w:rPr>
            </w:pPr>
          </w:p>
        </w:tc>
      </w:tr>
      <w:tr w:rsidR="00B11F48" w:rsidRPr="00431A55" w:rsidTr="00D3740C">
        <w:tc>
          <w:tcPr>
            <w:tcW w:w="1560" w:type="dxa"/>
          </w:tcPr>
          <w:p w:rsidR="00B11F48" w:rsidRPr="00431A55" w:rsidRDefault="00B11F48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1985" w:type="dxa"/>
          </w:tcPr>
          <w:p w:rsidR="00B11F48" w:rsidRPr="00431A55" w:rsidRDefault="00B11F48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</w:tcPr>
          <w:p w:rsidR="00B11F48" w:rsidRPr="00431A55" w:rsidRDefault="00B11F48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:rsidR="00B11F48" w:rsidRPr="00431A55" w:rsidRDefault="00B11F48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:rsidR="00B11F48" w:rsidRPr="00431A55" w:rsidRDefault="00B11F48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</w:tcPr>
          <w:p w:rsidR="00B11F48" w:rsidRPr="00431A55" w:rsidRDefault="00B11F48" w:rsidP="008251F0">
            <w:pPr>
              <w:rPr>
                <w:rFonts w:asciiTheme="minorHAnsi" w:hAnsiTheme="minorHAnsi" w:cs="Arial"/>
              </w:rPr>
            </w:pPr>
          </w:p>
        </w:tc>
      </w:tr>
      <w:tr w:rsidR="00351D93" w:rsidRPr="00431A55" w:rsidTr="00D3740C">
        <w:tc>
          <w:tcPr>
            <w:tcW w:w="1560" w:type="dxa"/>
          </w:tcPr>
          <w:p w:rsidR="00351D93" w:rsidRPr="00431A55" w:rsidRDefault="00351D93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1985" w:type="dxa"/>
          </w:tcPr>
          <w:p w:rsidR="00351D93" w:rsidRPr="00431A55" w:rsidRDefault="00351D93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</w:tcPr>
          <w:p w:rsidR="00351D93" w:rsidRPr="00431A55" w:rsidRDefault="00351D93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:rsidR="00351D93" w:rsidRPr="00431A55" w:rsidRDefault="00351D93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:rsidR="00351D93" w:rsidRPr="00431A55" w:rsidRDefault="00351D93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</w:tcPr>
          <w:p w:rsidR="00351D93" w:rsidRPr="00431A55" w:rsidRDefault="00351D93" w:rsidP="008251F0">
            <w:pPr>
              <w:rPr>
                <w:rFonts w:asciiTheme="minorHAnsi" w:hAnsiTheme="minorHAnsi" w:cs="Arial"/>
              </w:rPr>
            </w:pPr>
          </w:p>
        </w:tc>
      </w:tr>
      <w:tr w:rsidR="00351D93" w:rsidRPr="00431A55" w:rsidTr="00D3740C">
        <w:tc>
          <w:tcPr>
            <w:tcW w:w="1560" w:type="dxa"/>
          </w:tcPr>
          <w:p w:rsidR="00351D93" w:rsidRPr="00431A55" w:rsidRDefault="00351D93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1985" w:type="dxa"/>
          </w:tcPr>
          <w:p w:rsidR="00351D93" w:rsidRPr="00431A55" w:rsidRDefault="00351D93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</w:tcPr>
          <w:p w:rsidR="00351D93" w:rsidRPr="00431A55" w:rsidRDefault="00351D93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</w:tcPr>
          <w:p w:rsidR="00351D93" w:rsidRPr="00431A55" w:rsidRDefault="00351D93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:rsidR="00351D93" w:rsidRPr="00431A55" w:rsidRDefault="00351D93" w:rsidP="008251F0">
            <w:pPr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</w:tcPr>
          <w:p w:rsidR="00351D93" w:rsidRPr="00431A55" w:rsidRDefault="00351D93" w:rsidP="008251F0">
            <w:pPr>
              <w:rPr>
                <w:rFonts w:asciiTheme="minorHAnsi" w:hAnsiTheme="minorHAnsi" w:cs="Arial"/>
              </w:rPr>
            </w:pPr>
          </w:p>
        </w:tc>
      </w:tr>
    </w:tbl>
    <w:p w:rsidR="00C20E7C" w:rsidRPr="003E5572" w:rsidRDefault="00C20E7C" w:rsidP="00E46865">
      <w:pPr>
        <w:pStyle w:val="Textoindependiente"/>
        <w:ind w:left="360"/>
        <w:jc w:val="center"/>
        <w:rPr>
          <w:rFonts w:asciiTheme="minorHAnsi" w:hAnsiTheme="minorHAnsi"/>
        </w:rPr>
      </w:pPr>
    </w:p>
    <w:sectPr w:rsidR="00C20E7C" w:rsidRPr="003E5572" w:rsidSect="00E46865">
      <w:headerReference w:type="default" r:id="rId9"/>
      <w:footerReference w:type="default" r:id="rId10"/>
      <w:pgSz w:w="11907" w:h="16840" w:code="9"/>
      <w:pgMar w:top="1674" w:right="1134" w:bottom="1134" w:left="1701" w:header="851" w:footer="851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C3C" w:rsidRDefault="003B4C3C" w:rsidP="000048D5">
      <w:r>
        <w:separator/>
      </w:r>
    </w:p>
  </w:endnote>
  <w:endnote w:type="continuationSeparator" w:id="0">
    <w:p w:rsidR="003B4C3C" w:rsidRDefault="003B4C3C" w:rsidP="00004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9283"/>
      <w:docPartObj>
        <w:docPartGallery w:val="Page Numbers (Bottom of Page)"/>
        <w:docPartUnique/>
      </w:docPartObj>
    </w:sdtPr>
    <w:sdtContent>
      <w:p w:rsidR="003B4C3C" w:rsidRDefault="00435834">
        <w:pPr>
          <w:pStyle w:val="Piedepgina"/>
          <w:jc w:val="center"/>
        </w:pPr>
        <w:r w:rsidRPr="00F76428">
          <w:rPr>
            <w:rFonts w:asciiTheme="minorHAnsi" w:hAnsiTheme="minorHAnsi"/>
            <w:sz w:val="20"/>
          </w:rPr>
          <w:fldChar w:fldCharType="begin"/>
        </w:r>
        <w:r w:rsidR="003B4C3C" w:rsidRPr="00F76428">
          <w:rPr>
            <w:rFonts w:asciiTheme="minorHAnsi" w:hAnsiTheme="minorHAnsi"/>
            <w:sz w:val="20"/>
          </w:rPr>
          <w:instrText xml:space="preserve"> PAGE   \* MERGEFORMAT </w:instrText>
        </w:r>
        <w:r w:rsidRPr="00F76428">
          <w:rPr>
            <w:rFonts w:asciiTheme="minorHAnsi" w:hAnsiTheme="minorHAnsi"/>
            <w:sz w:val="20"/>
          </w:rPr>
          <w:fldChar w:fldCharType="separate"/>
        </w:r>
        <w:r w:rsidR="007A5A8A">
          <w:rPr>
            <w:rFonts w:asciiTheme="minorHAnsi" w:hAnsiTheme="minorHAnsi"/>
            <w:noProof/>
            <w:sz w:val="20"/>
          </w:rPr>
          <w:t>1</w:t>
        </w:r>
        <w:r w:rsidRPr="00F76428">
          <w:rPr>
            <w:rFonts w:asciiTheme="minorHAnsi" w:hAnsiTheme="minorHAnsi"/>
            <w:sz w:val="20"/>
          </w:rPr>
          <w:fldChar w:fldCharType="end"/>
        </w:r>
        <w:r w:rsidR="003B4C3C" w:rsidRPr="00F76428">
          <w:rPr>
            <w:rFonts w:asciiTheme="minorHAnsi" w:hAnsiTheme="minorHAnsi"/>
            <w:sz w:val="20"/>
          </w:rPr>
          <w:t>/</w:t>
        </w:r>
        <w:r w:rsidR="003B4C3C">
          <w:rPr>
            <w:rFonts w:asciiTheme="minorHAnsi" w:hAnsiTheme="minorHAnsi"/>
            <w:sz w:val="20"/>
          </w:rPr>
          <w:t>1</w:t>
        </w:r>
      </w:p>
    </w:sdtContent>
  </w:sdt>
  <w:p w:rsidR="003B4C3C" w:rsidRPr="009032A5" w:rsidRDefault="003B4C3C">
    <w:pPr>
      <w:pStyle w:val="Piedepgina"/>
      <w:jc w:val="center"/>
      <w:rPr>
        <w:rFonts w:ascii="Calibri" w:hAnsi="Calibri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FD" w:rsidRPr="000358FD" w:rsidRDefault="003B4C3C" w:rsidP="00C97B77">
    <w:pPr>
      <w:pStyle w:val="Piedepgina"/>
      <w:rPr>
        <w:rFonts w:asciiTheme="minorHAnsi" w:hAnsiTheme="minorHAnsi"/>
        <w:sz w:val="20"/>
        <w:lang w:val="en-US"/>
      </w:rPr>
    </w:pPr>
    <w:r w:rsidRPr="000358FD">
      <w:rPr>
        <w:rFonts w:asciiTheme="minorHAnsi" w:hAnsiTheme="minorHAnsi"/>
        <w:sz w:val="20"/>
        <w:lang w:val="en-US"/>
      </w:rPr>
      <w:t xml:space="preserve">AS EI-INDUSTRIAL Rev. </w:t>
    </w:r>
    <w:r w:rsidR="00295A46">
      <w:rPr>
        <w:rFonts w:asciiTheme="minorHAnsi" w:hAnsiTheme="minorHAnsi"/>
        <w:sz w:val="20"/>
        <w:lang w:val="en-US"/>
      </w:rPr>
      <w:t>3</w:t>
    </w:r>
    <w:r w:rsidR="007A5A8A">
      <w:rPr>
        <w:rFonts w:asciiTheme="minorHAnsi" w:hAnsiTheme="minorHAnsi"/>
        <w:sz w:val="20"/>
        <w:lang w:val="en-US"/>
      </w:rPr>
      <w:t xml:space="preserve"> abril</w:t>
    </w:r>
    <w:r w:rsidR="00295A46">
      <w:rPr>
        <w:rFonts w:asciiTheme="minorHAnsi" w:hAnsiTheme="minorHAnsi"/>
        <w:sz w:val="20"/>
        <w:lang w:val="en-US"/>
      </w:rPr>
      <w:t xml:space="preserve"> 2013</w:t>
    </w:r>
  </w:p>
  <w:p w:rsidR="003B4C3C" w:rsidRPr="000358FD" w:rsidRDefault="003B4C3C" w:rsidP="00431A55">
    <w:pPr>
      <w:pStyle w:val="Piedepgina"/>
      <w:rPr>
        <w:rFonts w:asciiTheme="minorHAnsi" w:hAnsiTheme="minorHAnsi" w:cs="Arial"/>
        <w:b/>
        <w:sz w:val="20"/>
        <w:lang w:val="en-US"/>
      </w:rPr>
    </w:pPr>
  </w:p>
  <w:p w:rsidR="003B4C3C" w:rsidRPr="00F76428" w:rsidRDefault="00435834">
    <w:pPr>
      <w:pStyle w:val="Piedepgina"/>
      <w:jc w:val="center"/>
      <w:rPr>
        <w:rFonts w:asciiTheme="minorHAnsi" w:hAnsiTheme="minorHAnsi"/>
        <w:sz w:val="20"/>
      </w:rPr>
    </w:pPr>
    <w:r w:rsidRPr="00A60862">
      <w:rPr>
        <w:rStyle w:val="Nmerodepgina"/>
        <w:rFonts w:asciiTheme="minorHAnsi" w:hAnsiTheme="minorHAnsi"/>
        <w:sz w:val="20"/>
      </w:rPr>
      <w:fldChar w:fldCharType="begin"/>
    </w:r>
    <w:r w:rsidR="003B4C3C" w:rsidRPr="00A60862">
      <w:rPr>
        <w:rStyle w:val="Nmerodepgina"/>
        <w:rFonts w:asciiTheme="minorHAnsi" w:hAnsiTheme="minorHAnsi"/>
        <w:sz w:val="20"/>
      </w:rPr>
      <w:instrText xml:space="preserve"> PAGE </w:instrText>
    </w:r>
    <w:r w:rsidRPr="00A60862">
      <w:rPr>
        <w:rStyle w:val="Nmerodepgina"/>
        <w:rFonts w:asciiTheme="minorHAnsi" w:hAnsiTheme="minorHAnsi"/>
        <w:sz w:val="20"/>
      </w:rPr>
      <w:fldChar w:fldCharType="separate"/>
    </w:r>
    <w:r w:rsidR="007A5A8A">
      <w:rPr>
        <w:rStyle w:val="Nmerodepgina"/>
        <w:rFonts w:asciiTheme="minorHAnsi" w:hAnsiTheme="minorHAnsi"/>
        <w:noProof/>
        <w:sz w:val="20"/>
      </w:rPr>
      <w:t>4</w:t>
    </w:r>
    <w:r w:rsidRPr="00A60862">
      <w:rPr>
        <w:rStyle w:val="Nmerodepgina"/>
        <w:rFonts w:asciiTheme="minorHAnsi" w:hAnsiTheme="minorHAnsi"/>
        <w:sz w:val="20"/>
      </w:rPr>
      <w:fldChar w:fldCharType="end"/>
    </w:r>
    <w:r w:rsidR="003B4C3C" w:rsidRPr="00A60862">
      <w:rPr>
        <w:rStyle w:val="Nmerodepgina"/>
        <w:rFonts w:asciiTheme="minorHAnsi" w:hAnsiTheme="minorHAnsi"/>
        <w:sz w:val="20"/>
      </w:rPr>
      <w:t>/</w:t>
    </w:r>
    <w:r w:rsidR="003B4C3C">
      <w:rPr>
        <w:rStyle w:val="Nmerodepgina"/>
        <w:rFonts w:asciiTheme="minorHAnsi" w:hAnsiTheme="minorHAnsi"/>
        <w:sz w:val="20"/>
      </w:rPr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C3C" w:rsidRDefault="003B4C3C" w:rsidP="000048D5">
      <w:r>
        <w:separator/>
      </w:r>
    </w:p>
  </w:footnote>
  <w:footnote w:type="continuationSeparator" w:id="0">
    <w:p w:rsidR="003B4C3C" w:rsidRDefault="003B4C3C" w:rsidP="00004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C3C" w:rsidRPr="00150C45" w:rsidRDefault="003B4C3C" w:rsidP="00E46865">
    <w:pPr>
      <w:pStyle w:val="Encabezado"/>
      <w:tabs>
        <w:tab w:val="clear" w:pos="8504"/>
      </w:tabs>
      <w:ind w:right="-710"/>
      <w:jc w:val="right"/>
      <w:rPr>
        <w:rFonts w:asciiTheme="minorHAnsi" w:hAnsiTheme="minorHAnsi"/>
        <w:b/>
        <w:szCs w:val="22"/>
      </w:rPr>
    </w:pPr>
    <w:r w:rsidRPr="00150C45">
      <w:rPr>
        <w:rFonts w:asciiTheme="minorHAnsi" w:hAnsiTheme="minorHAnsi"/>
        <w:b/>
        <w:szCs w:val="22"/>
      </w:rPr>
      <w:t>Alcance de acreditación solicitado</w:t>
    </w:r>
  </w:p>
  <w:p w:rsidR="003B4C3C" w:rsidRPr="00E46865" w:rsidRDefault="003B4C3C" w:rsidP="00E46865">
    <w:pPr>
      <w:pStyle w:val="Encabezado"/>
      <w:tabs>
        <w:tab w:val="clear" w:pos="8504"/>
      </w:tabs>
      <w:ind w:right="-710"/>
      <w:jc w:val="right"/>
    </w:pPr>
    <w:r w:rsidRPr="00150C45">
      <w:rPr>
        <w:rFonts w:asciiTheme="minorHAnsi" w:hAnsiTheme="minorHAnsi"/>
        <w:b/>
        <w:szCs w:val="22"/>
      </w:rPr>
      <w:t>Fecha</w:t>
    </w:r>
    <w:r w:rsidR="00697023">
      <w:rPr>
        <w:rFonts w:asciiTheme="minorHAnsi" w:hAnsiTheme="minorHAnsi"/>
        <w:b/>
        <w:szCs w:val="22"/>
      </w:rPr>
      <w:t xml:space="preserve">: </w:t>
    </w:r>
    <w:r w:rsidR="00697023" w:rsidRPr="00475BEE">
      <w:rPr>
        <w:rFonts w:asciiTheme="minorHAnsi" w:hAnsiTheme="minorHAnsi"/>
        <w:szCs w:val="22"/>
      </w:rPr>
      <w:t>(</w:t>
    </w:r>
    <w:r w:rsidR="00697023">
      <w:rPr>
        <w:rFonts w:asciiTheme="minorHAnsi" w:hAnsiTheme="minorHAnsi"/>
        <w:szCs w:val="22"/>
      </w:rPr>
      <w:t>1</w:t>
    </w:r>
    <w:r w:rsidR="00697023" w:rsidRPr="00475BEE">
      <w:rPr>
        <w:rFonts w:asciiTheme="minorHAnsi" w:hAnsiTheme="minorHAnsi"/>
        <w:szCs w:val="22"/>
      </w:rPr>
      <w:t>)</w:t>
    </w:r>
    <w:r w:rsidRPr="00150C45">
      <w:rPr>
        <w:rFonts w:asciiTheme="minorHAnsi" w:hAnsiTheme="minorHAnsi"/>
        <w:b/>
        <w:szCs w:val="22"/>
      </w:rPr>
      <w:t xml:space="preserve"> ____/____/____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2586"/>
    <w:multiLevelType w:val="hybridMultilevel"/>
    <w:tmpl w:val="7C985F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64326"/>
    <w:multiLevelType w:val="hybridMultilevel"/>
    <w:tmpl w:val="69706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E19DC"/>
    <w:multiLevelType w:val="hybridMultilevel"/>
    <w:tmpl w:val="6D64F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C462F6"/>
    <w:multiLevelType w:val="hybridMultilevel"/>
    <w:tmpl w:val="8204374E"/>
    <w:lvl w:ilvl="0" w:tplc="6F3826F6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617C12"/>
    <w:multiLevelType w:val="hybridMultilevel"/>
    <w:tmpl w:val="0E3463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40FD7"/>
    <w:multiLevelType w:val="hybridMultilevel"/>
    <w:tmpl w:val="105CF93E"/>
    <w:lvl w:ilvl="0" w:tplc="497ED9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61C89E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7B3601F"/>
    <w:multiLevelType w:val="hybridMultilevel"/>
    <w:tmpl w:val="07A6DA68"/>
    <w:lvl w:ilvl="0" w:tplc="CF7EC7A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14DB7"/>
    <w:multiLevelType w:val="hybridMultilevel"/>
    <w:tmpl w:val="24C05AE8"/>
    <w:lvl w:ilvl="0" w:tplc="05784558">
      <w:start w:val="1"/>
      <w:numFmt w:val="bullet"/>
      <w:lvlText w:val="­"/>
      <w:lvlJc w:val="left"/>
      <w:pPr>
        <w:tabs>
          <w:tab w:val="num" w:pos="1571"/>
        </w:tabs>
        <w:ind w:left="1571" w:hanging="360"/>
      </w:pPr>
      <w:rPr>
        <w:rFonts w:hAnsi="Arial" w:hint="default"/>
      </w:rPr>
    </w:lvl>
    <w:lvl w:ilvl="1" w:tplc="DF5448CE">
      <w:start w:val="3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67E5A93"/>
    <w:multiLevelType w:val="hybridMultilevel"/>
    <w:tmpl w:val="C59A4224"/>
    <w:lvl w:ilvl="0" w:tplc="560807B4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1C89E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A6C2017"/>
    <w:multiLevelType w:val="hybridMultilevel"/>
    <w:tmpl w:val="3A6C9294"/>
    <w:lvl w:ilvl="0" w:tplc="999460F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C0F64"/>
    <w:multiLevelType w:val="hybridMultilevel"/>
    <w:tmpl w:val="4D24BC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A034B7"/>
    <w:multiLevelType w:val="hybridMultilevel"/>
    <w:tmpl w:val="0ED41D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D5FCF"/>
    <w:multiLevelType w:val="hybridMultilevel"/>
    <w:tmpl w:val="83921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A0437"/>
    <w:multiLevelType w:val="hybridMultilevel"/>
    <w:tmpl w:val="ABA2E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D16A2"/>
    <w:multiLevelType w:val="hybridMultilevel"/>
    <w:tmpl w:val="3B06C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8E2B4B"/>
    <w:multiLevelType w:val="hybridMultilevel"/>
    <w:tmpl w:val="0C7091DA"/>
    <w:lvl w:ilvl="0" w:tplc="0C0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6">
    <w:nsid w:val="46B97247"/>
    <w:multiLevelType w:val="hybridMultilevel"/>
    <w:tmpl w:val="85A21C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BC566A9"/>
    <w:multiLevelType w:val="hybridMultilevel"/>
    <w:tmpl w:val="6B38A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4D1790"/>
    <w:multiLevelType w:val="hybridMultilevel"/>
    <w:tmpl w:val="5FE8C4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287D23"/>
    <w:multiLevelType w:val="hybridMultilevel"/>
    <w:tmpl w:val="D354D554"/>
    <w:lvl w:ilvl="0" w:tplc="0C0A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0">
    <w:nsid w:val="69E53943"/>
    <w:multiLevelType w:val="hybridMultilevel"/>
    <w:tmpl w:val="EC6A3394"/>
    <w:lvl w:ilvl="0" w:tplc="9FE826AC">
      <w:start w:val="16"/>
      <w:numFmt w:val="bullet"/>
      <w:lvlText w:val="-"/>
      <w:lvlJc w:val="left"/>
      <w:pPr>
        <w:tabs>
          <w:tab w:val="num" w:pos="2136"/>
        </w:tabs>
        <w:ind w:left="2136" w:hanging="72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>
    <w:nsid w:val="6A905D36"/>
    <w:multiLevelType w:val="hybridMultilevel"/>
    <w:tmpl w:val="17A0C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072791"/>
    <w:multiLevelType w:val="hybridMultilevel"/>
    <w:tmpl w:val="D55A6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F728AF"/>
    <w:multiLevelType w:val="hybridMultilevel"/>
    <w:tmpl w:val="612415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4C6075"/>
    <w:multiLevelType w:val="hybridMultilevel"/>
    <w:tmpl w:val="62ACEE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8109D3"/>
    <w:multiLevelType w:val="multilevel"/>
    <w:tmpl w:val="A838F520"/>
    <w:lvl w:ilvl="0">
      <w:start w:val="1"/>
      <w:numFmt w:val="decimal"/>
      <w:pStyle w:val="Ttulo1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514"/>
        </w:tabs>
        <w:ind w:left="1224" w:hanging="43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2251"/>
        </w:tabs>
        <w:ind w:left="1728" w:hanging="197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951"/>
        </w:tabs>
        <w:ind w:left="2232" w:hanging="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7DFE45B4"/>
    <w:multiLevelType w:val="hybridMultilevel"/>
    <w:tmpl w:val="167AB2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3"/>
  </w:num>
  <w:num w:numId="9">
    <w:abstractNumId w:val="11"/>
  </w:num>
  <w:num w:numId="10">
    <w:abstractNumId w:val="15"/>
  </w:num>
  <w:num w:numId="11">
    <w:abstractNumId w:val="0"/>
  </w:num>
  <w:num w:numId="12">
    <w:abstractNumId w:val="12"/>
  </w:num>
  <w:num w:numId="13">
    <w:abstractNumId w:val="26"/>
  </w:num>
  <w:num w:numId="14">
    <w:abstractNumId w:val="4"/>
  </w:num>
  <w:num w:numId="15">
    <w:abstractNumId w:val="22"/>
  </w:num>
  <w:num w:numId="16">
    <w:abstractNumId w:val="21"/>
  </w:num>
  <w:num w:numId="17">
    <w:abstractNumId w:val="1"/>
  </w:num>
  <w:num w:numId="18">
    <w:abstractNumId w:val="24"/>
  </w:num>
  <w:num w:numId="19">
    <w:abstractNumId w:val="17"/>
  </w:num>
  <w:num w:numId="20">
    <w:abstractNumId w:val="23"/>
  </w:num>
  <w:num w:numId="21">
    <w:abstractNumId w:val="18"/>
  </w:num>
  <w:num w:numId="22">
    <w:abstractNumId w:val="16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8D5"/>
    <w:rsid w:val="000010C6"/>
    <w:rsid w:val="000048D5"/>
    <w:rsid w:val="000358FD"/>
    <w:rsid w:val="00063EDD"/>
    <w:rsid w:val="000A3BCD"/>
    <w:rsid w:val="0011383C"/>
    <w:rsid w:val="00127C43"/>
    <w:rsid w:val="0016046C"/>
    <w:rsid w:val="001668BF"/>
    <w:rsid w:val="00175BBA"/>
    <w:rsid w:val="00225B7F"/>
    <w:rsid w:val="00250523"/>
    <w:rsid w:val="00264B1D"/>
    <w:rsid w:val="0028473E"/>
    <w:rsid w:val="00295343"/>
    <w:rsid w:val="00295A46"/>
    <w:rsid w:val="002B0943"/>
    <w:rsid w:val="002C296C"/>
    <w:rsid w:val="002F18FF"/>
    <w:rsid w:val="002F7685"/>
    <w:rsid w:val="00300082"/>
    <w:rsid w:val="00307646"/>
    <w:rsid w:val="00313861"/>
    <w:rsid w:val="00325AA3"/>
    <w:rsid w:val="0033092D"/>
    <w:rsid w:val="0034197D"/>
    <w:rsid w:val="00351D93"/>
    <w:rsid w:val="00381AFD"/>
    <w:rsid w:val="003B4C3C"/>
    <w:rsid w:val="003C3785"/>
    <w:rsid w:val="003D5E3C"/>
    <w:rsid w:val="003E5572"/>
    <w:rsid w:val="00431A55"/>
    <w:rsid w:val="00431F2B"/>
    <w:rsid w:val="00435834"/>
    <w:rsid w:val="004363CE"/>
    <w:rsid w:val="00475BEE"/>
    <w:rsid w:val="004933AB"/>
    <w:rsid w:val="00496428"/>
    <w:rsid w:val="004C5B25"/>
    <w:rsid w:val="004D206E"/>
    <w:rsid w:val="00540EEF"/>
    <w:rsid w:val="005610C5"/>
    <w:rsid w:val="0056131C"/>
    <w:rsid w:val="00591E75"/>
    <w:rsid w:val="00595EAB"/>
    <w:rsid w:val="005A20CE"/>
    <w:rsid w:val="005A46D7"/>
    <w:rsid w:val="005E1C32"/>
    <w:rsid w:val="005E365C"/>
    <w:rsid w:val="00617B14"/>
    <w:rsid w:val="006206A9"/>
    <w:rsid w:val="00633D87"/>
    <w:rsid w:val="006835E9"/>
    <w:rsid w:val="00697023"/>
    <w:rsid w:val="00697C19"/>
    <w:rsid w:val="006B4EBE"/>
    <w:rsid w:val="006C7876"/>
    <w:rsid w:val="006D0A7D"/>
    <w:rsid w:val="006D6C60"/>
    <w:rsid w:val="006E1AC8"/>
    <w:rsid w:val="00720193"/>
    <w:rsid w:val="00735996"/>
    <w:rsid w:val="007625E6"/>
    <w:rsid w:val="00776DAA"/>
    <w:rsid w:val="00782638"/>
    <w:rsid w:val="007A5A8A"/>
    <w:rsid w:val="007B495D"/>
    <w:rsid w:val="007F65E2"/>
    <w:rsid w:val="008251F0"/>
    <w:rsid w:val="00840724"/>
    <w:rsid w:val="00855C3D"/>
    <w:rsid w:val="00886E39"/>
    <w:rsid w:val="008C2BBC"/>
    <w:rsid w:val="008F1EB9"/>
    <w:rsid w:val="009032A5"/>
    <w:rsid w:val="00916862"/>
    <w:rsid w:val="00920FF9"/>
    <w:rsid w:val="00921BDD"/>
    <w:rsid w:val="00922082"/>
    <w:rsid w:val="0095760E"/>
    <w:rsid w:val="00970972"/>
    <w:rsid w:val="00970A37"/>
    <w:rsid w:val="0097300F"/>
    <w:rsid w:val="00977152"/>
    <w:rsid w:val="0098387B"/>
    <w:rsid w:val="0098686D"/>
    <w:rsid w:val="00992F49"/>
    <w:rsid w:val="009A5A91"/>
    <w:rsid w:val="009C625F"/>
    <w:rsid w:val="00A012B0"/>
    <w:rsid w:val="00A07239"/>
    <w:rsid w:val="00A1141D"/>
    <w:rsid w:val="00A2180A"/>
    <w:rsid w:val="00A224D0"/>
    <w:rsid w:val="00A427A3"/>
    <w:rsid w:val="00A5601C"/>
    <w:rsid w:val="00A6036D"/>
    <w:rsid w:val="00A60862"/>
    <w:rsid w:val="00A92467"/>
    <w:rsid w:val="00AF690A"/>
    <w:rsid w:val="00B11F48"/>
    <w:rsid w:val="00B31ACA"/>
    <w:rsid w:val="00B35681"/>
    <w:rsid w:val="00B36826"/>
    <w:rsid w:val="00B46225"/>
    <w:rsid w:val="00B75511"/>
    <w:rsid w:val="00B97590"/>
    <w:rsid w:val="00BA7538"/>
    <w:rsid w:val="00BB1823"/>
    <w:rsid w:val="00BE7EC4"/>
    <w:rsid w:val="00C206C2"/>
    <w:rsid w:val="00C20E7C"/>
    <w:rsid w:val="00C46D67"/>
    <w:rsid w:val="00C62F26"/>
    <w:rsid w:val="00C637DC"/>
    <w:rsid w:val="00C67977"/>
    <w:rsid w:val="00C75298"/>
    <w:rsid w:val="00C7625B"/>
    <w:rsid w:val="00C933C4"/>
    <w:rsid w:val="00C97B77"/>
    <w:rsid w:val="00CD7731"/>
    <w:rsid w:val="00CE3513"/>
    <w:rsid w:val="00CE4CAC"/>
    <w:rsid w:val="00D0289B"/>
    <w:rsid w:val="00D24DA8"/>
    <w:rsid w:val="00D3740C"/>
    <w:rsid w:val="00D40312"/>
    <w:rsid w:val="00D73FC5"/>
    <w:rsid w:val="00D77D17"/>
    <w:rsid w:val="00D80C39"/>
    <w:rsid w:val="00DA0302"/>
    <w:rsid w:val="00DF6B98"/>
    <w:rsid w:val="00E4134C"/>
    <w:rsid w:val="00E46865"/>
    <w:rsid w:val="00E630DE"/>
    <w:rsid w:val="00E6381E"/>
    <w:rsid w:val="00E77E36"/>
    <w:rsid w:val="00EB1796"/>
    <w:rsid w:val="00EB7DAD"/>
    <w:rsid w:val="00EC0EC5"/>
    <w:rsid w:val="00EE7D47"/>
    <w:rsid w:val="00F35503"/>
    <w:rsid w:val="00F43543"/>
    <w:rsid w:val="00F54236"/>
    <w:rsid w:val="00F76428"/>
    <w:rsid w:val="00F847B4"/>
    <w:rsid w:val="00F84A8E"/>
    <w:rsid w:val="00F87F34"/>
    <w:rsid w:val="00F9741E"/>
    <w:rsid w:val="00FA656C"/>
    <w:rsid w:val="00FC32F5"/>
    <w:rsid w:val="00FC37E7"/>
    <w:rsid w:val="00FD61A7"/>
    <w:rsid w:val="00FE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8D5"/>
    <w:pPr>
      <w:spacing w:line="240" w:lineRule="auto"/>
      <w:jc w:val="both"/>
    </w:pPr>
    <w:rPr>
      <w:rFonts w:ascii="Times New Roman" w:eastAsia="Times New Roman" w:hAnsi="Times New Roman" w:cs="Times New Roman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0048D5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0048D5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0048D5"/>
    <w:pPr>
      <w:keepNext/>
      <w:numPr>
        <w:ilvl w:val="2"/>
        <w:numId w:val="1"/>
      </w:numPr>
      <w:tabs>
        <w:tab w:val="left" w:pos="284"/>
        <w:tab w:val="left" w:pos="851"/>
        <w:tab w:val="left" w:pos="1134"/>
        <w:tab w:val="left" w:pos="1701"/>
        <w:tab w:val="left" w:pos="2296"/>
      </w:tabs>
      <w:suppressAutoHyphens/>
      <w:jc w:val="center"/>
      <w:outlineLvl w:val="2"/>
    </w:pPr>
    <w:rPr>
      <w:b/>
      <w:spacing w:val="-2"/>
    </w:rPr>
  </w:style>
  <w:style w:type="paragraph" w:styleId="Ttulo4">
    <w:name w:val="heading 4"/>
    <w:basedOn w:val="Normal"/>
    <w:next w:val="Normal"/>
    <w:link w:val="Ttulo4Car"/>
    <w:qFormat/>
    <w:rsid w:val="000048D5"/>
    <w:pPr>
      <w:keepNext/>
      <w:numPr>
        <w:ilvl w:val="3"/>
        <w:numId w:val="1"/>
      </w:numPr>
      <w:tabs>
        <w:tab w:val="right" w:pos="8931"/>
      </w:tabs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ar"/>
    <w:qFormat/>
    <w:rsid w:val="000048D5"/>
    <w:pPr>
      <w:keepNext/>
      <w:ind w:left="36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qFormat/>
    <w:rsid w:val="000048D5"/>
    <w:pPr>
      <w:keepNext/>
      <w:tabs>
        <w:tab w:val="left" w:pos="4536"/>
      </w:tabs>
      <w:outlineLvl w:val="5"/>
    </w:pPr>
    <w:rPr>
      <w:b/>
      <w:bCs/>
    </w:rPr>
  </w:style>
  <w:style w:type="paragraph" w:styleId="Ttulo8">
    <w:name w:val="heading 8"/>
    <w:basedOn w:val="Normal"/>
    <w:next w:val="Normal"/>
    <w:link w:val="Ttulo8Car"/>
    <w:qFormat/>
    <w:rsid w:val="000048D5"/>
    <w:pPr>
      <w:keepNext/>
      <w:outlineLvl w:val="7"/>
    </w:pPr>
    <w:rPr>
      <w:rFonts w:ascii="Verdana" w:hAnsi="Verdan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48D5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0048D5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048D5"/>
    <w:rPr>
      <w:rFonts w:ascii="Times New Roman" w:eastAsia="Times New Roman" w:hAnsi="Times New Roman" w:cs="Times New Roman"/>
      <w:b/>
      <w:spacing w:val="-2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048D5"/>
    <w:rPr>
      <w:rFonts w:ascii="Times New Roman" w:eastAsia="Times New Roman" w:hAnsi="Times New Roman" w:cs="Times New Roman"/>
      <w:b/>
      <w:szCs w:val="20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rsid w:val="000048D5"/>
    <w:rPr>
      <w:rFonts w:ascii="Times New Roman" w:eastAsia="Times New Roman" w:hAnsi="Times New Roman" w:cs="Times New Roman"/>
      <w:b/>
      <w:bCs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0048D5"/>
    <w:rPr>
      <w:rFonts w:ascii="Times New Roman" w:eastAsia="Times New Roman" w:hAnsi="Times New Roman" w:cs="Times New Roman"/>
      <w:b/>
      <w:bCs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0048D5"/>
    <w:rPr>
      <w:rFonts w:ascii="Verdana" w:eastAsia="Times New Roman" w:hAnsi="Verdana" w:cs="Times New Roman"/>
      <w:b/>
      <w:bCs/>
      <w:sz w:val="24"/>
      <w:szCs w:val="20"/>
      <w:lang w:eastAsia="es-ES"/>
    </w:rPr>
  </w:style>
  <w:style w:type="paragraph" w:styleId="Textoindependiente">
    <w:name w:val="Body Text"/>
    <w:aliases w:val="ALCANCE"/>
    <w:basedOn w:val="Normal"/>
    <w:link w:val="TextoindependienteCar"/>
    <w:semiHidden/>
    <w:rsid w:val="000048D5"/>
    <w:pPr>
      <w:tabs>
        <w:tab w:val="left" w:pos="4536"/>
      </w:tabs>
    </w:pPr>
    <w:rPr>
      <w:rFonts w:ascii="Arial" w:hAnsi="Arial"/>
    </w:rPr>
  </w:style>
  <w:style w:type="character" w:customStyle="1" w:styleId="TextoindependienteCar">
    <w:name w:val="Texto independiente Car"/>
    <w:aliases w:val="ALCANCE Car"/>
    <w:basedOn w:val="Fuentedeprrafopredeter"/>
    <w:link w:val="Textoindependiente"/>
    <w:semiHidden/>
    <w:rsid w:val="000048D5"/>
    <w:rPr>
      <w:rFonts w:ascii="Arial" w:eastAsia="Times New Roman" w:hAnsi="Arial" w:cs="Times New Roman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0048D5"/>
    <w:pPr>
      <w:tabs>
        <w:tab w:val="center" w:pos="4252"/>
        <w:tab w:val="right" w:pos="8504"/>
      </w:tabs>
    </w:pPr>
    <w:rPr>
      <w:rFonts w:ascii="Arial" w:hAnsi="Arial"/>
    </w:rPr>
  </w:style>
  <w:style w:type="character" w:customStyle="1" w:styleId="EncabezadoCar">
    <w:name w:val="Encabezado Car"/>
    <w:basedOn w:val="Fuentedeprrafopredeter"/>
    <w:link w:val="Encabezado"/>
    <w:semiHidden/>
    <w:rsid w:val="000048D5"/>
    <w:rPr>
      <w:rFonts w:ascii="Arial" w:eastAsia="Times New Roman" w:hAnsi="Arial" w:cs="Times New Roman"/>
      <w:szCs w:val="20"/>
      <w:lang w:eastAsia="es-ES"/>
    </w:rPr>
  </w:style>
  <w:style w:type="character" w:styleId="Nmerodepgina">
    <w:name w:val="page number"/>
    <w:basedOn w:val="Fuentedeprrafopredeter"/>
    <w:semiHidden/>
    <w:rsid w:val="000048D5"/>
  </w:style>
  <w:style w:type="paragraph" w:styleId="Piedepgina">
    <w:name w:val="footer"/>
    <w:basedOn w:val="Normal"/>
    <w:link w:val="PiedepginaCar"/>
    <w:uiPriority w:val="99"/>
    <w:rsid w:val="000048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8D5"/>
    <w:rPr>
      <w:rFonts w:ascii="Times New Roman" w:eastAsia="Times New Roman" w:hAnsi="Times New Roman" w:cs="Times New Roman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0048D5"/>
    <w:pPr>
      <w:tabs>
        <w:tab w:val="left" w:pos="4536"/>
      </w:tabs>
      <w:ind w:left="927" w:hanging="567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048D5"/>
    <w:rPr>
      <w:rFonts w:ascii="Times New Roman" w:eastAsia="Times New Roman" w:hAnsi="Times New Roman" w:cs="Times New Roman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0048D5"/>
    <w:pPr>
      <w:ind w:left="360"/>
    </w:p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048D5"/>
    <w:rPr>
      <w:rFonts w:ascii="Times New Roman" w:eastAsia="Times New Roman" w:hAnsi="Times New Roman" w:cs="Times New Roman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48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8D5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591E75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617B1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17B14"/>
    <w:rPr>
      <w:rFonts w:ascii="Times New Roman" w:eastAsia="Times New Roman" w:hAnsi="Times New Roman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17B1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17B14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Estilo3">
    <w:name w:val="Estilo3"/>
    <w:basedOn w:val="Normal"/>
    <w:rsid w:val="00617B14"/>
    <w:pPr>
      <w:widowControl w:val="0"/>
      <w:spacing w:after="120" w:line="360" w:lineRule="auto"/>
      <w:ind w:left="284"/>
    </w:pPr>
    <w:rPr>
      <w:rFonts w:ascii="Arial" w:hAnsi="Arial"/>
      <w:snapToGrid w:val="0"/>
      <w:sz w:val="24"/>
      <w:lang w:val="es-ES_tradnl"/>
    </w:rPr>
  </w:style>
  <w:style w:type="paragraph" w:styleId="Textocomentario">
    <w:name w:val="annotation text"/>
    <w:basedOn w:val="Normal"/>
    <w:link w:val="TextocomentarioCar"/>
    <w:semiHidden/>
    <w:rsid w:val="00617B14"/>
    <w:pPr>
      <w:jc w:val="left"/>
    </w:pPr>
    <w:rPr>
      <w:sz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17B14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B25A-5BAF-4FFE-A4A1-DAD058C7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2002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Recuero</dc:creator>
  <cp:keywords/>
  <dc:description/>
  <cp:lastModifiedBy>Zenaida</cp:lastModifiedBy>
  <cp:revision>4</cp:revision>
  <cp:lastPrinted>2011-04-13T09:12:00Z</cp:lastPrinted>
  <dcterms:created xsi:type="dcterms:W3CDTF">2013-03-22T10:09:00Z</dcterms:created>
  <dcterms:modified xsi:type="dcterms:W3CDTF">2013-03-25T10:47:00Z</dcterms:modified>
</cp:coreProperties>
</file>