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E0BFC" w14:textId="2B0F4147" w:rsidR="00CC0E88" w:rsidRPr="004328DA" w:rsidRDefault="00CC0E88" w:rsidP="00F30D35">
      <w:pPr>
        <w:spacing w:line="20" w:lineRule="atLeast"/>
        <w:jc w:val="center"/>
        <w:rPr>
          <w:rFonts w:asciiTheme="minorHAnsi" w:hAnsiTheme="minorHAnsi" w:cstheme="minorHAnsi"/>
          <w:b/>
          <w:sz w:val="22"/>
          <w:szCs w:val="22"/>
        </w:rPr>
      </w:pPr>
      <w:r w:rsidRPr="004328DA">
        <w:rPr>
          <w:rFonts w:asciiTheme="minorHAnsi" w:hAnsiTheme="minorHAnsi" w:cstheme="minorHAnsi"/>
          <w:b/>
          <w:sz w:val="22"/>
          <w:szCs w:val="22"/>
        </w:rPr>
        <w:t>ALCANCE DE ACREDITACIÓN</w:t>
      </w:r>
      <w:r w:rsidR="00D829C9" w:rsidRPr="004328DA">
        <w:rPr>
          <w:rFonts w:asciiTheme="minorHAnsi" w:hAnsiTheme="minorHAnsi" w:cstheme="minorHAnsi"/>
          <w:b/>
          <w:sz w:val="22"/>
          <w:szCs w:val="22"/>
        </w:rPr>
        <w:t xml:space="preserve"> SOLICITADO</w:t>
      </w:r>
    </w:p>
    <w:p w14:paraId="70DE915E" w14:textId="77777777" w:rsidR="00CC0E88" w:rsidRPr="004328DA" w:rsidRDefault="00CC0E88" w:rsidP="00F30D35">
      <w:pPr>
        <w:spacing w:line="20" w:lineRule="atLeast"/>
        <w:jc w:val="center"/>
        <w:rPr>
          <w:rFonts w:asciiTheme="minorHAnsi" w:hAnsiTheme="minorHAnsi" w:cstheme="minorHAnsi"/>
          <w:b/>
          <w:sz w:val="22"/>
          <w:szCs w:val="22"/>
        </w:rPr>
      </w:pPr>
      <w:r w:rsidRPr="004328DA">
        <w:rPr>
          <w:rFonts w:asciiTheme="minorHAnsi" w:hAnsiTheme="minorHAnsi" w:cstheme="minorHAnsi"/>
          <w:b/>
          <w:sz w:val="22"/>
          <w:szCs w:val="22"/>
        </w:rPr>
        <w:t>Plantilla LE-Medioambiente</w:t>
      </w:r>
    </w:p>
    <w:p w14:paraId="257BC6A6" w14:textId="77777777" w:rsidR="00CC0E88" w:rsidRPr="004328DA" w:rsidRDefault="00CC0E88" w:rsidP="00F30D35">
      <w:pPr>
        <w:spacing w:line="20" w:lineRule="atLeast"/>
        <w:jc w:val="center"/>
        <w:rPr>
          <w:rFonts w:asciiTheme="minorHAnsi" w:hAnsiTheme="minorHAnsi" w:cstheme="minorHAnsi"/>
          <w:b/>
          <w:sz w:val="22"/>
          <w:szCs w:val="22"/>
        </w:rPr>
      </w:pPr>
    </w:p>
    <w:p w14:paraId="18809FC1" w14:textId="51A36C4F" w:rsidR="00151691" w:rsidRPr="004328DA" w:rsidRDefault="00151691" w:rsidP="00F30D35">
      <w:pPr>
        <w:spacing w:line="20" w:lineRule="atLeast"/>
        <w:jc w:val="center"/>
        <w:rPr>
          <w:rFonts w:asciiTheme="minorHAnsi" w:hAnsiTheme="minorHAnsi" w:cstheme="minorHAnsi"/>
          <w:sz w:val="22"/>
          <w:szCs w:val="22"/>
          <w:u w:val="single"/>
        </w:rPr>
      </w:pPr>
      <w:r w:rsidRPr="004328DA">
        <w:rPr>
          <w:rFonts w:asciiTheme="minorHAnsi" w:hAnsiTheme="minorHAnsi" w:cstheme="minorHAnsi"/>
          <w:sz w:val="22"/>
          <w:szCs w:val="22"/>
          <w:u w:val="single"/>
        </w:rPr>
        <w:t>I</w:t>
      </w:r>
      <w:r w:rsidR="00CC0E88" w:rsidRPr="004328DA">
        <w:rPr>
          <w:rFonts w:asciiTheme="minorHAnsi" w:hAnsiTheme="minorHAnsi" w:cstheme="minorHAnsi"/>
          <w:sz w:val="22"/>
          <w:szCs w:val="22"/>
          <w:u w:val="single"/>
        </w:rPr>
        <w:t xml:space="preserve">nstrucciones para </w:t>
      </w:r>
      <w:r w:rsidR="00B536F2" w:rsidRPr="004328DA">
        <w:rPr>
          <w:rFonts w:asciiTheme="minorHAnsi" w:hAnsiTheme="minorHAnsi" w:cstheme="minorHAnsi"/>
          <w:sz w:val="22"/>
          <w:szCs w:val="22"/>
          <w:u w:val="single"/>
        </w:rPr>
        <w:t xml:space="preserve">su </w:t>
      </w:r>
      <w:r w:rsidR="00CC0E88" w:rsidRPr="004328DA">
        <w:rPr>
          <w:rFonts w:asciiTheme="minorHAnsi" w:hAnsiTheme="minorHAnsi" w:cstheme="minorHAnsi"/>
          <w:sz w:val="22"/>
          <w:szCs w:val="22"/>
          <w:u w:val="single"/>
        </w:rPr>
        <w:t>cumplimenta</w:t>
      </w:r>
      <w:r w:rsidR="00B536F2" w:rsidRPr="004328DA">
        <w:rPr>
          <w:rFonts w:asciiTheme="minorHAnsi" w:hAnsiTheme="minorHAnsi" w:cstheme="minorHAnsi"/>
          <w:sz w:val="22"/>
          <w:szCs w:val="22"/>
          <w:u w:val="single"/>
        </w:rPr>
        <w:t>ción</w:t>
      </w:r>
      <w:r w:rsidR="00795177" w:rsidRPr="004328DA">
        <w:rPr>
          <w:rFonts w:asciiTheme="minorHAnsi" w:hAnsiTheme="minorHAnsi" w:cstheme="minorHAnsi"/>
          <w:sz w:val="22"/>
          <w:szCs w:val="22"/>
          <w:u w:val="single"/>
        </w:rPr>
        <w:t xml:space="preserve"> </w:t>
      </w:r>
    </w:p>
    <w:p w14:paraId="197D739A" w14:textId="77777777" w:rsidR="00151691" w:rsidRPr="004328DA" w:rsidRDefault="00151691" w:rsidP="00F30D35">
      <w:pPr>
        <w:spacing w:line="20" w:lineRule="atLeast"/>
        <w:jc w:val="both"/>
        <w:rPr>
          <w:rFonts w:asciiTheme="minorHAnsi" w:hAnsiTheme="minorHAnsi" w:cstheme="minorHAnsi"/>
          <w:sz w:val="22"/>
          <w:szCs w:val="22"/>
        </w:rPr>
      </w:pPr>
    </w:p>
    <w:p w14:paraId="7CC88F2B" w14:textId="77777777" w:rsidR="00721B99" w:rsidRPr="00306F9A" w:rsidRDefault="00F30D35" w:rsidP="00F30D35">
      <w:pPr>
        <w:pStyle w:val="Textoindependiente2"/>
        <w:widowControl w:val="0"/>
        <w:numPr>
          <w:ilvl w:val="0"/>
          <w:numId w:val="10"/>
        </w:numPr>
        <w:tabs>
          <w:tab w:val="left" w:pos="567"/>
        </w:tabs>
        <w:spacing w:after="0" w:line="20" w:lineRule="atLeast"/>
        <w:ind w:left="567" w:right="-2" w:hanging="567"/>
        <w:jc w:val="both"/>
        <w:rPr>
          <w:rFonts w:asciiTheme="minorHAnsi" w:hAnsiTheme="minorHAnsi" w:cstheme="minorHAnsi"/>
          <w:sz w:val="22"/>
          <w:szCs w:val="22"/>
        </w:rPr>
      </w:pPr>
      <w:r w:rsidRPr="00306F9A">
        <w:rPr>
          <w:rFonts w:asciiTheme="minorHAnsi" w:hAnsiTheme="minorHAnsi" w:cstheme="minorHAnsi"/>
          <w:spacing w:val="0"/>
          <w:sz w:val="22"/>
          <w:szCs w:val="22"/>
        </w:rPr>
        <w:t xml:space="preserve">Indique la </w:t>
      </w:r>
      <w:r w:rsidRPr="00306F9A">
        <w:rPr>
          <w:rFonts w:asciiTheme="minorHAnsi" w:hAnsiTheme="minorHAnsi" w:cstheme="minorHAnsi"/>
          <w:b/>
          <w:spacing w:val="0"/>
          <w:sz w:val="22"/>
          <w:szCs w:val="22"/>
        </w:rPr>
        <w:t>fecha de solicitud</w:t>
      </w:r>
      <w:r w:rsidRPr="00306F9A">
        <w:rPr>
          <w:rFonts w:asciiTheme="minorHAnsi" w:hAnsiTheme="minorHAnsi" w:cstheme="minorHAnsi"/>
          <w:spacing w:val="0"/>
          <w:sz w:val="22"/>
          <w:szCs w:val="22"/>
        </w:rPr>
        <w:t>.</w:t>
      </w:r>
    </w:p>
    <w:p w14:paraId="1C5D13CA" w14:textId="157A343A" w:rsidR="0086587E" w:rsidRPr="00DD3CE0" w:rsidRDefault="00721B99">
      <w:pPr>
        <w:pStyle w:val="Textoindependiente2"/>
        <w:widowControl w:val="0"/>
        <w:tabs>
          <w:tab w:val="left" w:pos="567"/>
        </w:tabs>
        <w:spacing w:after="0" w:line="20" w:lineRule="atLeast"/>
        <w:ind w:left="567" w:right="-2"/>
        <w:jc w:val="both"/>
        <w:rPr>
          <w:rFonts w:asciiTheme="minorHAnsi" w:hAnsiTheme="minorHAnsi" w:cstheme="minorHAnsi"/>
          <w:sz w:val="22"/>
          <w:szCs w:val="22"/>
        </w:rPr>
      </w:pPr>
      <w:r w:rsidRPr="00DD3CE0">
        <w:rPr>
          <w:rFonts w:asciiTheme="minorHAnsi" w:hAnsiTheme="minorHAnsi" w:cstheme="minorHAnsi"/>
          <w:sz w:val="22"/>
          <w:szCs w:val="22"/>
        </w:rPr>
        <w:t xml:space="preserve">Si </w:t>
      </w:r>
      <w:r w:rsidR="0086587E" w:rsidRPr="00DD3CE0">
        <w:rPr>
          <w:rFonts w:asciiTheme="minorHAnsi" w:hAnsiTheme="minorHAnsi" w:cstheme="minorHAnsi"/>
          <w:sz w:val="22"/>
          <w:szCs w:val="22"/>
        </w:rPr>
        <w:t>necesitara enviar una nueva versión del alcance de acreditación solicitado debe identificarlo con la fecha en la que envía la modificación.</w:t>
      </w:r>
    </w:p>
    <w:p w14:paraId="0DC63E95" w14:textId="77777777" w:rsidR="00953A73" w:rsidRPr="00306F9A" w:rsidRDefault="00953A73" w:rsidP="00F30D35">
      <w:pPr>
        <w:tabs>
          <w:tab w:val="left" w:pos="567"/>
        </w:tabs>
        <w:spacing w:line="20" w:lineRule="atLeast"/>
        <w:ind w:left="567" w:hanging="567"/>
        <w:jc w:val="both"/>
        <w:rPr>
          <w:rFonts w:asciiTheme="minorHAnsi" w:hAnsiTheme="minorHAnsi" w:cstheme="minorHAnsi"/>
          <w:sz w:val="22"/>
          <w:szCs w:val="22"/>
        </w:rPr>
      </w:pPr>
    </w:p>
    <w:p w14:paraId="095B85BE" w14:textId="15A29DE4" w:rsidR="00721B99" w:rsidRPr="00306F9A" w:rsidRDefault="00B536F2" w:rsidP="00DD5BA5">
      <w:pPr>
        <w:numPr>
          <w:ilvl w:val="0"/>
          <w:numId w:val="10"/>
        </w:numPr>
        <w:tabs>
          <w:tab w:val="left" w:pos="567"/>
        </w:tabs>
        <w:spacing w:line="20" w:lineRule="atLeast"/>
        <w:ind w:left="567" w:hanging="567"/>
        <w:jc w:val="both"/>
        <w:rPr>
          <w:rFonts w:asciiTheme="minorHAnsi" w:hAnsiTheme="minorHAnsi" w:cstheme="minorHAnsi"/>
          <w:sz w:val="22"/>
          <w:szCs w:val="22"/>
        </w:rPr>
      </w:pPr>
      <w:r w:rsidRPr="00306F9A">
        <w:rPr>
          <w:rFonts w:asciiTheme="minorHAnsi" w:hAnsiTheme="minorHAnsi" w:cstheme="minorHAnsi"/>
          <w:sz w:val="22"/>
          <w:szCs w:val="22"/>
        </w:rPr>
        <w:t xml:space="preserve">Identifique la </w:t>
      </w:r>
      <w:r w:rsidRPr="00DD3CE0">
        <w:rPr>
          <w:rFonts w:asciiTheme="minorHAnsi" w:hAnsiTheme="minorHAnsi" w:cstheme="minorHAnsi"/>
          <w:b/>
          <w:bCs/>
          <w:sz w:val="22"/>
          <w:szCs w:val="22"/>
        </w:rPr>
        <w:t>Entidad legal</w:t>
      </w:r>
      <w:r w:rsidR="00953A73" w:rsidRPr="00306F9A">
        <w:rPr>
          <w:rFonts w:asciiTheme="minorHAnsi" w:hAnsiTheme="minorHAnsi" w:cstheme="minorHAnsi"/>
          <w:sz w:val="22"/>
          <w:szCs w:val="22"/>
        </w:rPr>
        <w:t>.</w:t>
      </w:r>
    </w:p>
    <w:p w14:paraId="79B10D50" w14:textId="77777777" w:rsidR="00EC549C" w:rsidRPr="00306F9A" w:rsidRDefault="00EC549C" w:rsidP="00DD3CE0">
      <w:pPr>
        <w:tabs>
          <w:tab w:val="left" w:pos="567"/>
        </w:tabs>
        <w:spacing w:line="20" w:lineRule="atLeast"/>
        <w:ind w:left="567"/>
        <w:jc w:val="both"/>
        <w:rPr>
          <w:rFonts w:asciiTheme="minorHAnsi" w:hAnsiTheme="minorHAnsi" w:cstheme="minorHAnsi"/>
          <w:sz w:val="22"/>
          <w:szCs w:val="22"/>
        </w:rPr>
      </w:pPr>
    </w:p>
    <w:p w14:paraId="728E4777" w14:textId="5008CE3C" w:rsidR="00F83143" w:rsidRPr="00306F9A" w:rsidRDefault="00F83143" w:rsidP="00DD5BA5">
      <w:pPr>
        <w:numPr>
          <w:ilvl w:val="0"/>
          <w:numId w:val="10"/>
        </w:numPr>
        <w:tabs>
          <w:tab w:val="left" w:pos="567"/>
        </w:tabs>
        <w:spacing w:line="20" w:lineRule="atLeast"/>
        <w:ind w:left="567" w:hanging="567"/>
        <w:jc w:val="both"/>
        <w:rPr>
          <w:rFonts w:asciiTheme="minorHAnsi" w:hAnsiTheme="minorHAnsi" w:cstheme="minorHAnsi"/>
          <w:sz w:val="22"/>
          <w:szCs w:val="22"/>
        </w:rPr>
      </w:pPr>
      <w:r w:rsidRPr="00306F9A">
        <w:rPr>
          <w:rFonts w:asciiTheme="minorHAnsi" w:hAnsiTheme="minorHAnsi" w:cstheme="minorHAnsi"/>
          <w:sz w:val="22"/>
          <w:szCs w:val="22"/>
        </w:rPr>
        <w:t xml:space="preserve">Identifique la </w:t>
      </w:r>
      <w:r w:rsidRPr="00DD3CE0">
        <w:rPr>
          <w:rFonts w:asciiTheme="minorHAnsi" w:hAnsiTheme="minorHAnsi" w:cstheme="minorHAnsi"/>
          <w:b/>
          <w:bCs/>
          <w:sz w:val="22"/>
          <w:szCs w:val="22"/>
        </w:rPr>
        <w:t>Unidad Técnica</w:t>
      </w:r>
      <w:r w:rsidRPr="00306F9A">
        <w:rPr>
          <w:rFonts w:asciiTheme="minorHAnsi" w:hAnsiTheme="minorHAnsi" w:cstheme="minorHAnsi"/>
          <w:sz w:val="22"/>
          <w:szCs w:val="22"/>
        </w:rPr>
        <w:t xml:space="preserve"> </w:t>
      </w:r>
      <w:r w:rsidRPr="00DD3CE0">
        <w:rPr>
          <w:rFonts w:asciiTheme="minorHAnsi" w:hAnsiTheme="minorHAnsi" w:cstheme="minorHAnsi"/>
          <w:i/>
          <w:iCs/>
          <w:sz w:val="22"/>
          <w:szCs w:val="22"/>
        </w:rPr>
        <w:t>(véase PAC-ENAC 6.1.h)</w:t>
      </w:r>
      <w:r w:rsidRPr="00306F9A">
        <w:rPr>
          <w:rFonts w:asciiTheme="minorHAnsi" w:hAnsiTheme="minorHAnsi" w:cstheme="minorHAnsi"/>
          <w:sz w:val="22"/>
          <w:szCs w:val="22"/>
        </w:rPr>
        <w:t>. La Unidad Técnica puede coincidir con la entidad legal.</w:t>
      </w:r>
    </w:p>
    <w:p w14:paraId="3905BC0E" w14:textId="77777777" w:rsidR="00147C71" w:rsidRPr="00306F9A" w:rsidRDefault="00147C71" w:rsidP="002A4DD2">
      <w:pPr>
        <w:tabs>
          <w:tab w:val="left" w:pos="567"/>
        </w:tabs>
        <w:spacing w:line="20" w:lineRule="atLeast"/>
        <w:ind w:left="567"/>
        <w:jc w:val="both"/>
        <w:rPr>
          <w:rFonts w:asciiTheme="minorHAnsi" w:hAnsiTheme="minorHAnsi" w:cstheme="minorHAnsi"/>
          <w:sz w:val="22"/>
          <w:szCs w:val="22"/>
        </w:rPr>
      </w:pPr>
    </w:p>
    <w:p w14:paraId="2C0C3257" w14:textId="1DC161DC" w:rsidR="001F6E33" w:rsidRPr="00306F9A" w:rsidRDefault="00F83143" w:rsidP="00DD5BA5">
      <w:pPr>
        <w:pStyle w:val="Prrafodelista"/>
        <w:numPr>
          <w:ilvl w:val="0"/>
          <w:numId w:val="10"/>
        </w:numPr>
        <w:tabs>
          <w:tab w:val="left" w:pos="567"/>
        </w:tabs>
        <w:spacing w:line="20" w:lineRule="atLeast"/>
        <w:ind w:left="567" w:hanging="567"/>
        <w:jc w:val="both"/>
        <w:rPr>
          <w:rFonts w:asciiTheme="minorHAnsi" w:hAnsiTheme="minorHAnsi" w:cstheme="minorHAnsi"/>
        </w:rPr>
      </w:pPr>
      <w:r w:rsidRPr="00306F9A">
        <w:rPr>
          <w:rFonts w:asciiTheme="minorHAnsi" w:hAnsiTheme="minorHAnsi" w:cstheme="minorHAnsi"/>
          <w:b/>
          <w:bCs/>
        </w:rPr>
        <w:t>Identifique la d</w:t>
      </w:r>
      <w:r w:rsidR="00325CC1" w:rsidRPr="00306F9A">
        <w:rPr>
          <w:rFonts w:asciiTheme="minorHAnsi" w:hAnsiTheme="minorHAnsi" w:cstheme="minorHAnsi"/>
          <w:b/>
        </w:rPr>
        <w:t>irección</w:t>
      </w:r>
      <w:r w:rsidR="00325CC1" w:rsidRPr="00306F9A">
        <w:rPr>
          <w:rFonts w:asciiTheme="minorHAnsi" w:hAnsiTheme="minorHAnsi" w:cstheme="minorHAnsi"/>
        </w:rPr>
        <w:t xml:space="preserve"> de</w:t>
      </w:r>
      <w:r w:rsidR="00E20097" w:rsidRPr="00306F9A">
        <w:rPr>
          <w:rFonts w:asciiTheme="minorHAnsi" w:hAnsiTheme="minorHAnsi" w:cstheme="minorHAnsi"/>
        </w:rPr>
        <w:t xml:space="preserve"> </w:t>
      </w:r>
      <w:r w:rsidR="00325CC1" w:rsidRPr="00306F9A">
        <w:rPr>
          <w:rFonts w:asciiTheme="minorHAnsi" w:hAnsiTheme="minorHAnsi" w:cstheme="minorHAnsi"/>
        </w:rPr>
        <w:t xml:space="preserve">la </w:t>
      </w:r>
      <w:r w:rsidRPr="00306F9A">
        <w:rPr>
          <w:rFonts w:asciiTheme="minorHAnsi" w:hAnsiTheme="minorHAnsi" w:cstheme="minorHAnsi"/>
        </w:rPr>
        <w:t>identidad legal que solicita la acreditación</w:t>
      </w:r>
    </w:p>
    <w:p w14:paraId="3D4BD636" w14:textId="77777777" w:rsidR="00031FCA" w:rsidRPr="00306F9A" w:rsidRDefault="00031FCA" w:rsidP="00DD3CE0">
      <w:pPr>
        <w:pStyle w:val="Prrafodelista"/>
        <w:tabs>
          <w:tab w:val="left" w:pos="567"/>
        </w:tabs>
        <w:spacing w:line="20" w:lineRule="atLeast"/>
        <w:ind w:left="567"/>
        <w:jc w:val="both"/>
        <w:rPr>
          <w:rFonts w:asciiTheme="minorHAnsi" w:hAnsiTheme="minorHAnsi" w:cstheme="minorHAnsi"/>
        </w:rPr>
      </w:pPr>
    </w:p>
    <w:p w14:paraId="02EAC7E9" w14:textId="77777777" w:rsidR="00031FCA" w:rsidRPr="00306F9A" w:rsidRDefault="00031FCA" w:rsidP="00DD3CE0">
      <w:pPr>
        <w:pStyle w:val="Prrafodelista"/>
        <w:numPr>
          <w:ilvl w:val="0"/>
          <w:numId w:val="10"/>
        </w:numPr>
        <w:spacing w:line="20" w:lineRule="atLeast"/>
        <w:ind w:left="567" w:hanging="567"/>
        <w:jc w:val="both"/>
        <w:rPr>
          <w:rFonts w:asciiTheme="minorHAnsi" w:hAnsiTheme="minorHAnsi" w:cstheme="minorHAnsi"/>
        </w:rPr>
      </w:pPr>
      <w:r w:rsidRPr="00306F9A">
        <w:rPr>
          <w:rFonts w:asciiTheme="minorHAnsi" w:hAnsiTheme="minorHAnsi" w:cstheme="minorHAnsi"/>
          <w:b/>
          <w:bCs/>
        </w:rPr>
        <w:t>Instalación</w:t>
      </w:r>
      <w:r w:rsidRPr="00306F9A">
        <w:rPr>
          <w:rStyle w:val="Refdenotaalpie"/>
          <w:rFonts w:asciiTheme="minorHAnsi" w:hAnsiTheme="minorHAnsi" w:cstheme="minorHAnsi"/>
        </w:rPr>
        <w:footnoteReference w:id="1"/>
      </w:r>
      <w:r w:rsidRPr="00306F9A">
        <w:rPr>
          <w:rFonts w:asciiTheme="minorHAnsi" w:hAnsiTheme="minorHAnsi" w:cstheme="minorHAnsi"/>
        </w:rPr>
        <w:t xml:space="preserve"> indique la dirección de la instalación en la que realiza las actividades para las que solicita la acreditación.</w:t>
      </w:r>
    </w:p>
    <w:p w14:paraId="0403F6C3" w14:textId="061879DF" w:rsidR="00031FCA" w:rsidRPr="00306F9A" w:rsidRDefault="00EC549C" w:rsidP="00DD3CE0">
      <w:pPr>
        <w:tabs>
          <w:tab w:val="left" w:pos="567"/>
        </w:tabs>
        <w:spacing w:line="20" w:lineRule="atLeast"/>
        <w:ind w:left="567" w:hanging="567"/>
        <w:jc w:val="both"/>
        <w:rPr>
          <w:rFonts w:asciiTheme="minorHAnsi" w:hAnsiTheme="minorHAnsi" w:cstheme="minorHAnsi"/>
          <w:sz w:val="22"/>
          <w:szCs w:val="22"/>
        </w:rPr>
      </w:pPr>
      <w:r w:rsidRPr="00306F9A">
        <w:rPr>
          <w:rFonts w:asciiTheme="minorHAnsi" w:hAnsiTheme="minorHAnsi" w:cstheme="minorHAnsi"/>
          <w:sz w:val="22"/>
          <w:szCs w:val="22"/>
        </w:rPr>
        <w:tab/>
      </w:r>
      <w:r w:rsidR="00031FCA" w:rsidRPr="00306F9A">
        <w:rPr>
          <w:rFonts w:asciiTheme="minorHAnsi" w:hAnsiTheme="minorHAnsi" w:cstheme="minorHAnsi"/>
          <w:sz w:val="22"/>
          <w:szCs w:val="22"/>
        </w:rPr>
        <w:t xml:space="preserve">Si la Unidad Técnica dispone de varias instalaciones indique en la tabla la dirección completa de cada una de ellas y asígnelas un código A, B, C… que permitirá identificar en que instalación se realiza cada una de las actividades indicadas en el alcance. En este caso, el solicitante deberá demostrar que las instalaciones en su conjunto operan como un único laboratorio, en caso contrario deberá solicitar acreditaciones independientes para cada una de ellas. Este aspecto será confirmado durante la evaluación. </w:t>
      </w:r>
    </w:p>
    <w:p w14:paraId="271E4467" w14:textId="77777777" w:rsidR="00031FCA" w:rsidRPr="00306F9A" w:rsidRDefault="00031FCA" w:rsidP="00DD3CE0">
      <w:pPr>
        <w:tabs>
          <w:tab w:val="left" w:pos="567"/>
        </w:tabs>
        <w:spacing w:line="20" w:lineRule="atLeast"/>
        <w:ind w:left="567" w:hanging="567"/>
        <w:jc w:val="both"/>
        <w:rPr>
          <w:rFonts w:asciiTheme="minorHAnsi" w:hAnsiTheme="minorHAnsi" w:cstheme="minorHAnsi"/>
          <w:sz w:val="22"/>
          <w:szCs w:val="22"/>
        </w:rPr>
      </w:pPr>
    </w:p>
    <w:p w14:paraId="4F32D84F" w14:textId="25798ABA" w:rsidR="00031FCA" w:rsidRPr="00306F9A" w:rsidRDefault="00EC549C" w:rsidP="00DD3CE0">
      <w:pPr>
        <w:tabs>
          <w:tab w:val="left" w:pos="567"/>
        </w:tabs>
        <w:spacing w:line="20" w:lineRule="atLeast"/>
        <w:ind w:left="567" w:hanging="567"/>
        <w:jc w:val="both"/>
        <w:rPr>
          <w:rFonts w:asciiTheme="minorHAnsi" w:hAnsiTheme="minorHAnsi" w:cstheme="minorHAnsi"/>
          <w:sz w:val="22"/>
          <w:szCs w:val="22"/>
        </w:rPr>
      </w:pPr>
      <w:r w:rsidRPr="00306F9A">
        <w:rPr>
          <w:rFonts w:asciiTheme="minorHAnsi" w:hAnsiTheme="minorHAnsi" w:cstheme="minorHAnsi"/>
          <w:sz w:val="22"/>
          <w:szCs w:val="22"/>
        </w:rPr>
        <w:tab/>
      </w:r>
      <w:r w:rsidR="00031FCA" w:rsidRPr="00306F9A">
        <w:rPr>
          <w:rFonts w:asciiTheme="minorHAnsi" w:hAnsiTheme="minorHAnsi" w:cstheme="minorHAnsi"/>
          <w:sz w:val="22"/>
          <w:szCs w:val="22"/>
        </w:rPr>
        <w:t xml:space="preserve">Si se realizan ensayos o toma de muestras </w:t>
      </w:r>
      <w:r w:rsidR="00031FCA" w:rsidRPr="00306F9A">
        <w:rPr>
          <w:rFonts w:asciiTheme="minorHAnsi" w:hAnsiTheme="minorHAnsi" w:cstheme="minorHAnsi"/>
          <w:b/>
          <w:bCs/>
          <w:sz w:val="22"/>
          <w:szCs w:val="22"/>
        </w:rPr>
        <w:t>in situ</w:t>
      </w:r>
      <w:r w:rsidR="00031FCA" w:rsidRPr="00306F9A">
        <w:rPr>
          <w:rFonts w:asciiTheme="minorHAnsi" w:hAnsiTheme="minorHAnsi" w:cstheme="minorHAnsi"/>
          <w:sz w:val="22"/>
          <w:szCs w:val="22"/>
        </w:rPr>
        <w:t>, mantenga la última fila de la tabla identificada como “I”. En caso contrario, elimine esta última fila de la tabla.</w:t>
      </w:r>
    </w:p>
    <w:p w14:paraId="2B847053" w14:textId="77777777" w:rsidR="00DD5BA5" w:rsidRPr="004328DA" w:rsidRDefault="00DD5BA5" w:rsidP="00DD5BA5">
      <w:pPr>
        <w:tabs>
          <w:tab w:val="left" w:pos="567"/>
        </w:tabs>
        <w:spacing w:line="20" w:lineRule="atLeast"/>
        <w:ind w:left="567"/>
        <w:jc w:val="both"/>
        <w:rPr>
          <w:rFonts w:asciiTheme="minorHAnsi" w:hAnsiTheme="minorHAnsi" w:cstheme="minorHAnsi"/>
          <w:sz w:val="22"/>
          <w:szCs w:val="22"/>
        </w:rPr>
      </w:pPr>
    </w:p>
    <w:p w14:paraId="6E33D622" w14:textId="346D7D82" w:rsidR="00953A73" w:rsidRPr="00DD3CE0" w:rsidRDefault="008D0517" w:rsidP="00634B67">
      <w:pPr>
        <w:numPr>
          <w:ilvl w:val="0"/>
          <w:numId w:val="10"/>
        </w:numPr>
        <w:tabs>
          <w:tab w:val="left" w:pos="567"/>
        </w:tabs>
        <w:spacing w:line="20" w:lineRule="atLeast"/>
        <w:ind w:left="567" w:hanging="567"/>
        <w:jc w:val="both"/>
        <w:rPr>
          <w:rFonts w:asciiTheme="minorHAnsi" w:hAnsiTheme="minorHAnsi" w:cstheme="minorHAnsi"/>
          <w:sz w:val="22"/>
          <w:szCs w:val="22"/>
        </w:rPr>
      </w:pPr>
      <w:r w:rsidRPr="00DD3CE0">
        <w:rPr>
          <w:rFonts w:asciiTheme="minorHAnsi" w:hAnsiTheme="minorHAnsi" w:cstheme="minorHAnsi"/>
          <w:sz w:val="22"/>
          <w:szCs w:val="22"/>
        </w:rPr>
        <w:t xml:space="preserve">Indique los ensayos solicitados agrupados por </w:t>
      </w:r>
      <w:r w:rsidR="00953A73" w:rsidRPr="00DD3CE0">
        <w:rPr>
          <w:rFonts w:asciiTheme="minorHAnsi" w:hAnsiTheme="minorHAnsi" w:cstheme="minorHAnsi"/>
          <w:b/>
          <w:sz w:val="22"/>
          <w:szCs w:val="22"/>
        </w:rPr>
        <w:t>ÁREAS</w:t>
      </w:r>
      <w:r w:rsidRPr="00DD3CE0">
        <w:rPr>
          <w:rFonts w:asciiTheme="minorHAnsi" w:hAnsiTheme="minorHAnsi" w:cstheme="minorHAnsi"/>
          <w:b/>
          <w:sz w:val="22"/>
          <w:szCs w:val="22"/>
        </w:rPr>
        <w:t>:</w:t>
      </w:r>
    </w:p>
    <w:p w14:paraId="55AAD2BB" w14:textId="77777777" w:rsidR="00953A73" w:rsidRPr="00306F9A" w:rsidRDefault="00953A73" w:rsidP="00147C71">
      <w:pPr>
        <w:pStyle w:val="Prrafodelista"/>
        <w:numPr>
          <w:ilvl w:val="0"/>
          <w:numId w:val="12"/>
        </w:numPr>
        <w:spacing w:after="0" w:line="20" w:lineRule="atLeast"/>
        <w:jc w:val="both"/>
        <w:rPr>
          <w:rFonts w:asciiTheme="minorHAnsi" w:hAnsiTheme="minorHAnsi" w:cstheme="minorHAnsi"/>
        </w:rPr>
      </w:pPr>
      <w:r w:rsidRPr="00306F9A">
        <w:rPr>
          <w:rFonts w:asciiTheme="minorHAnsi" w:hAnsiTheme="minorHAnsi" w:cstheme="minorHAnsi"/>
        </w:rPr>
        <w:t>MUESTRAS LÍQUIDAS.</w:t>
      </w:r>
    </w:p>
    <w:p w14:paraId="15633DDB" w14:textId="77777777" w:rsidR="00953A73" w:rsidRPr="00306F9A" w:rsidRDefault="00953A73" w:rsidP="00147C71">
      <w:pPr>
        <w:pStyle w:val="Prrafodelista"/>
        <w:numPr>
          <w:ilvl w:val="0"/>
          <w:numId w:val="12"/>
        </w:numPr>
        <w:spacing w:after="0" w:line="20" w:lineRule="atLeast"/>
        <w:jc w:val="both"/>
        <w:rPr>
          <w:rFonts w:asciiTheme="minorHAnsi" w:hAnsiTheme="minorHAnsi" w:cstheme="minorHAnsi"/>
        </w:rPr>
      </w:pPr>
      <w:r w:rsidRPr="00306F9A">
        <w:rPr>
          <w:rFonts w:asciiTheme="minorHAnsi" w:hAnsiTheme="minorHAnsi" w:cstheme="minorHAnsi"/>
        </w:rPr>
        <w:t>MUESTRAS SÓLIDAS.</w:t>
      </w:r>
    </w:p>
    <w:p w14:paraId="1B48BFF2" w14:textId="77777777" w:rsidR="00953A73" w:rsidRPr="00306F9A" w:rsidRDefault="00953A73" w:rsidP="00147C71">
      <w:pPr>
        <w:pStyle w:val="Prrafodelista"/>
        <w:numPr>
          <w:ilvl w:val="0"/>
          <w:numId w:val="12"/>
        </w:numPr>
        <w:spacing w:after="0" w:line="20" w:lineRule="atLeast"/>
        <w:jc w:val="both"/>
        <w:rPr>
          <w:rFonts w:asciiTheme="minorHAnsi" w:hAnsiTheme="minorHAnsi" w:cstheme="minorHAnsi"/>
        </w:rPr>
      </w:pPr>
      <w:r w:rsidRPr="00306F9A">
        <w:rPr>
          <w:rFonts w:asciiTheme="minorHAnsi" w:hAnsiTheme="minorHAnsi" w:cstheme="minorHAnsi"/>
        </w:rPr>
        <w:t>CALIDAD DEL AIRE.</w:t>
      </w:r>
    </w:p>
    <w:p w14:paraId="50F86208" w14:textId="77777777" w:rsidR="00953A73" w:rsidRPr="00306F9A" w:rsidRDefault="00953A73" w:rsidP="00147C71">
      <w:pPr>
        <w:pStyle w:val="Prrafodelista"/>
        <w:numPr>
          <w:ilvl w:val="0"/>
          <w:numId w:val="12"/>
        </w:numPr>
        <w:spacing w:after="0" w:line="20" w:lineRule="atLeast"/>
        <w:jc w:val="both"/>
        <w:rPr>
          <w:rFonts w:asciiTheme="minorHAnsi" w:hAnsiTheme="minorHAnsi" w:cstheme="minorHAnsi"/>
        </w:rPr>
      </w:pPr>
      <w:r w:rsidRPr="00306F9A">
        <w:rPr>
          <w:rFonts w:asciiTheme="minorHAnsi" w:hAnsiTheme="minorHAnsi" w:cstheme="minorHAnsi"/>
        </w:rPr>
        <w:t>RADIACTIVIDAD AMBIENTAL.</w:t>
      </w:r>
    </w:p>
    <w:p w14:paraId="63D5B2CF" w14:textId="77777777" w:rsidR="00953A73" w:rsidRPr="00306F9A" w:rsidRDefault="00953A73" w:rsidP="00147C71">
      <w:pPr>
        <w:pStyle w:val="Prrafodelista"/>
        <w:numPr>
          <w:ilvl w:val="0"/>
          <w:numId w:val="12"/>
        </w:numPr>
        <w:spacing w:after="0" w:line="20" w:lineRule="atLeast"/>
        <w:jc w:val="both"/>
        <w:rPr>
          <w:rFonts w:asciiTheme="minorHAnsi" w:hAnsiTheme="minorHAnsi" w:cstheme="minorHAnsi"/>
        </w:rPr>
      </w:pPr>
      <w:r w:rsidRPr="00306F9A">
        <w:rPr>
          <w:rFonts w:asciiTheme="minorHAnsi" w:hAnsiTheme="minorHAnsi" w:cstheme="minorHAnsi"/>
        </w:rPr>
        <w:t>DOSIMETRÍA.</w:t>
      </w:r>
    </w:p>
    <w:p w14:paraId="2A027C7C" w14:textId="77777777" w:rsidR="00915284" w:rsidRPr="00306F9A" w:rsidRDefault="00915284" w:rsidP="00915284">
      <w:pPr>
        <w:tabs>
          <w:tab w:val="left" w:pos="567"/>
        </w:tabs>
        <w:spacing w:line="20" w:lineRule="atLeast"/>
        <w:jc w:val="both"/>
        <w:rPr>
          <w:rFonts w:asciiTheme="minorHAnsi" w:hAnsiTheme="minorHAnsi" w:cstheme="minorHAnsi"/>
          <w:b/>
          <w:bCs/>
          <w:sz w:val="22"/>
          <w:szCs w:val="22"/>
        </w:rPr>
      </w:pPr>
    </w:p>
    <w:p w14:paraId="36E3A424" w14:textId="04BE1713" w:rsidR="00915284" w:rsidRPr="00306F9A" w:rsidRDefault="00915284" w:rsidP="00BD5C5C">
      <w:pPr>
        <w:tabs>
          <w:tab w:val="left" w:pos="567"/>
        </w:tabs>
        <w:spacing w:line="20" w:lineRule="atLeast"/>
        <w:jc w:val="both"/>
        <w:rPr>
          <w:rFonts w:asciiTheme="minorHAnsi" w:hAnsiTheme="minorHAnsi" w:cstheme="minorHAnsi"/>
          <w:sz w:val="22"/>
          <w:szCs w:val="22"/>
        </w:rPr>
      </w:pPr>
      <w:r w:rsidRPr="00306F9A">
        <w:rPr>
          <w:rFonts w:asciiTheme="minorHAnsi" w:hAnsiTheme="minorHAnsi" w:cstheme="minorHAnsi"/>
          <w:b/>
          <w:bCs/>
          <w:sz w:val="22"/>
          <w:szCs w:val="22"/>
        </w:rPr>
        <w:t>Actividad:</w:t>
      </w:r>
      <w:r w:rsidRPr="00306F9A">
        <w:rPr>
          <w:rFonts w:asciiTheme="minorHAnsi" w:hAnsiTheme="minorHAnsi" w:cstheme="minorHAnsi"/>
          <w:bCs/>
          <w:sz w:val="22"/>
          <w:szCs w:val="22"/>
        </w:rPr>
        <w:t xml:space="preserve"> </w:t>
      </w:r>
    </w:p>
    <w:p w14:paraId="7279143C" w14:textId="77777777" w:rsidR="00953A73" w:rsidRPr="00DD3CE0" w:rsidRDefault="00953A73" w:rsidP="00634B67">
      <w:pPr>
        <w:numPr>
          <w:ilvl w:val="0"/>
          <w:numId w:val="10"/>
        </w:numPr>
        <w:tabs>
          <w:tab w:val="left" w:pos="567"/>
        </w:tabs>
        <w:spacing w:line="20" w:lineRule="atLeast"/>
        <w:ind w:left="567" w:hanging="567"/>
        <w:jc w:val="both"/>
        <w:rPr>
          <w:rFonts w:asciiTheme="minorHAnsi" w:hAnsiTheme="minorHAnsi" w:cstheme="minorHAnsi"/>
          <w:b/>
          <w:bCs/>
          <w:sz w:val="22"/>
          <w:szCs w:val="22"/>
        </w:rPr>
      </w:pPr>
      <w:proofErr w:type="gramStart"/>
      <w:r w:rsidRPr="00306F9A">
        <w:rPr>
          <w:rFonts w:asciiTheme="minorHAnsi" w:hAnsiTheme="minorHAnsi" w:cstheme="minorHAnsi"/>
          <w:b/>
          <w:bCs/>
          <w:sz w:val="22"/>
          <w:szCs w:val="22"/>
        </w:rPr>
        <w:t>Producto o material a ensayar</w:t>
      </w:r>
      <w:proofErr w:type="gramEnd"/>
      <w:r w:rsidR="00E51FCC" w:rsidRPr="00306F9A">
        <w:rPr>
          <w:rFonts w:asciiTheme="minorHAnsi" w:hAnsiTheme="minorHAnsi" w:cstheme="minorHAnsi"/>
          <w:bCs/>
          <w:sz w:val="22"/>
          <w:szCs w:val="22"/>
        </w:rPr>
        <w:t xml:space="preserve">: Describir </w:t>
      </w:r>
      <w:r w:rsidRPr="00306F9A">
        <w:rPr>
          <w:rFonts w:asciiTheme="minorHAnsi" w:hAnsiTheme="minorHAnsi" w:cstheme="minorHAnsi"/>
          <w:bCs/>
          <w:sz w:val="22"/>
          <w:szCs w:val="22"/>
        </w:rPr>
        <w:t>el producto o matriz a ensayar, definiéndolo tanto como sea preciso, por ejemplo: aguas de consumo, aguas continentales, aguas residuales, aguas marinas, residuos líquidos</w:t>
      </w:r>
      <w:r w:rsidR="00414DBF" w:rsidRPr="00306F9A">
        <w:rPr>
          <w:rFonts w:asciiTheme="minorHAnsi" w:hAnsiTheme="minorHAnsi" w:cstheme="minorHAnsi"/>
          <w:bCs/>
          <w:sz w:val="22"/>
          <w:szCs w:val="22"/>
        </w:rPr>
        <w:t>, sedimentos, suelos, lodos, soportes de muestreo de emisiones de fuentes estacionarias, etc</w:t>
      </w:r>
      <w:r w:rsidR="003F04EE" w:rsidRPr="00306F9A">
        <w:rPr>
          <w:rFonts w:asciiTheme="minorHAnsi" w:hAnsiTheme="minorHAnsi" w:cstheme="minorHAnsi"/>
          <w:bCs/>
          <w:sz w:val="22"/>
          <w:szCs w:val="22"/>
        </w:rPr>
        <w:t>.</w:t>
      </w:r>
      <w:r w:rsidR="009E1083" w:rsidRPr="00306F9A">
        <w:rPr>
          <w:rFonts w:asciiTheme="minorHAnsi" w:hAnsiTheme="minorHAnsi" w:cstheme="minorHAnsi"/>
          <w:bCs/>
          <w:sz w:val="22"/>
          <w:szCs w:val="22"/>
        </w:rPr>
        <w:t xml:space="preserve"> (Ver NT-20 para aguas)</w:t>
      </w:r>
      <w:r w:rsidR="006B19FE" w:rsidRPr="00306F9A">
        <w:rPr>
          <w:rFonts w:asciiTheme="minorHAnsi" w:hAnsiTheme="minorHAnsi" w:cstheme="minorHAnsi"/>
          <w:bCs/>
          <w:sz w:val="22"/>
          <w:szCs w:val="22"/>
        </w:rPr>
        <w:t>.</w:t>
      </w:r>
    </w:p>
    <w:p w14:paraId="03921E1D" w14:textId="77777777" w:rsidR="00927FEC" w:rsidRPr="00306F9A" w:rsidRDefault="00927FEC" w:rsidP="00DD3CE0">
      <w:pPr>
        <w:tabs>
          <w:tab w:val="left" w:pos="567"/>
        </w:tabs>
        <w:spacing w:line="20" w:lineRule="atLeast"/>
        <w:ind w:left="567"/>
        <w:jc w:val="both"/>
        <w:rPr>
          <w:rFonts w:asciiTheme="minorHAnsi" w:hAnsiTheme="minorHAnsi" w:cstheme="minorHAnsi"/>
          <w:b/>
          <w:bCs/>
          <w:sz w:val="22"/>
          <w:szCs w:val="22"/>
        </w:rPr>
      </w:pPr>
    </w:p>
    <w:p w14:paraId="35D7A63D" w14:textId="0145D62F" w:rsidR="00927FEC" w:rsidRPr="00DD3CE0" w:rsidRDefault="00927FEC" w:rsidP="00DD3CE0">
      <w:pPr>
        <w:pStyle w:val="Prrafodelista"/>
        <w:numPr>
          <w:ilvl w:val="0"/>
          <w:numId w:val="10"/>
        </w:numPr>
        <w:ind w:left="567" w:hanging="567"/>
        <w:rPr>
          <w:rFonts w:asciiTheme="minorHAnsi" w:hAnsiTheme="minorHAnsi" w:cstheme="minorHAnsi"/>
        </w:rPr>
      </w:pPr>
      <w:r w:rsidRPr="00DD3CE0">
        <w:rPr>
          <w:rFonts w:asciiTheme="minorHAnsi" w:hAnsiTheme="minorHAnsi" w:cstheme="minorHAnsi"/>
          <w:b/>
          <w:bCs/>
        </w:rPr>
        <w:t>Ensayo</w:t>
      </w:r>
      <w:r w:rsidRPr="00DD3CE0">
        <w:rPr>
          <w:rFonts w:asciiTheme="minorHAnsi" w:hAnsiTheme="minorHAnsi" w:cstheme="minorHAnsi"/>
        </w:rPr>
        <w:t xml:space="preserve">: Detallar el parámetro o parámetros a ensayar (por ejemplo, Amonio, Nitratos, Fosfatos, etc.), así como la técnica de ensayo (por ejemplo, Gravimetría, Titulación volumétrica, espectrofotometría </w:t>
      </w:r>
      <w:proofErr w:type="spellStart"/>
      <w:r w:rsidRPr="00DD3CE0">
        <w:rPr>
          <w:rFonts w:asciiTheme="minorHAnsi" w:hAnsiTheme="minorHAnsi" w:cstheme="minorHAnsi"/>
        </w:rPr>
        <w:t>uv</w:t>
      </w:r>
      <w:proofErr w:type="spellEnd"/>
      <w:r w:rsidRPr="00DD3CE0">
        <w:rPr>
          <w:rFonts w:asciiTheme="minorHAnsi" w:hAnsiTheme="minorHAnsi" w:cstheme="minorHAnsi"/>
        </w:rPr>
        <w:t xml:space="preserve">-vis, Espectrofotometría de absorción atómica de vapor frío, Cromatografía de gases/captura electrónica, etc.), incluyendo cuando proceda el rango de medida. </w:t>
      </w:r>
    </w:p>
    <w:p w14:paraId="2793DCE6" w14:textId="77777777" w:rsidR="00953A73" w:rsidRPr="00306F9A" w:rsidRDefault="00151691" w:rsidP="002A4DD2">
      <w:pPr>
        <w:spacing w:line="20" w:lineRule="atLeast"/>
        <w:ind w:left="567"/>
        <w:jc w:val="both"/>
        <w:rPr>
          <w:rFonts w:asciiTheme="minorHAnsi" w:hAnsiTheme="minorHAnsi" w:cstheme="minorHAnsi"/>
          <w:sz w:val="22"/>
          <w:szCs w:val="22"/>
        </w:rPr>
      </w:pPr>
      <w:r w:rsidRPr="00306F9A">
        <w:rPr>
          <w:rFonts w:asciiTheme="minorHAnsi" w:hAnsiTheme="minorHAnsi" w:cstheme="minorHAnsi"/>
          <w:sz w:val="22"/>
          <w:szCs w:val="22"/>
        </w:rPr>
        <w:lastRenderedPageBreak/>
        <w:t>I</w:t>
      </w:r>
      <w:r w:rsidR="00953A73" w:rsidRPr="00306F9A">
        <w:rPr>
          <w:rFonts w:asciiTheme="minorHAnsi" w:hAnsiTheme="minorHAnsi" w:cstheme="minorHAnsi"/>
          <w:sz w:val="22"/>
          <w:szCs w:val="22"/>
        </w:rPr>
        <w:t xml:space="preserve">ndicar los </w:t>
      </w:r>
      <w:r w:rsidR="00953A73" w:rsidRPr="00306F9A">
        <w:rPr>
          <w:rFonts w:asciiTheme="minorHAnsi" w:hAnsiTheme="minorHAnsi" w:cstheme="minorHAnsi"/>
          <w:sz w:val="22"/>
          <w:szCs w:val="22"/>
          <w:u w:val="single"/>
        </w:rPr>
        <w:t>límites de detección</w:t>
      </w:r>
      <w:r w:rsidR="00953A73" w:rsidRPr="00306F9A">
        <w:rPr>
          <w:rFonts w:asciiTheme="minorHAnsi" w:hAnsiTheme="minorHAnsi" w:cstheme="minorHAnsi"/>
          <w:sz w:val="22"/>
          <w:szCs w:val="22"/>
        </w:rPr>
        <w:t xml:space="preserve"> en los ensayos cualitativos y el </w:t>
      </w:r>
      <w:r w:rsidR="00953A73" w:rsidRPr="00306F9A">
        <w:rPr>
          <w:rFonts w:asciiTheme="minorHAnsi" w:hAnsiTheme="minorHAnsi" w:cstheme="minorHAnsi"/>
          <w:sz w:val="22"/>
          <w:szCs w:val="22"/>
          <w:u w:val="single"/>
        </w:rPr>
        <w:t>rango de medida</w:t>
      </w:r>
      <w:r w:rsidR="00953A73" w:rsidRPr="00306F9A">
        <w:rPr>
          <w:rFonts w:asciiTheme="minorHAnsi" w:hAnsiTheme="minorHAnsi" w:cstheme="minorHAnsi"/>
          <w:sz w:val="22"/>
          <w:szCs w:val="22"/>
        </w:rPr>
        <w:t xml:space="preserve"> en los ensayos cuantitativos, </w:t>
      </w:r>
      <w:proofErr w:type="gramStart"/>
      <w:r w:rsidR="00953A73" w:rsidRPr="00306F9A">
        <w:rPr>
          <w:rFonts w:asciiTheme="minorHAnsi" w:hAnsiTheme="minorHAnsi" w:cstheme="minorHAnsi"/>
          <w:sz w:val="22"/>
          <w:szCs w:val="22"/>
        </w:rPr>
        <w:t>de acuerdo a</w:t>
      </w:r>
      <w:proofErr w:type="gramEnd"/>
      <w:r w:rsidR="00953A73" w:rsidRPr="00306F9A">
        <w:rPr>
          <w:rFonts w:asciiTheme="minorHAnsi" w:hAnsiTheme="minorHAnsi" w:cstheme="minorHAnsi"/>
          <w:sz w:val="22"/>
          <w:szCs w:val="22"/>
        </w:rPr>
        <w:t xml:space="preserve"> los </w:t>
      </w:r>
      <w:r w:rsidR="00E51FCC" w:rsidRPr="00306F9A">
        <w:rPr>
          <w:rFonts w:asciiTheme="minorHAnsi" w:hAnsiTheme="minorHAnsi" w:cstheme="minorHAnsi"/>
          <w:sz w:val="22"/>
          <w:szCs w:val="22"/>
        </w:rPr>
        <w:t xml:space="preserve">siguientes </w:t>
      </w:r>
      <w:r w:rsidR="00953A73" w:rsidRPr="00306F9A">
        <w:rPr>
          <w:rFonts w:asciiTheme="minorHAnsi" w:hAnsiTheme="minorHAnsi" w:cstheme="minorHAnsi"/>
          <w:sz w:val="22"/>
          <w:szCs w:val="22"/>
        </w:rPr>
        <w:t>criterios:</w:t>
      </w:r>
    </w:p>
    <w:p w14:paraId="5E890362" w14:textId="77777777" w:rsidR="00953A73" w:rsidRPr="00306F9A" w:rsidRDefault="00953A73" w:rsidP="002A4DD2">
      <w:pPr>
        <w:pStyle w:val="Prrafodelista"/>
        <w:numPr>
          <w:ilvl w:val="0"/>
          <w:numId w:val="6"/>
        </w:numPr>
        <w:spacing w:after="0" w:line="20" w:lineRule="atLeast"/>
        <w:ind w:left="851" w:hanging="284"/>
        <w:jc w:val="both"/>
        <w:rPr>
          <w:rFonts w:asciiTheme="minorHAnsi" w:hAnsiTheme="minorHAnsi" w:cstheme="minorHAnsi"/>
        </w:rPr>
      </w:pPr>
      <w:r w:rsidRPr="00306F9A">
        <w:rPr>
          <w:rFonts w:asciiTheme="minorHAnsi" w:hAnsiTheme="minorHAnsi" w:cstheme="minorHAnsi"/>
          <w:i/>
        </w:rPr>
        <w:t>Límite de detección</w:t>
      </w:r>
      <w:r w:rsidRPr="00306F9A">
        <w:rPr>
          <w:rFonts w:asciiTheme="minorHAnsi" w:hAnsiTheme="minorHAnsi" w:cstheme="minorHAnsi"/>
        </w:rPr>
        <w:t xml:space="preserve">. Para los análisis cualitativos indicar únicamente este límite. </w:t>
      </w:r>
    </w:p>
    <w:p w14:paraId="2B863AF6" w14:textId="77777777" w:rsidR="00953A73" w:rsidRPr="00306F9A" w:rsidRDefault="00953A73" w:rsidP="002A4DD2">
      <w:pPr>
        <w:pStyle w:val="Prrafodelista"/>
        <w:numPr>
          <w:ilvl w:val="0"/>
          <w:numId w:val="6"/>
        </w:numPr>
        <w:spacing w:after="0" w:line="20" w:lineRule="atLeast"/>
        <w:ind w:left="851" w:hanging="284"/>
        <w:jc w:val="both"/>
        <w:rPr>
          <w:rFonts w:asciiTheme="minorHAnsi" w:hAnsiTheme="minorHAnsi" w:cstheme="minorHAnsi"/>
          <w:b/>
        </w:rPr>
      </w:pPr>
      <w:r w:rsidRPr="00306F9A">
        <w:rPr>
          <w:rFonts w:asciiTheme="minorHAnsi" w:hAnsiTheme="minorHAnsi" w:cstheme="minorHAnsi"/>
          <w:i/>
        </w:rPr>
        <w:t>Rango de medida</w:t>
      </w:r>
      <w:r w:rsidRPr="00306F9A">
        <w:rPr>
          <w:rFonts w:asciiTheme="minorHAnsi" w:hAnsiTheme="minorHAnsi" w:cstheme="minorHAnsi"/>
          <w:b/>
        </w:rPr>
        <w:t xml:space="preserve">. </w:t>
      </w:r>
      <w:r w:rsidR="003A53DA" w:rsidRPr="00306F9A">
        <w:rPr>
          <w:rFonts w:asciiTheme="minorHAnsi" w:hAnsiTheme="minorHAnsi" w:cstheme="minorHAnsi"/>
        </w:rPr>
        <w:t>Para análisis cuantitativos</w:t>
      </w:r>
      <w:r w:rsidRPr="00306F9A">
        <w:rPr>
          <w:rFonts w:asciiTheme="minorHAnsi" w:hAnsiTheme="minorHAnsi" w:cstheme="minorHAnsi"/>
        </w:rPr>
        <w:t xml:space="preserve"> indica</w:t>
      </w:r>
      <w:r w:rsidR="003A53DA" w:rsidRPr="00306F9A">
        <w:rPr>
          <w:rFonts w:asciiTheme="minorHAnsi" w:hAnsiTheme="minorHAnsi" w:cstheme="minorHAnsi"/>
        </w:rPr>
        <w:t>r</w:t>
      </w:r>
      <w:r w:rsidRPr="00306F9A">
        <w:rPr>
          <w:rFonts w:asciiTheme="minorHAnsi" w:hAnsiTheme="minorHAnsi" w:cstheme="minorHAnsi"/>
        </w:rPr>
        <w:t xml:space="preserve"> </w:t>
      </w:r>
      <w:r w:rsidR="00E51FCC" w:rsidRPr="00306F9A">
        <w:rPr>
          <w:rFonts w:asciiTheme="minorHAnsi" w:hAnsiTheme="minorHAnsi" w:cstheme="minorHAnsi"/>
        </w:rPr>
        <w:t xml:space="preserve">siempre </w:t>
      </w:r>
      <w:r w:rsidRPr="00306F9A">
        <w:rPr>
          <w:rFonts w:asciiTheme="minorHAnsi" w:hAnsiTheme="minorHAnsi" w:cstheme="minorHAnsi"/>
        </w:rPr>
        <w:t xml:space="preserve">el </w:t>
      </w:r>
      <w:r w:rsidR="00E53E55" w:rsidRPr="00306F9A">
        <w:rPr>
          <w:rFonts w:asciiTheme="minorHAnsi" w:hAnsiTheme="minorHAnsi" w:cstheme="minorHAnsi"/>
        </w:rPr>
        <w:t>l</w:t>
      </w:r>
      <w:r w:rsidRPr="00306F9A">
        <w:rPr>
          <w:rFonts w:asciiTheme="minorHAnsi" w:hAnsiTheme="minorHAnsi" w:cstheme="minorHAnsi"/>
        </w:rPr>
        <w:t>ímite Inferior del rango de medida</w:t>
      </w:r>
      <w:r w:rsidR="00064FC7" w:rsidRPr="00306F9A">
        <w:rPr>
          <w:rFonts w:asciiTheme="minorHAnsi" w:hAnsiTheme="minorHAnsi" w:cstheme="minorHAnsi"/>
        </w:rPr>
        <w:t xml:space="preserve"> (límite de cuantificación)</w:t>
      </w:r>
      <w:r w:rsidR="003A53DA" w:rsidRPr="00306F9A">
        <w:rPr>
          <w:rFonts w:asciiTheme="minorHAnsi" w:hAnsiTheme="minorHAnsi" w:cstheme="minorHAnsi"/>
        </w:rPr>
        <w:t xml:space="preserve">. </w:t>
      </w:r>
      <w:r w:rsidR="00E51FCC" w:rsidRPr="00306F9A">
        <w:rPr>
          <w:rFonts w:asciiTheme="minorHAnsi" w:hAnsiTheme="minorHAnsi" w:cstheme="minorHAnsi"/>
        </w:rPr>
        <w:t xml:space="preserve">Además, </w:t>
      </w:r>
      <w:r w:rsidR="003A53DA" w:rsidRPr="00306F9A">
        <w:rPr>
          <w:rFonts w:asciiTheme="minorHAnsi" w:hAnsiTheme="minorHAnsi" w:cstheme="minorHAnsi"/>
        </w:rPr>
        <w:t xml:space="preserve">incluir el límite superior cuando </w:t>
      </w:r>
      <w:r w:rsidRPr="00306F9A">
        <w:rPr>
          <w:rFonts w:asciiTheme="minorHAnsi" w:hAnsiTheme="minorHAnsi" w:cstheme="minorHAnsi"/>
        </w:rPr>
        <w:t>existan limitaciones técnicas debidas a equipos, materiales de referencia o patrones que utiliza el laboratorio, o que la propia naturaleza del método de ensayo lo limite</w:t>
      </w:r>
      <w:r w:rsidR="003A53DA" w:rsidRPr="00306F9A">
        <w:rPr>
          <w:rFonts w:asciiTheme="minorHAnsi" w:hAnsiTheme="minorHAnsi" w:cstheme="minorHAnsi"/>
        </w:rPr>
        <w:t xml:space="preserve">, y al menos en </w:t>
      </w:r>
      <w:r w:rsidRPr="00306F9A">
        <w:rPr>
          <w:rFonts w:asciiTheme="minorHAnsi" w:hAnsiTheme="minorHAnsi" w:cstheme="minorHAnsi"/>
        </w:rPr>
        <w:t xml:space="preserve">pH, conductividad, y turbidez en muestras líquidas y sólidas, </w:t>
      </w:r>
      <w:r w:rsidR="003A53DA" w:rsidRPr="00306F9A">
        <w:rPr>
          <w:rFonts w:asciiTheme="minorHAnsi" w:hAnsiTheme="minorHAnsi" w:cstheme="minorHAnsi"/>
        </w:rPr>
        <w:t xml:space="preserve">así como </w:t>
      </w:r>
      <w:r w:rsidRPr="00306F9A">
        <w:rPr>
          <w:rFonts w:asciiTheme="minorHAnsi" w:hAnsiTheme="minorHAnsi" w:cstheme="minorHAnsi"/>
        </w:rPr>
        <w:t xml:space="preserve">en todas las medidas “in situ” que se realicen a las emisiones a la atmósfera de fuentes estacionarias y aire ambiente. </w:t>
      </w:r>
    </w:p>
    <w:p w14:paraId="5790BAAB" w14:textId="77777777" w:rsidR="00953A73" w:rsidRPr="00306F9A" w:rsidRDefault="00953A73" w:rsidP="002A4DD2">
      <w:pPr>
        <w:pStyle w:val="Prrafodelista"/>
        <w:autoSpaceDE w:val="0"/>
        <w:autoSpaceDN w:val="0"/>
        <w:adjustRightInd w:val="0"/>
        <w:spacing w:after="0" w:line="20" w:lineRule="atLeast"/>
        <w:ind w:left="851" w:hanging="284"/>
        <w:jc w:val="both"/>
        <w:rPr>
          <w:rFonts w:asciiTheme="minorHAnsi" w:hAnsiTheme="minorHAnsi" w:cstheme="minorHAnsi"/>
          <w:b/>
        </w:rPr>
      </w:pPr>
    </w:p>
    <w:p w14:paraId="66562103" w14:textId="77777777" w:rsidR="00953A73" w:rsidRPr="00306F9A" w:rsidRDefault="00953A73" w:rsidP="00BD5C5C">
      <w:pPr>
        <w:pStyle w:val="Prrafodelista"/>
        <w:spacing w:after="0" w:line="20" w:lineRule="atLeast"/>
        <w:ind w:left="851"/>
        <w:jc w:val="both"/>
        <w:rPr>
          <w:rFonts w:asciiTheme="minorHAnsi" w:hAnsiTheme="minorHAnsi" w:cstheme="minorHAnsi"/>
        </w:rPr>
      </w:pPr>
      <w:r w:rsidRPr="00306F9A">
        <w:rPr>
          <w:rFonts w:asciiTheme="minorHAnsi" w:hAnsiTheme="minorHAnsi" w:cstheme="minorHAnsi"/>
        </w:rPr>
        <w:t xml:space="preserve">En todos los casos, junto con el intervalo de medida, límite inferior, o límite de detección, indicar las unidades de medida, que deben expresarse según el S.I., </w:t>
      </w:r>
      <w:r w:rsidR="00F86481" w:rsidRPr="00306F9A">
        <w:rPr>
          <w:rFonts w:asciiTheme="minorHAnsi" w:hAnsiTheme="minorHAnsi" w:cstheme="minorHAnsi"/>
        </w:rPr>
        <w:t xml:space="preserve">y </w:t>
      </w:r>
      <w:r w:rsidRPr="00306F9A">
        <w:rPr>
          <w:rFonts w:asciiTheme="minorHAnsi" w:hAnsiTheme="minorHAnsi" w:cstheme="minorHAnsi"/>
        </w:rPr>
        <w:t>coherentes con la denominación del parámetro (especie</w:t>
      </w:r>
      <w:r w:rsidR="00B77230" w:rsidRPr="00306F9A">
        <w:rPr>
          <w:rFonts w:asciiTheme="minorHAnsi" w:hAnsiTheme="minorHAnsi" w:cstheme="minorHAnsi"/>
        </w:rPr>
        <w:t xml:space="preserve"> química</w:t>
      </w:r>
      <w:r w:rsidRPr="00306F9A">
        <w:rPr>
          <w:rFonts w:asciiTheme="minorHAnsi" w:hAnsiTheme="minorHAnsi" w:cstheme="minorHAnsi"/>
        </w:rPr>
        <w:t>).</w:t>
      </w:r>
    </w:p>
    <w:p w14:paraId="113D69B4" w14:textId="77777777" w:rsidR="00953A73" w:rsidRPr="00306F9A" w:rsidRDefault="00953A73" w:rsidP="002A4DD2">
      <w:pPr>
        <w:pStyle w:val="Prrafodelista"/>
        <w:spacing w:after="0" w:line="20" w:lineRule="atLeast"/>
        <w:ind w:left="851" w:hanging="284"/>
        <w:jc w:val="both"/>
        <w:rPr>
          <w:rFonts w:asciiTheme="minorHAnsi" w:hAnsiTheme="minorHAnsi" w:cstheme="minorHAnsi"/>
        </w:rPr>
      </w:pPr>
    </w:p>
    <w:p w14:paraId="7C0CCA4C" w14:textId="77777777" w:rsidR="00953A73" w:rsidRPr="00306F9A" w:rsidRDefault="00953A73" w:rsidP="00BD5C5C">
      <w:pPr>
        <w:pStyle w:val="Prrafodelista"/>
        <w:spacing w:after="0" w:line="20" w:lineRule="atLeast"/>
        <w:ind w:left="851"/>
        <w:jc w:val="both"/>
        <w:rPr>
          <w:rFonts w:asciiTheme="minorHAnsi" w:hAnsiTheme="minorHAnsi" w:cstheme="minorHAnsi"/>
        </w:rPr>
      </w:pPr>
      <w:r w:rsidRPr="00306F9A">
        <w:rPr>
          <w:rFonts w:asciiTheme="minorHAnsi" w:hAnsiTheme="minorHAnsi" w:cstheme="minorHAnsi"/>
        </w:rPr>
        <w:t>En el caso de matriz sólida, cuando el intervalo de medida est</w:t>
      </w:r>
      <w:r w:rsidR="006B19FE" w:rsidRPr="00306F9A">
        <w:rPr>
          <w:rFonts w:asciiTheme="minorHAnsi" w:hAnsiTheme="minorHAnsi" w:cstheme="minorHAnsi"/>
        </w:rPr>
        <w:t>é</w:t>
      </w:r>
      <w:r w:rsidRPr="00306F9A">
        <w:rPr>
          <w:rFonts w:asciiTheme="minorHAnsi" w:hAnsiTheme="minorHAnsi" w:cstheme="minorHAnsi"/>
        </w:rPr>
        <w:t xml:space="preserve"> referenciado a materia seca, indicar junto con las unidades “</w:t>
      </w:r>
      <w:proofErr w:type="spellStart"/>
      <w:r w:rsidRPr="00306F9A">
        <w:rPr>
          <w:rFonts w:asciiTheme="minorHAnsi" w:hAnsiTheme="minorHAnsi" w:cstheme="minorHAnsi"/>
          <w:i/>
        </w:rPr>
        <w:t>s</w:t>
      </w:r>
      <w:r w:rsidR="00795177" w:rsidRPr="00306F9A">
        <w:rPr>
          <w:rFonts w:asciiTheme="minorHAnsi" w:hAnsiTheme="minorHAnsi" w:cstheme="minorHAnsi"/>
          <w:i/>
        </w:rPr>
        <w:t>.m.s</w:t>
      </w:r>
      <w:proofErr w:type="spellEnd"/>
      <w:r w:rsidRPr="00306F9A">
        <w:rPr>
          <w:rFonts w:asciiTheme="minorHAnsi" w:hAnsiTheme="minorHAnsi" w:cstheme="minorHAnsi"/>
        </w:rPr>
        <w:t>”.</w:t>
      </w:r>
    </w:p>
    <w:p w14:paraId="11B9B063" w14:textId="77777777" w:rsidR="00953A73" w:rsidRPr="00306F9A" w:rsidRDefault="00953A73" w:rsidP="00F30D35">
      <w:pPr>
        <w:pStyle w:val="Textoindependiente"/>
        <w:spacing w:line="20" w:lineRule="atLeast"/>
        <w:rPr>
          <w:rFonts w:asciiTheme="minorHAnsi" w:eastAsiaTheme="minorHAnsi" w:hAnsiTheme="minorHAnsi" w:cstheme="minorHAnsi"/>
          <w:sz w:val="22"/>
          <w:szCs w:val="22"/>
          <w:u w:val="single"/>
          <w:lang w:eastAsia="en-US"/>
        </w:rPr>
      </w:pPr>
    </w:p>
    <w:p w14:paraId="1BB0734D" w14:textId="77777777" w:rsidR="00CF2242" w:rsidRPr="00306F9A" w:rsidRDefault="00CF2242" w:rsidP="00166E23">
      <w:pPr>
        <w:spacing w:line="20" w:lineRule="atLeast"/>
        <w:ind w:left="567"/>
        <w:jc w:val="both"/>
        <w:rPr>
          <w:rFonts w:asciiTheme="minorHAnsi" w:hAnsiTheme="minorHAnsi" w:cstheme="minorHAnsi"/>
          <w:sz w:val="22"/>
          <w:szCs w:val="22"/>
        </w:rPr>
      </w:pPr>
      <w:r w:rsidRPr="00306F9A">
        <w:rPr>
          <w:rFonts w:asciiTheme="minorHAnsi" w:hAnsiTheme="minorHAnsi" w:cstheme="minorHAnsi"/>
          <w:sz w:val="22"/>
          <w:szCs w:val="22"/>
        </w:rPr>
        <w:t xml:space="preserve">Cuando se incluya </w:t>
      </w:r>
      <w:r w:rsidRPr="00306F9A">
        <w:rPr>
          <w:rFonts w:asciiTheme="minorHAnsi" w:hAnsiTheme="minorHAnsi" w:cstheme="minorHAnsi"/>
          <w:sz w:val="22"/>
          <w:szCs w:val="22"/>
          <w:u w:val="single"/>
        </w:rPr>
        <w:t>suma de compuestos</w:t>
      </w:r>
      <w:r w:rsidRPr="00306F9A">
        <w:rPr>
          <w:rFonts w:asciiTheme="minorHAnsi" w:hAnsiTheme="minorHAnsi" w:cstheme="minorHAnsi"/>
          <w:sz w:val="22"/>
          <w:szCs w:val="22"/>
        </w:rPr>
        <w:t xml:space="preserve">, </w:t>
      </w:r>
      <w:r w:rsidR="00795177" w:rsidRPr="00306F9A">
        <w:rPr>
          <w:rFonts w:asciiTheme="minorHAnsi" w:hAnsiTheme="minorHAnsi" w:cstheme="minorHAnsi"/>
          <w:sz w:val="22"/>
          <w:szCs w:val="22"/>
        </w:rPr>
        <w:t>é</w:t>
      </w:r>
      <w:r w:rsidRPr="00306F9A">
        <w:rPr>
          <w:rFonts w:asciiTheme="minorHAnsi" w:hAnsiTheme="minorHAnsi" w:cstheme="minorHAnsi"/>
          <w:sz w:val="22"/>
          <w:szCs w:val="22"/>
        </w:rPr>
        <w:t>st</w:t>
      </w:r>
      <w:r w:rsidR="00795177" w:rsidRPr="00306F9A">
        <w:rPr>
          <w:rFonts w:asciiTheme="minorHAnsi" w:hAnsiTheme="minorHAnsi" w:cstheme="minorHAnsi"/>
          <w:sz w:val="22"/>
          <w:szCs w:val="22"/>
        </w:rPr>
        <w:t>a</w:t>
      </w:r>
      <w:r w:rsidRPr="00306F9A">
        <w:rPr>
          <w:rFonts w:asciiTheme="minorHAnsi" w:hAnsiTheme="minorHAnsi" w:cstheme="minorHAnsi"/>
          <w:sz w:val="22"/>
          <w:szCs w:val="22"/>
        </w:rPr>
        <w:t xml:space="preserve"> se expresa sin rango de medida, y de forma genérica como </w:t>
      </w:r>
      <w:r w:rsidRPr="00306F9A">
        <w:rPr>
          <w:rFonts w:asciiTheme="minorHAnsi" w:hAnsiTheme="minorHAnsi" w:cstheme="minorHAnsi"/>
          <w:b/>
          <w:sz w:val="22"/>
          <w:szCs w:val="22"/>
        </w:rPr>
        <w:t xml:space="preserve">“Suma de </w:t>
      </w:r>
      <w:r w:rsidRPr="00306F9A">
        <w:rPr>
          <w:rFonts w:asciiTheme="minorHAnsi" w:hAnsiTheme="minorHAnsi" w:cstheme="minorHAnsi"/>
          <w:b/>
          <w:i/>
          <w:sz w:val="22"/>
          <w:szCs w:val="22"/>
        </w:rPr>
        <w:t>FAMILIA DE COMPUESTOS</w:t>
      </w:r>
      <w:r w:rsidRPr="00306F9A">
        <w:rPr>
          <w:rFonts w:asciiTheme="minorHAnsi" w:hAnsiTheme="minorHAnsi" w:cstheme="minorHAnsi"/>
          <w:b/>
          <w:sz w:val="22"/>
          <w:szCs w:val="22"/>
        </w:rPr>
        <w:t>”</w:t>
      </w:r>
      <w:r w:rsidRPr="00306F9A">
        <w:rPr>
          <w:rFonts w:asciiTheme="minorHAnsi" w:hAnsiTheme="minorHAnsi" w:cstheme="minorHAnsi"/>
          <w:sz w:val="22"/>
          <w:szCs w:val="22"/>
        </w:rPr>
        <w:t xml:space="preserve">, </w:t>
      </w:r>
      <w:r w:rsidR="00E51FCC" w:rsidRPr="00306F9A">
        <w:rPr>
          <w:rFonts w:asciiTheme="minorHAnsi" w:hAnsiTheme="minorHAnsi" w:cstheme="minorHAnsi"/>
          <w:sz w:val="22"/>
          <w:szCs w:val="22"/>
        </w:rPr>
        <w:t xml:space="preserve">situándola </w:t>
      </w:r>
      <w:r w:rsidRPr="00306F9A">
        <w:rPr>
          <w:rFonts w:asciiTheme="minorHAnsi" w:hAnsiTheme="minorHAnsi" w:cstheme="minorHAnsi"/>
          <w:sz w:val="22"/>
          <w:szCs w:val="22"/>
        </w:rPr>
        <w:t xml:space="preserve">dentro del grupo de ensayos que corresponda. Los criterios que aplique el laboratorio para llevar a cabo la suma de </w:t>
      </w:r>
      <w:proofErr w:type="gramStart"/>
      <w:r w:rsidRPr="00306F9A">
        <w:rPr>
          <w:rFonts w:asciiTheme="minorHAnsi" w:hAnsiTheme="minorHAnsi" w:cstheme="minorHAnsi"/>
          <w:sz w:val="22"/>
          <w:szCs w:val="22"/>
        </w:rPr>
        <w:t>compuestos,</w:t>
      </w:r>
      <w:proofErr w:type="gramEnd"/>
      <w:r w:rsidRPr="00306F9A">
        <w:rPr>
          <w:rFonts w:asciiTheme="minorHAnsi" w:hAnsiTheme="minorHAnsi" w:cstheme="minorHAnsi"/>
          <w:sz w:val="22"/>
          <w:szCs w:val="22"/>
        </w:rPr>
        <w:t xml:space="preserve"> deben ser reconocidos y aplicables a los productos objeto de ensayo y parámetros objeto de la suma (p.ej. Directiva 2009/90/CE de la Comisión de 31 de julio de 2009).</w:t>
      </w:r>
    </w:p>
    <w:p w14:paraId="5B440053" w14:textId="77777777" w:rsidR="00CF2242" w:rsidRPr="00306F9A" w:rsidRDefault="00CF2242">
      <w:pPr>
        <w:pStyle w:val="Textoindependiente"/>
        <w:spacing w:line="20" w:lineRule="atLeast"/>
        <w:ind w:left="567"/>
        <w:rPr>
          <w:rFonts w:asciiTheme="minorHAnsi" w:eastAsiaTheme="minorHAnsi" w:hAnsiTheme="minorHAnsi" w:cstheme="minorHAnsi"/>
          <w:sz w:val="22"/>
          <w:szCs w:val="22"/>
          <w:u w:val="single"/>
          <w:lang w:val="es-ES" w:eastAsia="en-US"/>
        </w:rPr>
      </w:pPr>
    </w:p>
    <w:p w14:paraId="5ACD6890" w14:textId="77777777" w:rsidR="00953A73" w:rsidRPr="00306F9A" w:rsidRDefault="00953A73">
      <w:pPr>
        <w:pStyle w:val="Textoindependiente"/>
        <w:spacing w:line="20" w:lineRule="atLeast"/>
        <w:ind w:left="567"/>
        <w:rPr>
          <w:rFonts w:asciiTheme="minorHAnsi" w:eastAsiaTheme="minorHAnsi" w:hAnsiTheme="minorHAnsi" w:cstheme="minorHAnsi"/>
          <w:sz w:val="22"/>
          <w:szCs w:val="22"/>
          <w:lang w:eastAsia="en-US"/>
        </w:rPr>
      </w:pPr>
      <w:r w:rsidRPr="00306F9A">
        <w:rPr>
          <w:rFonts w:asciiTheme="minorHAnsi" w:eastAsiaTheme="minorHAnsi" w:hAnsiTheme="minorHAnsi" w:cstheme="minorHAnsi"/>
          <w:sz w:val="22"/>
          <w:szCs w:val="22"/>
          <w:lang w:eastAsia="en-US"/>
        </w:rPr>
        <w:t xml:space="preserve">En el caso particular de </w:t>
      </w:r>
      <w:r w:rsidRPr="00306F9A">
        <w:rPr>
          <w:rFonts w:asciiTheme="minorHAnsi" w:eastAsiaTheme="minorHAnsi" w:hAnsiTheme="minorHAnsi" w:cstheme="minorHAnsi"/>
          <w:sz w:val="22"/>
          <w:szCs w:val="22"/>
          <w:u w:val="single"/>
          <w:lang w:eastAsia="en-US"/>
        </w:rPr>
        <w:t>ensayos microbiológicos y biológicos</w:t>
      </w:r>
      <w:r w:rsidRPr="00306F9A">
        <w:rPr>
          <w:rFonts w:asciiTheme="minorHAnsi" w:eastAsiaTheme="minorHAnsi" w:hAnsiTheme="minorHAnsi" w:cstheme="minorHAnsi"/>
          <w:sz w:val="22"/>
          <w:szCs w:val="22"/>
          <w:lang w:eastAsia="en-US"/>
        </w:rPr>
        <w:t xml:space="preserve"> no </w:t>
      </w:r>
      <w:r w:rsidR="00E53E55" w:rsidRPr="00306F9A">
        <w:rPr>
          <w:rFonts w:asciiTheme="minorHAnsi" w:eastAsiaTheme="minorHAnsi" w:hAnsiTheme="minorHAnsi" w:cstheme="minorHAnsi"/>
          <w:sz w:val="22"/>
          <w:szCs w:val="22"/>
          <w:lang w:eastAsia="en-US"/>
        </w:rPr>
        <w:t xml:space="preserve">será necesario </w:t>
      </w:r>
      <w:r w:rsidRPr="00306F9A">
        <w:rPr>
          <w:rFonts w:asciiTheme="minorHAnsi" w:eastAsiaTheme="minorHAnsi" w:hAnsiTheme="minorHAnsi" w:cstheme="minorHAnsi"/>
          <w:sz w:val="22"/>
          <w:szCs w:val="22"/>
          <w:lang w:eastAsia="en-US"/>
        </w:rPr>
        <w:t xml:space="preserve">incluir el </w:t>
      </w:r>
      <w:r w:rsidR="00E53E55" w:rsidRPr="00306F9A">
        <w:rPr>
          <w:rFonts w:asciiTheme="minorHAnsi" w:eastAsiaTheme="minorHAnsi" w:hAnsiTheme="minorHAnsi" w:cstheme="minorHAnsi"/>
          <w:sz w:val="22"/>
          <w:szCs w:val="22"/>
          <w:lang w:eastAsia="en-US"/>
        </w:rPr>
        <w:t xml:space="preserve">rango </w:t>
      </w:r>
      <w:r w:rsidRPr="00306F9A">
        <w:rPr>
          <w:rFonts w:asciiTheme="minorHAnsi" w:eastAsiaTheme="minorHAnsi" w:hAnsiTheme="minorHAnsi" w:cstheme="minorHAnsi"/>
          <w:sz w:val="22"/>
          <w:szCs w:val="22"/>
          <w:lang w:eastAsia="en-US"/>
        </w:rPr>
        <w:t>de medida.</w:t>
      </w:r>
    </w:p>
    <w:p w14:paraId="1531322F" w14:textId="5964976A" w:rsidR="00953A73" w:rsidRPr="00306F9A" w:rsidRDefault="00953A73">
      <w:pPr>
        <w:pStyle w:val="Textoindependiente"/>
        <w:spacing w:line="20" w:lineRule="atLeast"/>
        <w:ind w:left="567"/>
        <w:rPr>
          <w:rFonts w:asciiTheme="minorHAnsi" w:eastAsiaTheme="minorHAnsi" w:hAnsiTheme="minorHAnsi" w:cstheme="minorHAnsi"/>
          <w:sz w:val="22"/>
          <w:szCs w:val="22"/>
          <w:lang w:eastAsia="en-US"/>
        </w:rPr>
      </w:pPr>
    </w:p>
    <w:p w14:paraId="1B5EEEB2" w14:textId="77777777" w:rsidR="00650AAC" w:rsidRPr="00306F9A" w:rsidRDefault="00650AAC" w:rsidP="00650AAC">
      <w:pPr>
        <w:pStyle w:val="Textoindependiente"/>
        <w:spacing w:line="20" w:lineRule="atLeast"/>
        <w:ind w:left="567"/>
        <w:rPr>
          <w:rFonts w:asciiTheme="minorHAnsi" w:eastAsiaTheme="minorHAnsi" w:hAnsiTheme="minorHAnsi" w:cstheme="minorHAnsi"/>
          <w:sz w:val="22"/>
          <w:szCs w:val="22"/>
          <w:lang w:eastAsia="en-US"/>
        </w:rPr>
      </w:pPr>
      <w:r w:rsidRPr="00306F9A">
        <w:rPr>
          <w:rFonts w:asciiTheme="minorHAnsi" w:eastAsiaTheme="minorHAnsi" w:hAnsiTheme="minorHAnsi" w:cstheme="minorHAnsi"/>
          <w:sz w:val="22"/>
          <w:szCs w:val="22"/>
          <w:lang w:eastAsia="en-US"/>
        </w:rPr>
        <w:t xml:space="preserve">En los ensayos de </w:t>
      </w:r>
      <w:r w:rsidRPr="00306F9A">
        <w:rPr>
          <w:rFonts w:asciiTheme="minorHAnsi" w:eastAsiaTheme="minorHAnsi" w:hAnsiTheme="minorHAnsi" w:cstheme="minorHAnsi"/>
          <w:sz w:val="22"/>
          <w:szCs w:val="22"/>
          <w:u w:val="single"/>
          <w:lang w:eastAsia="en-US"/>
        </w:rPr>
        <w:t>radiactividad ambiental</w:t>
      </w:r>
      <w:r w:rsidRPr="00306F9A">
        <w:rPr>
          <w:rFonts w:asciiTheme="minorHAnsi" w:eastAsiaTheme="minorHAnsi" w:hAnsiTheme="minorHAnsi" w:cstheme="minorHAnsi"/>
          <w:sz w:val="22"/>
          <w:szCs w:val="22"/>
          <w:lang w:eastAsia="en-US"/>
        </w:rPr>
        <w:t xml:space="preserve"> indicar la Actividad Mínima Detectable (AMD) de cada uno de los radionucleidos junto con sus unidades de medida. Para la determinación de la actividad de emisores gamma por espectrometría gamma indicar el intervalo energético expresado en </w:t>
      </w:r>
      <w:proofErr w:type="spellStart"/>
      <w:r w:rsidRPr="00306F9A">
        <w:rPr>
          <w:rFonts w:asciiTheme="minorHAnsi" w:eastAsiaTheme="minorHAnsi" w:hAnsiTheme="minorHAnsi" w:cstheme="minorHAnsi"/>
          <w:sz w:val="22"/>
          <w:szCs w:val="22"/>
          <w:lang w:eastAsia="en-US"/>
        </w:rPr>
        <w:t>keV</w:t>
      </w:r>
      <w:proofErr w:type="spellEnd"/>
      <w:r w:rsidRPr="00306F9A">
        <w:rPr>
          <w:rFonts w:asciiTheme="minorHAnsi" w:eastAsiaTheme="minorHAnsi" w:hAnsiTheme="minorHAnsi" w:cstheme="minorHAnsi"/>
          <w:sz w:val="22"/>
          <w:szCs w:val="22"/>
          <w:lang w:eastAsia="en-US"/>
        </w:rPr>
        <w:t>.</w:t>
      </w:r>
    </w:p>
    <w:p w14:paraId="23F7F04B" w14:textId="0311AC55" w:rsidR="00650AAC" w:rsidRPr="00306F9A" w:rsidRDefault="00650AAC" w:rsidP="00650AAC">
      <w:pPr>
        <w:pStyle w:val="Textoindependiente"/>
        <w:spacing w:line="20" w:lineRule="atLeast"/>
        <w:ind w:left="567"/>
        <w:rPr>
          <w:rFonts w:asciiTheme="minorHAnsi" w:eastAsiaTheme="minorHAnsi" w:hAnsiTheme="minorHAnsi" w:cstheme="minorHAnsi"/>
          <w:sz w:val="22"/>
          <w:szCs w:val="22"/>
          <w:lang w:eastAsia="en-US"/>
        </w:rPr>
      </w:pPr>
    </w:p>
    <w:p w14:paraId="79CA279D" w14:textId="77777777" w:rsidR="00650AAC" w:rsidRPr="00306F9A" w:rsidRDefault="00650AAC" w:rsidP="00650AAC">
      <w:pPr>
        <w:pStyle w:val="Textoindependiente"/>
        <w:spacing w:line="20" w:lineRule="atLeast"/>
        <w:ind w:left="567"/>
        <w:rPr>
          <w:rFonts w:asciiTheme="minorHAnsi" w:eastAsiaTheme="minorHAnsi" w:hAnsiTheme="minorHAnsi" w:cstheme="minorHAnsi"/>
          <w:sz w:val="22"/>
          <w:szCs w:val="22"/>
          <w:lang w:eastAsia="en-US"/>
        </w:rPr>
      </w:pPr>
      <w:r w:rsidRPr="00306F9A">
        <w:rPr>
          <w:rFonts w:asciiTheme="minorHAnsi" w:eastAsiaTheme="minorHAnsi" w:hAnsiTheme="minorHAnsi" w:cstheme="minorHAnsi"/>
          <w:sz w:val="22"/>
          <w:szCs w:val="22"/>
          <w:lang w:eastAsia="en-US"/>
        </w:rPr>
        <w:t xml:space="preserve">En </w:t>
      </w:r>
      <w:r w:rsidRPr="00306F9A">
        <w:rPr>
          <w:rFonts w:asciiTheme="minorHAnsi" w:eastAsiaTheme="minorHAnsi" w:hAnsiTheme="minorHAnsi" w:cstheme="minorHAnsi"/>
          <w:sz w:val="22"/>
          <w:szCs w:val="22"/>
          <w:u w:val="single"/>
          <w:lang w:eastAsia="en-US"/>
        </w:rPr>
        <w:t xml:space="preserve">dosimetría </w:t>
      </w:r>
      <w:r w:rsidRPr="00306F9A">
        <w:rPr>
          <w:rFonts w:asciiTheme="minorHAnsi" w:eastAsiaTheme="minorHAnsi" w:hAnsiTheme="minorHAnsi" w:cstheme="minorHAnsi"/>
          <w:sz w:val="22"/>
          <w:szCs w:val="22"/>
          <w:lang w:eastAsia="en-US"/>
        </w:rPr>
        <w:t>indicar el rango de medida expresado en Sv.</w:t>
      </w:r>
    </w:p>
    <w:p w14:paraId="5B5E9EFB" w14:textId="77777777" w:rsidR="00650AAC" w:rsidRPr="00306F9A" w:rsidRDefault="00650AAC" w:rsidP="00DD5BA5">
      <w:pPr>
        <w:pStyle w:val="Textoindependiente"/>
        <w:spacing w:line="20" w:lineRule="atLeast"/>
        <w:ind w:left="567"/>
        <w:rPr>
          <w:rFonts w:asciiTheme="minorHAnsi" w:eastAsiaTheme="minorHAnsi" w:hAnsiTheme="minorHAnsi" w:cstheme="minorHAnsi"/>
          <w:sz w:val="22"/>
          <w:szCs w:val="22"/>
          <w:lang w:eastAsia="en-US"/>
        </w:rPr>
      </w:pPr>
    </w:p>
    <w:p w14:paraId="5805E138" w14:textId="7E252C2E" w:rsidR="009210A7" w:rsidRPr="00306F9A" w:rsidRDefault="00650AAC" w:rsidP="00DD5BA5">
      <w:pPr>
        <w:pStyle w:val="Textoindependiente"/>
        <w:spacing w:line="20" w:lineRule="atLeast"/>
        <w:ind w:left="567"/>
        <w:rPr>
          <w:rFonts w:asciiTheme="minorHAnsi" w:eastAsiaTheme="minorHAnsi" w:hAnsiTheme="minorHAnsi" w:cstheme="minorHAnsi"/>
          <w:sz w:val="22"/>
          <w:szCs w:val="22"/>
          <w:lang w:eastAsia="en-US"/>
        </w:rPr>
      </w:pPr>
      <w:r w:rsidRPr="00306F9A">
        <w:rPr>
          <w:rFonts w:asciiTheme="minorHAnsi" w:eastAsiaTheme="minorHAnsi" w:hAnsiTheme="minorHAnsi" w:cstheme="minorHAnsi"/>
          <w:sz w:val="22"/>
          <w:szCs w:val="22"/>
          <w:lang w:eastAsia="en-US"/>
        </w:rPr>
        <w:t xml:space="preserve">La </w:t>
      </w:r>
      <w:r w:rsidRPr="00306F9A">
        <w:rPr>
          <w:rFonts w:asciiTheme="minorHAnsi" w:eastAsiaTheme="minorHAnsi" w:hAnsiTheme="minorHAnsi" w:cstheme="minorHAnsi"/>
          <w:b/>
          <w:sz w:val="22"/>
          <w:szCs w:val="22"/>
          <w:lang w:eastAsia="en-US"/>
        </w:rPr>
        <w:t>T</w:t>
      </w:r>
      <w:r w:rsidR="009210A7" w:rsidRPr="00306F9A">
        <w:rPr>
          <w:rFonts w:asciiTheme="minorHAnsi" w:eastAsiaTheme="minorHAnsi" w:hAnsiTheme="minorHAnsi" w:cstheme="minorHAnsi"/>
          <w:b/>
          <w:sz w:val="22"/>
          <w:szCs w:val="22"/>
          <w:lang w:eastAsia="en-US"/>
        </w:rPr>
        <w:t>oma de muestra</w:t>
      </w:r>
      <w:r w:rsidRPr="00306F9A">
        <w:rPr>
          <w:rFonts w:asciiTheme="minorHAnsi" w:eastAsiaTheme="minorHAnsi" w:hAnsiTheme="minorHAnsi" w:cstheme="minorHAnsi"/>
          <w:b/>
          <w:sz w:val="22"/>
          <w:szCs w:val="22"/>
          <w:lang w:eastAsia="en-US"/>
        </w:rPr>
        <w:t>/muestreo</w:t>
      </w:r>
      <w:r w:rsidRPr="00306F9A">
        <w:rPr>
          <w:rFonts w:asciiTheme="minorHAnsi" w:eastAsiaTheme="minorHAnsi" w:hAnsiTheme="minorHAnsi" w:cstheme="minorHAnsi"/>
          <w:sz w:val="22"/>
          <w:szCs w:val="22"/>
          <w:u w:val="single"/>
          <w:lang w:eastAsia="en-US"/>
        </w:rPr>
        <w:t xml:space="preserve"> </w:t>
      </w:r>
      <w:r w:rsidR="009210A7" w:rsidRPr="00306F9A">
        <w:rPr>
          <w:rFonts w:asciiTheme="minorHAnsi" w:eastAsiaTheme="minorHAnsi" w:hAnsiTheme="minorHAnsi" w:cstheme="minorHAnsi"/>
          <w:sz w:val="22"/>
          <w:szCs w:val="22"/>
          <w:lang w:eastAsia="en-US"/>
        </w:rPr>
        <w:t>está asociada a los ensayos que se llevan a cabo posteriormente sobre las muestras tomadas. Se pueden dar dos situaciones, que se reflejan en el alcance de acreditación de la siguiente manera:</w:t>
      </w:r>
    </w:p>
    <w:p w14:paraId="6B7DAE76" w14:textId="580D6CE4" w:rsidR="009210A7" w:rsidRPr="00306F9A" w:rsidRDefault="009210A7" w:rsidP="00DD5BA5">
      <w:pPr>
        <w:pStyle w:val="Prrafodelista"/>
        <w:numPr>
          <w:ilvl w:val="0"/>
          <w:numId w:val="6"/>
        </w:numPr>
        <w:spacing w:after="0" w:line="20" w:lineRule="atLeast"/>
        <w:ind w:left="851" w:hanging="284"/>
        <w:jc w:val="both"/>
        <w:rPr>
          <w:rFonts w:asciiTheme="minorHAnsi" w:hAnsiTheme="minorHAnsi" w:cstheme="minorHAnsi"/>
        </w:rPr>
      </w:pPr>
      <w:r w:rsidRPr="00306F9A">
        <w:rPr>
          <w:rFonts w:asciiTheme="minorHAnsi" w:hAnsiTheme="minorHAnsi" w:cstheme="minorHAnsi"/>
        </w:rPr>
        <w:t>El laboratorio solicita la acreditación para la toma de muestra, y posteriormente analiza estas muestras en su propio laboratorio. En este caso en el alcance de acreditación se indicará: “</w:t>
      </w:r>
      <w:r w:rsidRPr="00306F9A">
        <w:rPr>
          <w:rFonts w:asciiTheme="minorHAnsi" w:hAnsiTheme="minorHAnsi" w:cstheme="minorHAnsi"/>
          <w:i/>
        </w:rPr>
        <w:t xml:space="preserve">Toma de muestra…. (indicar tipo: </w:t>
      </w:r>
      <w:r w:rsidRPr="00306F9A">
        <w:rPr>
          <w:rFonts w:asciiTheme="minorHAnsi" w:eastAsiaTheme="minorHAnsi" w:hAnsiTheme="minorHAnsi" w:cstheme="minorHAnsi"/>
          <w:i/>
        </w:rPr>
        <w:t>puntual, compuesta, etc</w:t>
      </w:r>
      <w:r w:rsidR="00527CE9" w:rsidRPr="00306F9A">
        <w:rPr>
          <w:rFonts w:asciiTheme="minorHAnsi" w:eastAsiaTheme="minorHAnsi" w:hAnsiTheme="minorHAnsi" w:cstheme="minorHAnsi"/>
          <w:i/>
        </w:rPr>
        <w:t>.</w:t>
      </w:r>
      <w:r w:rsidR="00650AAC" w:rsidRPr="00306F9A">
        <w:rPr>
          <w:rFonts w:asciiTheme="minorHAnsi" w:eastAsiaTheme="minorHAnsi" w:hAnsiTheme="minorHAnsi" w:cstheme="minorHAnsi"/>
          <w:i/>
        </w:rPr>
        <w:t xml:space="preserve"> ver nota 1</w:t>
      </w:r>
      <w:r w:rsidRPr="00306F9A">
        <w:rPr>
          <w:rFonts w:asciiTheme="minorHAnsi" w:eastAsiaTheme="minorHAnsi" w:hAnsiTheme="minorHAnsi" w:cstheme="minorHAnsi"/>
          <w:i/>
        </w:rPr>
        <w:t xml:space="preserve">) </w:t>
      </w:r>
      <w:r w:rsidRPr="00306F9A">
        <w:rPr>
          <w:rFonts w:asciiTheme="minorHAnsi" w:hAnsiTheme="minorHAnsi" w:cstheme="minorHAnsi"/>
          <w:i/>
        </w:rPr>
        <w:t xml:space="preserve">para los </w:t>
      </w:r>
      <w:proofErr w:type="gramStart"/>
      <w:r w:rsidRPr="00306F9A">
        <w:rPr>
          <w:rFonts w:asciiTheme="minorHAnsi" w:hAnsiTheme="minorHAnsi" w:cstheme="minorHAnsi"/>
          <w:i/>
        </w:rPr>
        <w:t>análisis….</w:t>
      </w:r>
      <w:proofErr w:type="gramEnd"/>
      <w:r w:rsidRPr="00306F9A">
        <w:rPr>
          <w:rFonts w:asciiTheme="minorHAnsi" w:hAnsiTheme="minorHAnsi" w:cstheme="minorHAnsi"/>
          <w:i/>
        </w:rPr>
        <w:t xml:space="preserve">. (indicar tipo: </w:t>
      </w:r>
      <w:proofErr w:type="gramStart"/>
      <w:r w:rsidRPr="00306F9A">
        <w:rPr>
          <w:rFonts w:asciiTheme="minorHAnsi" w:eastAsiaTheme="minorHAnsi" w:hAnsiTheme="minorHAnsi" w:cstheme="minorHAnsi"/>
          <w:i/>
        </w:rPr>
        <w:t>físico-químicos</w:t>
      </w:r>
      <w:proofErr w:type="gramEnd"/>
      <w:r w:rsidRPr="00306F9A">
        <w:rPr>
          <w:rFonts w:asciiTheme="minorHAnsi" w:eastAsiaTheme="minorHAnsi" w:hAnsiTheme="minorHAnsi" w:cstheme="minorHAnsi"/>
          <w:i/>
        </w:rPr>
        <w:t>, microbiológicos, etc</w:t>
      </w:r>
      <w:r w:rsidR="00527CE9" w:rsidRPr="00306F9A">
        <w:rPr>
          <w:rFonts w:asciiTheme="minorHAnsi" w:eastAsiaTheme="minorHAnsi" w:hAnsiTheme="minorHAnsi" w:cstheme="minorHAnsi"/>
          <w:i/>
        </w:rPr>
        <w:t>.</w:t>
      </w:r>
      <w:r w:rsidRPr="00306F9A">
        <w:rPr>
          <w:rFonts w:asciiTheme="minorHAnsi" w:eastAsiaTheme="minorHAnsi" w:hAnsiTheme="minorHAnsi" w:cstheme="minorHAnsi"/>
          <w:i/>
        </w:rPr>
        <w:t>) i</w:t>
      </w:r>
      <w:r w:rsidRPr="00306F9A">
        <w:rPr>
          <w:rFonts w:asciiTheme="minorHAnsi" w:hAnsiTheme="minorHAnsi" w:cstheme="minorHAnsi"/>
          <w:i/>
        </w:rPr>
        <w:t>ncluidos en este alcance de acreditación</w:t>
      </w:r>
      <w:r w:rsidRPr="00306F9A">
        <w:rPr>
          <w:rFonts w:asciiTheme="minorHAnsi" w:hAnsiTheme="minorHAnsi" w:cstheme="minorHAnsi"/>
        </w:rPr>
        <w:t>”.</w:t>
      </w:r>
    </w:p>
    <w:p w14:paraId="7FFD2734" w14:textId="1617592C" w:rsidR="005325B2" w:rsidRPr="00306F9A" w:rsidRDefault="009210A7" w:rsidP="00DD5BA5">
      <w:pPr>
        <w:pStyle w:val="Prrafodelista"/>
        <w:numPr>
          <w:ilvl w:val="0"/>
          <w:numId w:val="6"/>
        </w:numPr>
        <w:spacing w:after="0" w:line="20" w:lineRule="atLeast"/>
        <w:ind w:left="851" w:hanging="284"/>
        <w:jc w:val="both"/>
        <w:rPr>
          <w:rFonts w:asciiTheme="minorHAnsi" w:hAnsiTheme="minorHAnsi" w:cstheme="minorHAnsi"/>
        </w:rPr>
      </w:pPr>
      <w:r w:rsidRPr="00306F9A">
        <w:rPr>
          <w:rFonts w:asciiTheme="minorHAnsi" w:hAnsiTheme="minorHAnsi" w:cstheme="minorHAnsi"/>
        </w:rPr>
        <w:t>El laboratorio solicita la acreditación para la toma de muestra, y posteriormente lleva las muestras a analizar a otro laboratorio acreditado. En este caso en el alcance de acreditación se indicará “</w:t>
      </w:r>
      <w:r w:rsidRPr="00306F9A">
        <w:rPr>
          <w:rFonts w:asciiTheme="minorHAnsi" w:hAnsiTheme="minorHAnsi" w:cstheme="minorHAnsi"/>
          <w:i/>
        </w:rPr>
        <w:t xml:space="preserve">Toma de muestra…. (indicar tipo: </w:t>
      </w:r>
      <w:r w:rsidRPr="00306F9A">
        <w:rPr>
          <w:rFonts w:asciiTheme="minorHAnsi" w:eastAsiaTheme="minorHAnsi" w:hAnsiTheme="minorHAnsi" w:cstheme="minorHAnsi"/>
          <w:i/>
        </w:rPr>
        <w:t>puntual, compuesta, etc</w:t>
      </w:r>
      <w:r w:rsidR="00527CE9" w:rsidRPr="00306F9A">
        <w:rPr>
          <w:rFonts w:asciiTheme="minorHAnsi" w:eastAsiaTheme="minorHAnsi" w:hAnsiTheme="minorHAnsi" w:cstheme="minorHAnsi"/>
          <w:i/>
        </w:rPr>
        <w:t>.</w:t>
      </w:r>
      <w:r w:rsidR="00650AAC" w:rsidRPr="00306F9A">
        <w:rPr>
          <w:rFonts w:asciiTheme="minorHAnsi" w:eastAsiaTheme="minorHAnsi" w:hAnsiTheme="minorHAnsi" w:cstheme="minorHAnsi"/>
          <w:i/>
        </w:rPr>
        <w:t xml:space="preserve"> ver nota 1</w:t>
      </w:r>
      <w:r w:rsidRPr="00306F9A">
        <w:rPr>
          <w:rFonts w:asciiTheme="minorHAnsi" w:eastAsiaTheme="minorHAnsi" w:hAnsiTheme="minorHAnsi" w:cstheme="minorHAnsi"/>
          <w:i/>
        </w:rPr>
        <w:t xml:space="preserve">) </w:t>
      </w:r>
      <w:r w:rsidRPr="00306F9A">
        <w:rPr>
          <w:rFonts w:asciiTheme="minorHAnsi" w:hAnsiTheme="minorHAnsi" w:cstheme="minorHAnsi"/>
          <w:i/>
          <w:color w:val="000000" w:themeColor="text1"/>
        </w:rPr>
        <w:t xml:space="preserve">para los siguientes análisis realizados en laboratorio </w:t>
      </w:r>
      <w:proofErr w:type="gramStart"/>
      <w:r w:rsidRPr="00306F9A">
        <w:rPr>
          <w:rFonts w:asciiTheme="minorHAnsi" w:hAnsiTheme="minorHAnsi" w:cstheme="minorHAnsi"/>
          <w:i/>
          <w:color w:val="000000" w:themeColor="text1"/>
        </w:rPr>
        <w:t>acreditado….</w:t>
      </w:r>
      <w:proofErr w:type="gramEnd"/>
      <w:r w:rsidRPr="00306F9A">
        <w:rPr>
          <w:rFonts w:asciiTheme="minorHAnsi" w:hAnsiTheme="minorHAnsi" w:cstheme="minorHAnsi"/>
          <w:i/>
          <w:color w:val="000000" w:themeColor="text1"/>
        </w:rPr>
        <w:t>(indicar los ensayos concretos a realizar sobre la muestra tomada</w:t>
      </w:r>
      <w:r w:rsidRPr="00306F9A">
        <w:rPr>
          <w:rFonts w:asciiTheme="minorHAnsi" w:hAnsiTheme="minorHAnsi" w:cstheme="minorHAnsi"/>
          <w:i/>
        </w:rPr>
        <w:t>: DQO, DBO</w:t>
      </w:r>
      <w:r w:rsidRPr="00306F9A">
        <w:rPr>
          <w:rFonts w:asciiTheme="minorHAnsi" w:hAnsiTheme="minorHAnsi" w:cstheme="minorHAnsi"/>
          <w:i/>
          <w:vertAlign w:val="subscript"/>
        </w:rPr>
        <w:t>5</w:t>
      </w:r>
      <w:r w:rsidRPr="00306F9A">
        <w:rPr>
          <w:rFonts w:asciiTheme="minorHAnsi" w:hAnsiTheme="minorHAnsi" w:cstheme="minorHAnsi"/>
          <w:i/>
        </w:rPr>
        <w:t>, Nitratos,….)</w:t>
      </w:r>
      <w:r w:rsidRPr="00306F9A">
        <w:rPr>
          <w:rFonts w:asciiTheme="minorHAnsi" w:hAnsiTheme="minorHAnsi" w:cstheme="minorHAnsi"/>
        </w:rPr>
        <w:t>”.</w:t>
      </w:r>
      <w:bookmarkStart w:id="0" w:name="_Toc279360"/>
      <w:bookmarkStart w:id="1" w:name="_Toc279835"/>
      <w:bookmarkStart w:id="2" w:name="_Toc436217433"/>
    </w:p>
    <w:p w14:paraId="02354094" w14:textId="77777777" w:rsidR="005325B2" w:rsidRPr="00306F9A" w:rsidRDefault="005325B2" w:rsidP="00DD5BA5">
      <w:pPr>
        <w:pStyle w:val="Prrafodelista"/>
        <w:numPr>
          <w:ilvl w:val="0"/>
          <w:numId w:val="6"/>
        </w:numPr>
        <w:spacing w:after="0" w:line="20" w:lineRule="atLeast"/>
        <w:ind w:left="851" w:hanging="284"/>
        <w:jc w:val="both"/>
        <w:rPr>
          <w:rFonts w:asciiTheme="minorHAnsi" w:hAnsiTheme="minorHAnsi" w:cstheme="minorHAnsi"/>
        </w:rPr>
      </w:pPr>
      <w:r w:rsidRPr="00306F9A">
        <w:rPr>
          <w:rFonts w:asciiTheme="minorHAnsi" w:hAnsiTheme="minorHAnsi" w:cstheme="minorHAnsi"/>
        </w:rPr>
        <w:t xml:space="preserve">Para el caso particular de </w:t>
      </w:r>
      <w:r w:rsidRPr="00306F9A">
        <w:rPr>
          <w:rFonts w:asciiTheme="minorHAnsi" w:hAnsiTheme="minorHAnsi" w:cstheme="minorHAnsi"/>
          <w:u w:val="single"/>
        </w:rPr>
        <w:t>ensayos en calidad del aire</w:t>
      </w:r>
      <w:r w:rsidRPr="00306F9A">
        <w:rPr>
          <w:rFonts w:asciiTheme="minorHAnsi" w:hAnsiTheme="minorHAnsi" w:cstheme="minorHAnsi"/>
        </w:rPr>
        <w:t>, cuando el laboratorio solicita toma de muestras, en el alcance de acreditación se indicará únicamente: “</w:t>
      </w:r>
      <w:r w:rsidRPr="00306F9A">
        <w:rPr>
          <w:rFonts w:asciiTheme="minorHAnsi" w:hAnsiTheme="minorHAnsi" w:cstheme="minorHAnsi"/>
          <w:i/>
        </w:rPr>
        <w:t>Toma de muestras para su posterior análisis en laboratorio acreditado</w:t>
      </w:r>
      <w:r w:rsidRPr="00306F9A">
        <w:rPr>
          <w:rFonts w:asciiTheme="minorHAnsi" w:hAnsiTheme="minorHAnsi" w:cstheme="minorHAnsi"/>
        </w:rPr>
        <w:t>”.</w:t>
      </w:r>
      <w:bookmarkEnd w:id="0"/>
      <w:bookmarkEnd w:id="1"/>
      <w:r w:rsidRPr="00306F9A">
        <w:rPr>
          <w:rFonts w:asciiTheme="minorHAnsi" w:hAnsiTheme="minorHAnsi" w:cstheme="minorHAnsi"/>
        </w:rPr>
        <w:t xml:space="preserve">  </w:t>
      </w:r>
      <w:bookmarkEnd w:id="2"/>
    </w:p>
    <w:p w14:paraId="4DD47759" w14:textId="77777777" w:rsidR="00851F69" w:rsidRPr="00306F9A" w:rsidRDefault="00851F69">
      <w:pPr>
        <w:spacing w:after="200" w:line="276" w:lineRule="auto"/>
        <w:rPr>
          <w:rFonts w:asciiTheme="minorHAnsi" w:eastAsiaTheme="minorHAnsi" w:hAnsiTheme="minorHAnsi" w:cstheme="minorHAnsi"/>
          <w:i/>
          <w:sz w:val="22"/>
          <w:szCs w:val="22"/>
          <w:lang w:val="es-ES_tradnl" w:eastAsia="en-US"/>
        </w:rPr>
      </w:pPr>
      <w:r w:rsidRPr="00306F9A">
        <w:rPr>
          <w:rFonts w:asciiTheme="minorHAnsi" w:eastAsiaTheme="minorHAnsi" w:hAnsiTheme="minorHAnsi" w:cstheme="minorHAnsi"/>
          <w:i/>
          <w:sz w:val="22"/>
          <w:szCs w:val="22"/>
          <w:lang w:eastAsia="en-US"/>
        </w:rPr>
        <w:br w:type="page"/>
      </w:r>
    </w:p>
    <w:p w14:paraId="4E6F1002" w14:textId="2E0340AA" w:rsidR="00953A73" w:rsidRPr="00306F9A" w:rsidRDefault="00650AAC" w:rsidP="00BD5C5C">
      <w:pPr>
        <w:pStyle w:val="Textoindependiente"/>
        <w:spacing w:line="20" w:lineRule="atLeast"/>
        <w:ind w:left="567"/>
        <w:rPr>
          <w:rFonts w:asciiTheme="minorHAnsi" w:eastAsiaTheme="minorHAnsi" w:hAnsiTheme="minorHAnsi" w:cstheme="minorHAnsi"/>
          <w:i/>
          <w:sz w:val="22"/>
          <w:szCs w:val="22"/>
          <w:lang w:eastAsia="en-US"/>
        </w:rPr>
      </w:pPr>
      <w:r w:rsidRPr="00306F9A">
        <w:rPr>
          <w:rFonts w:asciiTheme="minorHAnsi" w:eastAsiaTheme="minorHAnsi" w:hAnsiTheme="minorHAnsi" w:cstheme="minorHAnsi"/>
          <w:i/>
          <w:sz w:val="22"/>
          <w:szCs w:val="22"/>
          <w:lang w:eastAsia="en-US"/>
        </w:rPr>
        <w:lastRenderedPageBreak/>
        <w:t>Nota 1:</w:t>
      </w:r>
    </w:p>
    <w:p w14:paraId="15C60CE6" w14:textId="77777777" w:rsidR="00953A73" w:rsidRPr="00306F9A" w:rsidRDefault="00953A73" w:rsidP="009E1083">
      <w:pPr>
        <w:pStyle w:val="Textoindependiente"/>
        <w:numPr>
          <w:ilvl w:val="0"/>
          <w:numId w:val="7"/>
        </w:numPr>
        <w:spacing w:line="20" w:lineRule="atLeast"/>
        <w:ind w:left="851" w:hanging="284"/>
        <w:rPr>
          <w:rFonts w:asciiTheme="minorHAnsi" w:eastAsiaTheme="minorHAnsi" w:hAnsiTheme="minorHAnsi" w:cstheme="minorHAnsi"/>
          <w:i/>
          <w:sz w:val="22"/>
          <w:szCs w:val="22"/>
          <w:lang w:eastAsia="en-US"/>
        </w:rPr>
      </w:pPr>
      <w:r w:rsidRPr="00306F9A">
        <w:rPr>
          <w:rFonts w:asciiTheme="minorHAnsi" w:eastAsiaTheme="minorHAnsi" w:hAnsiTheme="minorHAnsi" w:cstheme="minorHAnsi"/>
          <w:b/>
          <w:i/>
          <w:sz w:val="22"/>
          <w:szCs w:val="22"/>
          <w:lang w:eastAsia="en-US"/>
        </w:rPr>
        <w:t>Toma de muestra puntual</w:t>
      </w:r>
      <w:r w:rsidRPr="00306F9A">
        <w:rPr>
          <w:rFonts w:asciiTheme="minorHAnsi" w:eastAsiaTheme="minorHAnsi" w:hAnsiTheme="minorHAnsi" w:cstheme="minorHAnsi"/>
          <w:i/>
          <w:sz w:val="22"/>
          <w:szCs w:val="22"/>
          <w:lang w:eastAsia="en-US"/>
        </w:rPr>
        <w:t>. Muestras discretas, tomadas en un punto y un momento determinado, por lo que son representativas únicamente del momento y lugar exacto en el que se han tomado.</w:t>
      </w:r>
    </w:p>
    <w:p w14:paraId="69E983CE" w14:textId="77777777" w:rsidR="00953A73" w:rsidRPr="00306F9A" w:rsidRDefault="00953A73" w:rsidP="009E1083">
      <w:pPr>
        <w:pStyle w:val="Textoindependiente"/>
        <w:numPr>
          <w:ilvl w:val="0"/>
          <w:numId w:val="7"/>
        </w:numPr>
        <w:spacing w:line="20" w:lineRule="atLeast"/>
        <w:ind w:left="851" w:hanging="284"/>
        <w:rPr>
          <w:rFonts w:asciiTheme="minorHAnsi" w:eastAsiaTheme="minorHAnsi" w:hAnsiTheme="minorHAnsi" w:cstheme="minorHAnsi"/>
          <w:i/>
          <w:sz w:val="22"/>
          <w:szCs w:val="22"/>
          <w:lang w:eastAsia="en-US"/>
        </w:rPr>
      </w:pPr>
      <w:r w:rsidRPr="00306F9A">
        <w:rPr>
          <w:rFonts w:asciiTheme="minorHAnsi" w:eastAsiaTheme="minorHAnsi" w:hAnsiTheme="minorHAnsi" w:cstheme="minorHAnsi"/>
          <w:b/>
          <w:i/>
          <w:sz w:val="22"/>
          <w:szCs w:val="22"/>
          <w:lang w:eastAsia="en-US"/>
        </w:rPr>
        <w:t>Toma de muestra compuesta en función del tiempo</w:t>
      </w:r>
      <w:r w:rsidRPr="00306F9A">
        <w:rPr>
          <w:rFonts w:asciiTheme="minorHAnsi" w:eastAsiaTheme="minorHAnsi" w:hAnsiTheme="minorHAnsi" w:cstheme="minorHAnsi"/>
          <w:i/>
          <w:sz w:val="22"/>
          <w:szCs w:val="22"/>
          <w:lang w:eastAsia="en-US"/>
        </w:rPr>
        <w:t xml:space="preserve">. Muestras compuestas formadas por un conjunto de muestras del mismo volumen, tomadas en un mismo lugar, a intervalos regulares o irregulares y prefijados de tiempo. </w:t>
      </w:r>
    </w:p>
    <w:p w14:paraId="3E727524" w14:textId="77777777" w:rsidR="00953A73" w:rsidRPr="00306F9A" w:rsidRDefault="00953A73" w:rsidP="009E1083">
      <w:pPr>
        <w:pStyle w:val="Textoindependiente"/>
        <w:numPr>
          <w:ilvl w:val="0"/>
          <w:numId w:val="7"/>
        </w:numPr>
        <w:spacing w:line="20" w:lineRule="atLeast"/>
        <w:ind w:left="851" w:hanging="284"/>
        <w:rPr>
          <w:rFonts w:asciiTheme="minorHAnsi" w:eastAsiaTheme="minorHAnsi" w:hAnsiTheme="minorHAnsi" w:cstheme="minorHAnsi"/>
          <w:i/>
          <w:sz w:val="22"/>
          <w:szCs w:val="22"/>
          <w:lang w:eastAsia="en-US"/>
        </w:rPr>
      </w:pPr>
      <w:r w:rsidRPr="00306F9A">
        <w:rPr>
          <w:rFonts w:asciiTheme="minorHAnsi" w:eastAsiaTheme="minorHAnsi" w:hAnsiTheme="minorHAnsi" w:cstheme="minorHAnsi"/>
          <w:b/>
          <w:i/>
          <w:sz w:val="22"/>
          <w:szCs w:val="22"/>
          <w:lang w:eastAsia="en-US"/>
        </w:rPr>
        <w:t>Toma de muestra compuesta en función del caudal</w:t>
      </w:r>
      <w:r w:rsidRPr="00306F9A">
        <w:rPr>
          <w:rFonts w:asciiTheme="minorHAnsi" w:eastAsiaTheme="minorHAnsi" w:hAnsiTheme="minorHAnsi" w:cstheme="minorHAnsi"/>
          <w:i/>
          <w:sz w:val="22"/>
          <w:szCs w:val="22"/>
          <w:lang w:eastAsia="en-US"/>
        </w:rPr>
        <w:t xml:space="preserve">. Muestras compuestas en función del caudal formadas por un conjunto de muestras de volumen variable, siendo este volumen proporcional al caudal. </w:t>
      </w:r>
    </w:p>
    <w:p w14:paraId="4804B0DB" w14:textId="77777777" w:rsidR="003F04EE" w:rsidRPr="00306F9A" w:rsidRDefault="003F04EE" w:rsidP="003F04EE">
      <w:pPr>
        <w:pStyle w:val="Textoindependiente"/>
        <w:numPr>
          <w:ilvl w:val="0"/>
          <w:numId w:val="7"/>
        </w:numPr>
        <w:spacing w:line="20" w:lineRule="atLeast"/>
        <w:ind w:left="851" w:hanging="284"/>
        <w:rPr>
          <w:rFonts w:asciiTheme="minorHAnsi" w:eastAsiaTheme="minorHAnsi" w:hAnsiTheme="minorHAnsi" w:cstheme="minorHAnsi"/>
          <w:i/>
          <w:sz w:val="22"/>
          <w:szCs w:val="22"/>
          <w:lang w:eastAsia="en-US"/>
        </w:rPr>
      </w:pPr>
      <w:r w:rsidRPr="00306F9A">
        <w:rPr>
          <w:rFonts w:asciiTheme="minorHAnsi" w:eastAsiaTheme="minorHAnsi" w:hAnsiTheme="minorHAnsi" w:cstheme="minorHAnsi"/>
          <w:b/>
          <w:i/>
          <w:sz w:val="22"/>
          <w:szCs w:val="22"/>
          <w:lang w:eastAsia="en-US"/>
        </w:rPr>
        <w:t>Toma de muestra integrada en superficie</w:t>
      </w:r>
      <w:r w:rsidRPr="00306F9A">
        <w:rPr>
          <w:rFonts w:asciiTheme="minorHAnsi" w:eastAsiaTheme="minorHAnsi" w:hAnsiTheme="minorHAnsi" w:cstheme="minorHAnsi"/>
          <w:i/>
          <w:sz w:val="22"/>
          <w:szCs w:val="22"/>
          <w:lang w:eastAsia="en-US"/>
        </w:rPr>
        <w:t xml:space="preserve">. Muestras integradas formadas por un conjunto de muestras del mismo volumen/peso, tomadas en distintos puntos. </w:t>
      </w:r>
    </w:p>
    <w:p w14:paraId="7701A609" w14:textId="77777777" w:rsidR="003F04EE" w:rsidRPr="00306F9A" w:rsidRDefault="003F04EE" w:rsidP="003F04EE">
      <w:pPr>
        <w:pStyle w:val="Textoindependiente"/>
        <w:numPr>
          <w:ilvl w:val="0"/>
          <w:numId w:val="7"/>
        </w:numPr>
        <w:spacing w:line="20" w:lineRule="atLeast"/>
        <w:ind w:left="851" w:hanging="284"/>
        <w:rPr>
          <w:rFonts w:asciiTheme="minorHAnsi" w:eastAsiaTheme="minorHAnsi" w:hAnsiTheme="minorHAnsi" w:cstheme="minorHAnsi"/>
          <w:i/>
          <w:sz w:val="22"/>
          <w:szCs w:val="22"/>
          <w:lang w:eastAsia="en-US"/>
        </w:rPr>
      </w:pPr>
      <w:r w:rsidRPr="00306F9A">
        <w:rPr>
          <w:rFonts w:asciiTheme="minorHAnsi" w:eastAsiaTheme="minorHAnsi" w:hAnsiTheme="minorHAnsi" w:cstheme="minorHAnsi"/>
          <w:b/>
          <w:i/>
          <w:sz w:val="22"/>
          <w:szCs w:val="22"/>
          <w:lang w:eastAsia="en-US"/>
        </w:rPr>
        <w:t>Toma de muestra integrada en profundidad</w:t>
      </w:r>
      <w:r w:rsidRPr="00306F9A">
        <w:rPr>
          <w:rFonts w:asciiTheme="minorHAnsi" w:eastAsiaTheme="minorHAnsi" w:hAnsiTheme="minorHAnsi" w:cstheme="minorHAnsi"/>
          <w:i/>
          <w:sz w:val="22"/>
          <w:szCs w:val="22"/>
          <w:lang w:eastAsia="en-US"/>
        </w:rPr>
        <w:t>. Muestras integradas formadas por un conjunto de muestras del mismo volumen/peso, tomadas a distintas profundidades.</w:t>
      </w:r>
    </w:p>
    <w:p w14:paraId="154B975D" w14:textId="77777777" w:rsidR="00953A73" w:rsidRPr="00306F9A" w:rsidRDefault="00953A73" w:rsidP="00F30D35">
      <w:pPr>
        <w:pStyle w:val="Textoindependiente"/>
        <w:spacing w:line="20" w:lineRule="atLeast"/>
        <w:rPr>
          <w:rFonts w:asciiTheme="minorHAnsi" w:eastAsiaTheme="minorHAnsi" w:hAnsiTheme="minorHAnsi" w:cstheme="minorHAnsi"/>
          <w:sz w:val="22"/>
          <w:szCs w:val="22"/>
          <w:u w:val="single"/>
          <w:lang w:eastAsia="en-US"/>
        </w:rPr>
      </w:pPr>
    </w:p>
    <w:p w14:paraId="62BEAB23" w14:textId="77777777" w:rsidR="000174F2" w:rsidRPr="00306F9A" w:rsidRDefault="000174F2" w:rsidP="00306F9A">
      <w:pPr>
        <w:pStyle w:val="Textoindependiente2"/>
        <w:widowControl w:val="0"/>
        <w:numPr>
          <w:ilvl w:val="0"/>
          <w:numId w:val="10"/>
        </w:numPr>
        <w:tabs>
          <w:tab w:val="left" w:pos="567"/>
        </w:tabs>
        <w:spacing w:after="0" w:line="20" w:lineRule="atLeast"/>
        <w:ind w:left="567" w:right="-2" w:hanging="567"/>
        <w:jc w:val="both"/>
        <w:rPr>
          <w:rFonts w:asciiTheme="minorHAnsi" w:hAnsiTheme="minorHAnsi" w:cstheme="minorHAnsi"/>
          <w:spacing w:val="0"/>
          <w:sz w:val="22"/>
          <w:szCs w:val="22"/>
        </w:rPr>
      </w:pPr>
      <w:r w:rsidRPr="00306F9A">
        <w:rPr>
          <w:rFonts w:asciiTheme="minorHAnsi" w:hAnsiTheme="minorHAnsi" w:cstheme="minorHAnsi"/>
          <w:b/>
          <w:spacing w:val="0"/>
          <w:sz w:val="22"/>
          <w:szCs w:val="22"/>
        </w:rPr>
        <w:t>Métodos de ensayo (Norma/Procedimiento):</w:t>
      </w:r>
      <w:r w:rsidRPr="00306F9A">
        <w:rPr>
          <w:rFonts w:asciiTheme="minorHAnsi" w:hAnsiTheme="minorHAnsi" w:cstheme="minorHAnsi"/>
          <w:spacing w:val="0"/>
          <w:sz w:val="22"/>
          <w:szCs w:val="22"/>
        </w:rPr>
        <w:t xml:space="preserve"> los laboratorios pueden llevar a cabo los ensayos </w:t>
      </w:r>
      <w:proofErr w:type="gramStart"/>
      <w:r w:rsidRPr="00306F9A">
        <w:rPr>
          <w:rFonts w:asciiTheme="minorHAnsi" w:hAnsiTheme="minorHAnsi" w:cstheme="minorHAnsi"/>
          <w:spacing w:val="0"/>
          <w:sz w:val="22"/>
          <w:szCs w:val="22"/>
        </w:rPr>
        <w:t>de acuerdo a</w:t>
      </w:r>
      <w:proofErr w:type="gramEnd"/>
      <w:r w:rsidRPr="00306F9A">
        <w:rPr>
          <w:rFonts w:asciiTheme="minorHAnsi" w:hAnsiTheme="minorHAnsi" w:cstheme="minorHAnsi"/>
          <w:spacing w:val="0"/>
          <w:sz w:val="22"/>
          <w:szCs w:val="22"/>
        </w:rPr>
        <w:t xml:space="preserve"> los siguientes tipos de métodos (Ver Anexo I del CGA-ENAC-LEC</w:t>
      </w:r>
      <w:r w:rsidR="00650AAC" w:rsidRPr="00306F9A">
        <w:rPr>
          <w:rFonts w:asciiTheme="minorHAnsi" w:hAnsiTheme="minorHAnsi" w:cstheme="minorHAnsi"/>
          <w:spacing w:val="0"/>
          <w:sz w:val="22"/>
          <w:szCs w:val="22"/>
        </w:rPr>
        <w:t xml:space="preserve"> y NT-86</w:t>
      </w:r>
      <w:r w:rsidRPr="00306F9A">
        <w:rPr>
          <w:rFonts w:asciiTheme="minorHAnsi" w:hAnsiTheme="minorHAnsi" w:cstheme="minorHAnsi"/>
          <w:spacing w:val="0"/>
          <w:sz w:val="22"/>
          <w:szCs w:val="22"/>
        </w:rPr>
        <w:t>):</w:t>
      </w:r>
    </w:p>
    <w:p w14:paraId="47B851DB" w14:textId="77777777" w:rsidR="000174F2" w:rsidRPr="00306F9A" w:rsidRDefault="000174F2" w:rsidP="000174F2">
      <w:pPr>
        <w:pStyle w:val="Prrafodelista"/>
        <w:widowControl w:val="0"/>
        <w:numPr>
          <w:ilvl w:val="1"/>
          <w:numId w:val="14"/>
        </w:numPr>
        <w:spacing w:after="0" w:line="240" w:lineRule="auto"/>
        <w:ind w:left="993" w:hanging="284"/>
        <w:jc w:val="both"/>
        <w:rPr>
          <w:rFonts w:asciiTheme="minorHAnsi" w:hAnsiTheme="minorHAnsi" w:cstheme="minorHAnsi"/>
        </w:rPr>
      </w:pPr>
      <w:r w:rsidRPr="00306F9A">
        <w:rPr>
          <w:rFonts w:asciiTheme="minorHAnsi" w:hAnsiTheme="minorHAnsi" w:cstheme="minorHAnsi"/>
          <w:spacing w:val="-2"/>
        </w:rPr>
        <w:t>Métodos normalizados.</w:t>
      </w:r>
    </w:p>
    <w:p w14:paraId="052906DE" w14:textId="77777777" w:rsidR="000174F2" w:rsidRPr="00306F9A" w:rsidRDefault="000174F2" w:rsidP="002A4DD2">
      <w:pPr>
        <w:pStyle w:val="Prrafodelista"/>
        <w:widowControl w:val="0"/>
        <w:numPr>
          <w:ilvl w:val="1"/>
          <w:numId w:val="14"/>
        </w:numPr>
        <w:spacing w:after="0" w:line="240" w:lineRule="auto"/>
        <w:ind w:left="993" w:hanging="284"/>
        <w:jc w:val="both"/>
        <w:rPr>
          <w:rFonts w:asciiTheme="minorHAnsi" w:hAnsiTheme="minorHAnsi" w:cstheme="minorHAnsi"/>
          <w:spacing w:val="-2"/>
        </w:rPr>
      </w:pPr>
      <w:r w:rsidRPr="00306F9A">
        <w:rPr>
          <w:rFonts w:asciiTheme="minorHAnsi" w:hAnsiTheme="minorHAnsi" w:cstheme="minorHAnsi"/>
          <w:spacing w:val="-2"/>
        </w:rPr>
        <w:t>Métodos internos basados en métodos normalizados.</w:t>
      </w:r>
    </w:p>
    <w:p w14:paraId="11F930FE" w14:textId="6DCD8F8A" w:rsidR="000174F2" w:rsidRPr="00306F9A" w:rsidRDefault="000174F2" w:rsidP="000174F2">
      <w:pPr>
        <w:pStyle w:val="Prrafodelista"/>
        <w:widowControl w:val="0"/>
        <w:numPr>
          <w:ilvl w:val="1"/>
          <w:numId w:val="14"/>
        </w:numPr>
        <w:spacing w:after="0" w:line="240" w:lineRule="auto"/>
        <w:ind w:left="993" w:hanging="284"/>
        <w:jc w:val="both"/>
        <w:rPr>
          <w:rFonts w:asciiTheme="minorHAnsi" w:hAnsiTheme="minorHAnsi" w:cstheme="minorHAnsi"/>
        </w:rPr>
      </w:pPr>
      <w:r w:rsidRPr="00306F9A">
        <w:rPr>
          <w:rFonts w:asciiTheme="minorHAnsi" w:hAnsiTheme="minorHAnsi" w:cstheme="minorHAnsi"/>
          <w:spacing w:val="-2"/>
        </w:rPr>
        <w:t>Métodos internos desarrollados por el laboratorio.</w:t>
      </w:r>
    </w:p>
    <w:p w14:paraId="1FD9388C" w14:textId="77777777" w:rsidR="000174F2" w:rsidRPr="00306F9A" w:rsidRDefault="000174F2" w:rsidP="000174F2">
      <w:pPr>
        <w:ind w:left="360"/>
        <w:jc w:val="both"/>
        <w:rPr>
          <w:rFonts w:asciiTheme="minorHAnsi" w:hAnsiTheme="minorHAnsi" w:cstheme="minorHAnsi"/>
          <w:sz w:val="22"/>
          <w:szCs w:val="22"/>
        </w:rPr>
      </w:pPr>
      <w:r w:rsidRPr="00306F9A">
        <w:rPr>
          <w:rFonts w:asciiTheme="minorHAnsi" w:hAnsiTheme="minorHAnsi" w:cstheme="minorHAnsi"/>
          <w:sz w:val="22"/>
          <w:szCs w:val="22"/>
        </w:rPr>
        <w:t> </w:t>
      </w:r>
    </w:p>
    <w:p w14:paraId="6B5B1625" w14:textId="79F6E3A5" w:rsidR="000174F2" w:rsidRPr="00306F9A" w:rsidRDefault="000174F2" w:rsidP="000174F2">
      <w:pPr>
        <w:pStyle w:val="Textoindependiente"/>
        <w:numPr>
          <w:ilvl w:val="0"/>
          <w:numId w:val="15"/>
        </w:numPr>
        <w:tabs>
          <w:tab w:val="left" w:pos="4536"/>
        </w:tabs>
        <w:ind w:left="993" w:hanging="285"/>
        <w:rPr>
          <w:rFonts w:asciiTheme="minorHAnsi" w:hAnsiTheme="minorHAnsi" w:cstheme="minorHAnsi"/>
          <w:sz w:val="22"/>
          <w:szCs w:val="22"/>
        </w:rPr>
      </w:pPr>
      <w:r w:rsidRPr="00306F9A">
        <w:rPr>
          <w:rFonts w:asciiTheme="minorHAnsi" w:hAnsiTheme="minorHAnsi" w:cstheme="minorHAnsi"/>
          <w:sz w:val="22"/>
          <w:szCs w:val="22"/>
        </w:rPr>
        <w:t xml:space="preserve">Para los </w:t>
      </w:r>
      <w:r w:rsidRPr="00306F9A">
        <w:rPr>
          <w:rFonts w:asciiTheme="minorHAnsi" w:hAnsiTheme="minorHAnsi" w:cstheme="minorHAnsi"/>
          <w:b/>
          <w:bCs/>
          <w:sz w:val="22"/>
          <w:szCs w:val="22"/>
        </w:rPr>
        <w:t>métodos normalizados</w:t>
      </w:r>
      <w:r w:rsidRPr="00306F9A">
        <w:rPr>
          <w:rFonts w:asciiTheme="minorHAnsi" w:hAnsiTheme="minorHAnsi" w:cstheme="minorHAnsi"/>
          <w:sz w:val="22"/>
          <w:szCs w:val="22"/>
        </w:rPr>
        <w:t xml:space="preserve"> indicar la referencia completa del documento, junto con su año de aprobación o número de edición</w:t>
      </w:r>
      <w:r w:rsidR="0097549F" w:rsidRPr="00306F9A">
        <w:rPr>
          <w:rStyle w:val="Refdenotaalpie"/>
          <w:rFonts w:asciiTheme="minorHAnsi" w:hAnsiTheme="minorHAnsi" w:cstheme="minorHAnsi"/>
          <w:sz w:val="22"/>
          <w:szCs w:val="22"/>
        </w:rPr>
        <w:footnoteReference w:id="2"/>
      </w:r>
      <w:r w:rsidR="0097549F" w:rsidRPr="00306F9A">
        <w:rPr>
          <w:rFonts w:asciiTheme="minorHAnsi" w:hAnsiTheme="minorHAnsi" w:cstheme="minorHAnsi"/>
          <w:sz w:val="22"/>
          <w:szCs w:val="22"/>
          <w:vertAlign w:val="superscript"/>
        </w:rPr>
        <w:t>,</w:t>
      </w:r>
      <w:r w:rsidR="0097549F" w:rsidRPr="00306F9A">
        <w:rPr>
          <w:rStyle w:val="Refdenotaalpie"/>
          <w:rFonts w:asciiTheme="minorHAnsi" w:hAnsiTheme="minorHAnsi" w:cstheme="minorHAnsi"/>
          <w:sz w:val="22"/>
          <w:szCs w:val="22"/>
        </w:rPr>
        <w:footnoteReference w:id="3"/>
      </w:r>
      <w:r w:rsidRPr="00306F9A">
        <w:rPr>
          <w:rFonts w:asciiTheme="minorHAnsi" w:hAnsiTheme="minorHAnsi" w:cstheme="minorHAnsi"/>
          <w:sz w:val="22"/>
          <w:szCs w:val="22"/>
        </w:rPr>
        <w:t>. Se deben tener en cuenta los siguientes aspectos:</w:t>
      </w:r>
    </w:p>
    <w:p w14:paraId="206D67A1" w14:textId="6CBC79FD" w:rsidR="000174F2" w:rsidRPr="00306F9A" w:rsidRDefault="000174F2" w:rsidP="000174F2">
      <w:pPr>
        <w:pStyle w:val="Textoindependiente"/>
        <w:ind w:left="708"/>
        <w:rPr>
          <w:rFonts w:asciiTheme="minorHAnsi" w:hAnsiTheme="minorHAnsi" w:cstheme="minorHAnsi"/>
          <w:sz w:val="22"/>
          <w:szCs w:val="22"/>
        </w:rPr>
      </w:pPr>
    </w:p>
    <w:p w14:paraId="202D4B68" w14:textId="77777777" w:rsidR="0097549F" w:rsidRPr="00306F9A" w:rsidRDefault="0097549F" w:rsidP="0097549F">
      <w:pPr>
        <w:pStyle w:val="Prrafodelista"/>
        <w:widowControl w:val="0"/>
        <w:numPr>
          <w:ilvl w:val="1"/>
          <w:numId w:val="14"/>
        </w:numPr>
        <w:spacing w:after="0" w:line="240" w:lineRule="auto"/>
        <w:ind w:left="1341" w:hanging="284"/>
        <w:jc w:val="both"/>
        <w:rPr>
          <w:rFonts w:asciiTheme="minorHAnsi" w:hAnsiTheme="minorHAnsi" w:cstheme="minorHAnsi"/>
          <w:spacing w:val="-2"/>
        </w:rPr>
      </w:pPr>
      <w:r w:rsidRPr="00306F9A">
        <w:rPr>
          <w:rFonts w:asciiTheme="minorHAnsi" w:hAnsiTheme="minorHAnsi" w:cstheme="minorHAnsi"/>
          <w:spacing w:val="-2"/>
        </w:rPr>
        <w:t xml:space="preserve">Si el método normalizado incluya varios ensayos, y el laboratorio no solicita la acreditación para la totalidad de </w:t>
      </w:r>
      <w:proofErr w:type="gramStart"/>
      <w:r w:rsidRPr="00306F9A">
        <w:rPr>
          <w:rFonts w:asciiTheme="minorHAnsi" w:hAnsiTheme="minorHAnsi" w:cstheme="minorHAnsi"/>
          <w:spacing w:val="-2"/>
        </w:rPr>
        <w:t>los mismos</w:t>
      </w:r>
      <w:proofErr w:type="gramEnd"/>
      <w:r w:rsidRPr="00306F9A">
        <w:rPr>
          <w:rFonts w:asciiTheme="minorHAnsi" w:hAnsiTheme="minorHAnsi" w:cstheme="minorHAnsi"/>
          <w:spacing w:val="-2"/>
        </w:rPr>
        <w:t>, especificar claramente qué ensayos, mediante referencia al apartado del método normalizado en que se citen.</w:t>
      </w:r>
    </w:p>
    <w:p w14:paraId="04B285F0" w14:textId="02088996" w:rsidR="006B782E" w:rsidRPr="00306F9A" w:rsidRDefault="000174F2" w:rsidP="006B782E">
      <w:pPr>
        <w:pStyle w:val="Prrafodelista"/>
        <w:widowControl w:val="0"/>
        <w:numPr>
          <w:ilvl w:val="1"/>
          <w:numId w:val="14"/>
        </w:numPr>
        <w:spacing w:after="0" w:line="240" w:lineRule="auto"/>
        <w:ind w:left="1341" w:hanging="284"/>
        <w:jc w:val="both"/>
        <w:rPr>
          <w:rFonts w:asciiTheme="minorHAnsi" w:hAnsiTheme="minorHAnsi" w:cstheme="minorHAnsi"/>
          <w:spacing w:val="-2"/>
        </w:rPr>
      </w:pPr>
      <w:r w:rsidRPr="00306F9A">
        <w:rPr>
          <w:rFonts w:asciiTheme="minorHAnsi" w:hAnsiTheme="minorHAnsi" w:cstheme="minorHAnsi"/>
          <w:spacing w:val="-2"/>
        </w:rPr>
        <w:t>Los métodos normalizados incluidos en el alcance deben ser siempre las últimas ediciones. En caso de que el laboratorio desee la acreditación para un método obsoleto, debe estar justificado</w:t>
      </w:r>
      <w:r w:rsidR="006B782E" w:rsidRPr="00306F9A">
        <w:rPr>
          <w:rFonts w:asciiTheme="minorHAnsi" w:hAnsiTheme="minorHAnsi" w:cstheme="minorHAnsi"/>
          <w:spacing w:val="-2"/>
        </w:rPr>
        <w:t>, por ejemplo</w:t>
      </w:r>
      <w:r w:rsidR="00860C6A" w:rsidRPr="00306F9A">
        <w:rPr>
          <w:rFonts w:asciiTheme="minorHAnsi" w:hAnsiTheme="minorHAnsi" w:cstheme="minorHAnsi"/>
          <w:spacing w:val="-2"/>
        </w:rPr>
        <w:t>,</w:t>
      </w:r>
      <w:r w:rsidR="006B782E" w:rsidRPr="00306F9A">
        <w:rPr>
          <w:rFonts w:asciiTheme="minorHAnsi" w:hAnsiTheme="minorHAnsi" w:cstheme="minorHAnsi"/>
          <w:spacing w:val="-2"/>
        </w:rPr>
        <w:t xml:space="preserve"> por requerimiento legal.</w:t>
      </w:r>
    </w:p>
    <w:p w14:paraId="6D517015" w14:textId="77777777" w:rsidR="000174F2" w:rsidRPr="00306F9A" w:rsidRDefault="000174F2" w:rsidP="000174F2">
      <w:pPr>
        <w:pStyle w:val="Textoindependiente"/>
        <w:ind w:left="360"/>
        <w:rPr>
          <w:rFonts w:asciiTheme="minorHAnsi" w:hAnsiTheme="minorHAnsi" w:cstheme="minorHAnsi"/>
          <w:sz w:val="22"/>
          <w:szCs w:val="22"/>
        </w:rPr>
      </w:pPr>
      <w:r w:rsidRPr="00306F9A">
        <w:rPr>
          <w:rFonts w:asciiTheme="minorHAnsi" w:hAnsiTheme="minorHAnsi" w:cstheme="minorHAnsi"/>
          <w:sz w:val="22"/>
          <w:szCs w:val="22"/>
        </w:rPr>
        <w:t> </w:t>
      </w:r>
    </w:p>
    <w:p w14:paraId="6845BE9A" w14:textId="18C4A782" w:rsidR="000174F2" w:rsidRPr="00306F9A" w:rsidRDefault="000174F2" w:rsidP="000174F2">
      <w:pPr>
        <w:pStyle w:val="Textoindependiente"/>
        <w:numPr>
          <w:ilvl w:val="0"/>
          <w:numId w:val="15"/>
        </w:numPr>
        <w:tabs>
          <w:tab w:val="left" w:pos="4536"/>
        </w:tabs>
        <w:ind w:left="993" w:hanging="285"/>
        <w:rPr>
          <w:rFonts w:asciiTheme="minorHAnsi" w:hAnsiTheme="minorHAnsi" w:cstheme="minorHAnsi"/>
          <w:sz w:val="22"/>
          <w:szCs w:val="22"/>
        </w:rPr>
      </w:pPr>
      <w:r w:rsidRPr="00306F9A">
        <w:rPr>
          <w:rFonts w:asciiTheme="minorHAnsi" w:hAnsiTheme="minorHAnsi" w:cstheme="minorHAnsi"/>
          <w:sz w:val="22"/>
          <w:szCs w:val="22"/>
        </w:rPr>
        <w:t xml:space="preserve">Para los </w:t>
      </w:r>
      <w:r w:rsidRPr="00306F9A">
        <w:rPr>
          <w:rFonts w:asciiTheme="minorHAnsi" w:hAnsiTheme="minorHAnsi" w:cstheme="minorHAnsi"/>
          <w:b/>
          <w:sz w:val="22"/>
          <w:szCs w:val="22"/>
        </w:rPr>
        <w:t>métodos internos basados en métodos normalizados</w:t>
      </w:r>
      <w:r w:rsidRPr="00306F9A">
        <w:rPr>
          <w:rFonts w:asciiTheme="minorHAnsi" w:hAnsiTheme="minorHAnsi" w:cstheme="minorHAnsi"/>
          <w:sz w:val="22"/>
          <w:szCs w:val="22"/>
        </w:rPr>
        <w:t>, indicar el código completo del documento desarrollado por el laboratorio, incluyendo estado de revisión</w:t>
      </w:r>
      <w:r w:rsidR="0097549F" w:rsidRPr="00306F9A">
        <w:rPr>
          <w:rFonts w:asciiTheme="minorHAnsi" w:hAnsiTheme="minorHAnsi" w:cstheme="minorHAnsi"/>
          <w:sz w:val="22"/>
          <w:szCs w:val="22"/>
          <w:vertAlign w:val="superscript"/>
        </w:rPr>
        <w:t>1</w:t>
      </w:r>
      <w:r w:rsidRPr="00306F9A">
        <w:rPr>
          <w:rFonts w:asciiTheme="minorHAnsi" w:hAnsiTheme="minorHAnsi" w:cstheme="minorHAnsi"/>
          <w:sz w:val="22"/>
          <w:szCs w:val="22"/>
        </w:rPr>
        <w:t xml:space="preserve"> y fecha de aprobación. A continuación</w:t>
      </w:r>
      <w:r w:rsidR="00527CE9" w:rsidRPr="00306F9A">
        <w:rPr>
          <w:rFonts w:asciiTheme="minorHAnsi" w:hAnsiTheme="minorHAnsi" w:cstheme="minorHAnsi"/>
          <w:sz w:val="22"/>
          <w:szCs w:val="22"/>
        </w:rPr>
        <w:t>,</w:t>
      </w:r>
      <w:r w:rsidRPr="00306F9A">
        <w:rPr>
          <w:rFonts w:asciiTheme="minorHAnsi" w:hAnsiTheme="minorHAnsi" w:cstheme="minorHAnsi"/>
          <w:sz w:val="22"/>
          <w:szCs w:val="22"/>
        </w:rPr>
        <w:t xml:space="preserve"> indicar la leyenda “</w:t>
      </w:r>
      <w:r w:rsidRPr="00306F9A">
        <w:rPr>
          <w:rFonts w:asciiTheme="minorHAnsi" w:hAnsiTheme="minorHAnsi" w:cstheme="minorHAnsi"/>
          <w:i/>
          <w:sz w:val="22"/>
          <w:szCs w:val="22"/>
        </w:rPr>
        <w:t>Método interno basado en</w:t>
      </w:r>
      <w:r w:rsidRPr="00306F9A">
        <w:rPr>
          <w:rFonts w:asciiTheme="minorHAnsi" w:hAnsiTheme="minorHAnsi" w:cstheme="minorHAnsi"/>
          <w:sz w:val="22"/>
          <w:szCs w:val="22"/>
        </w:rPr>
        <w:t>:” y el método normalizado en que se basa el método interno con su versión en vigor, tal como se indica en el apartado anterior.</w:t>
      </w:r>
    </w:p>
    <w:p w14:paraId="56AE0637" w14:textId="77777777" w:rsidR="000174F2" w:rsidRPr="00306F9A" w:rsidRDefault="000174F2" w:rsidP="000174F2">
      <w:pPr>
        <w:pStyle w:val="Textoindependiente"/>
        <w:ind w:left="993"/>
        <w:rPr>
          <w:rFonts w:asciiTheme="minorHAnsi" w:hAnsiTheme="minorHAnsi" w:cstheme="minorHAnsi"/>
          <w:sz w:val="22"/>
          <w:szCs w:val="22"/>
        </w:rPr>
      </w:pPr>
      <w:r w:rsidRPr="00306F9A">
        <w:rPr>
          <w:rFonts w:asciiTheme="minorHAnsi" w:hAnsiTheme="minorHAnsi" w:cstheme="minorHAnsi"/>
          <w:sz w:val="22"/>
          <w:szCs w:val="22"/>
        </w:rPr>
        <w:t> </w:t>
      </w:r>
    </w:p>
    <w:p w14:paraId="6D3157E0" w14:textId="77777777" w:rsidR="000174F2" w:rsidRPr="00306F9A" w:rsidRDefault="000174F2" w:rsidP="000174F2">
      <w:pPr>
        <w:pStyle w:val="Textoindependiente"/>
        <w:numPr>
          <w:ilvl w:val="0"/>
          <w:numId w:val="15"/>
        </w:numPr>
        <w:tabs>
          <w:tab w:val="left" w:pos="4536"/>
        </w:tabs>
        <w:ind w:left="993" w:hanging="285"/>
        <w:rPr>
          <w:rFonts w:asciiTheme="minorHAnsi" w:hAnsiTheme="minorHAnsi" w:cstheme="minorHAnsi"/>
          <w:sz w:val="22"/>
          <w:szCs w:val="22"/>
        </w:rPr>
      </w:pPr>
      <w:r w:rsidRPr="00306F9A">
        <w:rPr>
          <w:rFonts w:asciiTheme="minorHAnsi" w:hAnsiTheme="minorHAnsi" w:cstheme="minorHAnsi"/>
          <w:sz w:val="22"/>
          <w:szCs w:val="22"/>
        </w:rPr>
        <w:t xml:space="preserve">Para los </w:t>
      </w:r>
      <w:r w:rsidRPr="00306F9A">
        <w:rPr>
          <w:rFonts w:asciiTheme="minorHAnsi" w:hAnsiTheme="minorHAnsi" w:cstheme="minorHAnsi"/>
          <w:b/>
          <w:sz w:val="22"/>
          <w:szCs w:val="22"/>
        </w:rPr>
        <w:t>métodos internos</w:t>
      </w:r>
      <w:r w:rsidRPr="00306F9A">
        <w:rPr>
          <w:rFonts w:asciiTheme="minorHAnsi" w:hAnsiTheme="minorHAnsi" w:cstheme="minorHAnsi"/>
          <w:sz w:val="22"/>
          <w:szCs w:val="22"/>
        </w:rPr>
        <w:t xml:space="preserve"> desarrollados por el laboratorio, indicar el código completo del documento desarrollado por el laboratorio incluyendo estado de revisión y fecha de aprobación. </w:t>
      </w:r>
    </w:p>
    <w:p w14:paraId="7408187B" w14:textId="782B85F2" w:rsidR="00E20097" w:rsidRPr="00306F9A" w:rsidRDefault="00E20097">
      <w:pPr>
        <w:spacing w:after="200" w:line="276" w:lineRule="auto"/>
        <w:rPr>
          <w:rFonts w:asciiTheme="minorHAnsi" w:hAnsiTheme="minorHAnsi" w:cstheme="minorHAnsi"/>
          <w:b/>
          <w:spacing w:val="0"/>
          <w:sz w:val="22"/>
          <w:szCs w:val="22"/>
        </w:rPr>
      </w:pPr>
    </w:p>
    <w:p w14:paraId="75A00970" w14:textId="7692893E" w:rsidR="007D37EB" w:rsidRPr="00306F9A" w:rsidRDefault="00411706" w:rsidP="00306F9A">
      <w:pPr>
        <w:pStyle w:val="Textoindependiente2"/>
        <w:widowControl w:val="0"/>
        <w:numPr>
          <w:ilvl w:val="0"/>
          <w:numId w:val="10"/>
        </w:numPr>
        <w:tabs>
          <w:tab w:val="left" w:pos="567"/>
        </w:tabs>
        <w:spacing w:after="0" w:line="20" w:lineRule="atLeast"/>
        <w:ind w:left="567" w:right="-2" w:hanging="567"/>
        <w:jc w:val="both"/>
        <w:rPr>
          <w:rFonts w:asciiTheme="minorHAnsi" w:hAnsiTheme="minorHAnsi" w:cstheme="minorHAnsi"/>
          <w:spacing w:val="0"/>
          <w:sz w:val="22"/>
          <w:szCs w:val="22"/>
        </w:rPr>
      </w:pPr>
      <w:r w:rsidRPr="00306F9A">
        <w:rPr>
          <w:rFonts w:asciiTheme="minorHAnsi" w:hAnsiTheme="minorHAnsi" w:cstheme="minorHAnsi"/>
          <w:sz w:val="22"/>
          <w:szCs w:val="22"/>
        </w:rPr>
        <w:t xml:space="preserve">Si dispone de otros </w:t>
      </w:r>
      <w:r w:rsidRPr="00306F9A">
        <w:rPr>
          <w:rFonts w:asciiTheme="minorHAnsi" w:hAnsiTheme="minorHAnsi" w:cstheme="minorHAnsi"/>
          <w:b/>
          <w:sz w:val="22"/>
          <w:szCs w:val="22"/>
        </w:rPr>
        <w:t xml:space="preserve">emplazamientos </w:t>
      </w:r>
      <w:r w:rsidRPr="00306F9A">
        <w:rPr>
          <w:rFonts w:asciiTheme="minorHAnsi" w:hAnsiTheme="minorHAnsi" w:cstheme="minorHAnsi"/>
          <w:sz w:val="22"/>
          <w:szCs w:val="22"/>
        </w:rPr>
        <w:t>desde los que se ubica personal que realiza actividades in situ, identifíquelo en la tabla</w:t>
      </w:r>
      <w:r w:rsidR="007D37EB" w:rsidRPr="00306F9A">
        <w:rPr>
          <w:rFonts w:asciiTheme="minorHAnsi" w:hAnsiTheme="minorHAnsi" w:cstheme="minorHAnsi"/>
          <w:b/>
          <w:spacing w:val="0"/>
          <w:sz w:val="22"/>
          <w:szCs w:val="22"/>
        </w:rPr>
        <w:t>.</w:t>
      </w:r>
    </w:p>
    <w:p w14:paraId="3D2182B6" w14:textId="77777777" w:rsidR="001957EF" w:rsidRPr="00306F9A" w:rsidRDefault="001957EF" w:rsidP="00F30D35">
      <w:pPr>
        <w:spacing w:line="20" w:lineRule="atLeast"/>
        <w:jc w:val="both"/>
        <w:rPr>
          <w:rFonts w:asciiTheme="minorHAnsi" w:hAnsiTheme="minorHAnsi" w:cstheme="minorHAnsi"/>
          <w:b/>
          <w:sz w:val="22"/>
          <w:szCs w:val="22"/>
        </w:rPr>
      </w:pPr>
    </w:p>
    <w:p w14:paraId="4ED697E5" w14:textId="77777777" w:rsidR="009744F8" w:rsidRPr="00306F9A" w:rsidRDefault="009744F8" w:rsidP="009744F8">
      <w:pPr>
        <w:rPr>
          <w:rFonts w:asciiTheme="minorHAnsi" w:hAnsiTheme="minorHAnsi" w:cstheme="minorHAnsi"/>
          <w:sz w:val="22"/>
          <w:szCs w:val="22"/>
        </w:rPr>
      </w:pPr>
      <w:r w:rsidRPr="00306F9A">
        <w:rPr>
          <w:rFonts w:asciiTheme="minorHAnsi" w:hAnsiTheme="minorHAnsi" w:cstheme="minorHAnsi"/>
          <w:sz w:val="22"/>
          <w:szCs w:val="22"/>
        </w:rPr>
        <w:t xml:space="preserve">NOTA: Si desea que su anexo técnico se publique, además de en español, en inglés, presente el alcance de acreditación bilingüe. </w:t>
      </w:r>
    </w:p>
    <w:p w14:paraId="5C09F1DD" w14:textId="5A6CF415" w:rsidR="009744F8" w:rsidRPr="00306F9A" w:rsidRDefault="009744F8" w:rsidP="00F30D35">
      <w:pPr>
        <w:spacing w:line="20" w:lineRule="atLeast"/>
        <w:jc w:val="both"/>
        <w:rPr>
          <w:rFonts w:asciiTheme="minorHAnsi" w:hAnsiTheme="minorHAnsi" w:cstheme="minorHAnsi"/>
          <w:b/>
          <w:sz w:val="22"/>
          <w:szCs w:val="22"/>
        </w:rPr>
        <w:sectPr w:rsidR="009744F8" w:rsidRPr="00306F9A" w:rsidSect="00DD3CE0">
          <w:headerReference w:type="even" r:id="rId8"/>
          <w:headerReference w:type="default" r:id="rId9"/>
          <w:footerReference w:type="default" r:id="rId10"/>
          <w:headerReference w:type="first" r:id="rId11"/>
          <w:pgSz w:w="11906" w:h="16838"/>
          <w:pgMar w:top="1701" w:right="1134" w:bottom="851" w:left="1418" w:header="709" w:footer="228" w:gutter="0"/>
          <w:cols w:space="708"/>
          <w:docGrid w:linePitch="360"/>
        </w:sectPr>
      </w:pPr>
    </w:p>
    <w:p w14:paraId="0490A4E6" w14:textId="77777777" w:rsidR="0003006D" w:rsidRPr="004328DA" w:rsidRDefault="0003006D" w:rsidP="00F30D35">
      <w:pPr>
        <w:spacing w:line="20" w:lineRule="atLeast"/>
        <w:jc w:val="both"/>
        <w:rPr>
          <w:rFonts w:asciiTheme="minorHAnsi" w:hAnsiTheme="minorHAnsi" w:cstheme="minorHAnsi"/>
          <w:sz w:val="22"/>
          <w:szCs w:val="22"/>
        </w:rPr>
      </w:pPr>
    </w:p>
    <w:p w14:paraId="3C12B777" w14:textId="77777777" w:rsidR="00E3630D" w:rsidRPr="00DD3CE0" w:rsidRDefault="00E3630D" w:rsidP="00E3630D">
      <w:pPr>
        <w:tabs>
          <w:tab w:val="right" w:pos="4820"/>
          <w:tab w:val="right" w:pos="6379"/>
          <w:tab w:val="right" w:pos="7230"/>
        </w:tabs>
        <w:jc w:val="center"/>
        <w:rPr>
          <w:rFonts w:asciiTheme="minorHAnsi" w:hAnsiTheme="minorHAnsi" w:cstheme="minorHAnsi"/>
          <w:bCs/>
          <w:color w:val="000000"/>
          <w:sz w:val="24"/>
          <w:szCs w:val="24"/>
        </w:rPr>
      </w:pPr>
      <w:r w:rsidRPr="00DD3CE0">
        <w:rPr>
          <w:rFonts w:asciiTheme="minorHAnsi" w:hAnsiTheme="minorHAnsi" w:cstheme="minorHAnsi"/>
          <w:b/>
          <w:color w:val="000000"/>
          <w:sz w:val="24"/>
          <w:szCs w:val="24"/>
        </w:rPr>
        <w:t>&lt;Entidad Legal&gt;</w:t>
      </w:r>
      <w:r w:rsidR="00437AC2" w:rsidRPr="00DD3CE0">
        <w:rPr>
          <w:rFonts w:asciiTheme="minorHAnsi" w:hAnsiTheme="minorHAnsi" w:cstheme="minorHAnsi"/>
          <w:b/>
          <w:color w:val="000000"/>
          <w:sz w:val="24"/>
          <w:szCs w:val="24"/>
        </w:rPr>
        <w:t xml:space="preserve"> </w:t>
      </w:r>
      <w:r w:rsidR="00437AC2" w:rsidRPr="00DD3CE0">
        <w:rPr>
          <w:rFonts w:asciiTheme="minorHAnsi" w:hAnsiTheme="minorHAnsi" w:cstheme="minorHAnsi"/>
          <w:bCs/>
          <w:color w:val="000000"/>
          <w:sz w:val="24"/>
          <w:szCs w:val="24"/>
        </w:rPr>
        <w:t>(2)</w:t>
      </w:r>
    </w:p>
    <w:p w14:paraId="351514A4" w14:textId="773384C2" w:rsidR="00E3630D" w:rsidRPr="00DD3CE0" w:rsidRDefault="00E3630D" w:rsidP="00E3630D">
      <w:pPr>
        <w:tabs>
          <w:tab w:val="right" w:pos="4820"/>
          <w:tab w:val="right" w:pos="6379"/>
          <w:tab w:val="right" w:pos="7230"/>
        </w:tabs>
        <w:jc w:val="center"/>
        <w:rPr>
          <w:rFonts w:asciiTheme="minorHAnsi" w:hAnsiTheme="minorHAnsi" w:cstheme="minorHAnsi"/>
          <w:b/>
          <w:color w:val="000000"/>
          <w:sz w:val="22"/>
          <w:szCs w:val="22"/>
        </w:rPr>
      </w:pPr>
      <w:r w:rsidRPr="00DD3CE0">
        <w:rPr>
          <w:rFonts w:asciiTheme="minorHAnsi" w:hAnsiTheme="minorHAnsi" w:cstheme="minorHAnsi"/>
          <w:b/>
          <w:color w:val="000000"/>
          <w:sz w:val="22"/>
          <w:szCs w:val="22"/>
        </w:rPr>
        <w:t>&lt;</w:t>
      </w:r>
      <w:r w:rsidRPr="004328DA">
        <w:rPr>
          <w:rFonts w:asciiTheme="minorHAnsi" w:hAnsiTheme="minorHAnsi" w:cstheme="minorHAnsi"/>
          <w:b/>
          <w:color w:val="000000"/>
          <w:sz w:val="22"/>
          <w:szCs w:val="22"/>
        </w:rPr>
        <w:t>Unidad</w:t>
      </w:r>
      <w:r w:rsidRPr="00DD3CE0">
        <w:rPr>
          <w:rFonts w:asciiTheme="minorHAnsi" w:hAnsiTheme="minorHAnsi" w:cstheme="minorHAnsi"/>
          <w:b/>
          <w:color w:val="000000"/>
          <w:sz w:val="22"/>
          <w:szCs w:val="22"/>
        </w:rPr>
        <w:t xml:space="preserve"> </w:t>
      </w:r>
      <w:r w:rsidRPr="004328DA">
        <w:rPr>
          <w:rFonts w:asciiTheme="minorHAnsi" w:hAnsiTheme="minorHAnsi" w:cstheme="minorHAnsi"/>
          <w:b/>
          <w:color w:val="000000"/>
          <w:sz w:val="22"/>
          <w:szCs w:val="22"/>
        </w:rPr>
        <w:t>Técnica</w:t>
      </w:r>
      <w:r w:rsidRPr="00DD3CE0">
        <w:rPr>
          <w:rFonts w:asciiTheme="minorHAnsi" w:hAnsiTheme="minorHAnsi" w:cstheme="minorHAnsi"/>
          <w:b/>
          <w:color w:val="000000"/>
          <w:sz w:val="22"/>
          <w:szCs w:val="22"/>
        </w:rPr>
        <w:t>&gt;</w:t>
      </w:r>
      <w:r w:rsidR="0069288A" w:rsidRPr="00DD3CE0">
        <w:rPr>
          <w:rFonts w:asciiTheme="minorHAnsi" w:hAnsiTheme="minorHAnsi" w:cstheme="minorHAnsi"/>
          <w:b/>
          <w:color w:val="000000"/>
          <w:sz w:val="22"/>
          <w:szCs w:val="22"/>
        </w:rPr>
        <w:t xml:space="preserve"> </w:t>
      </w:r>
      <w:r w:rsidR="00C0410C" w:rsidRPr="00DD3CE0">
        <w:rPr>
          <w:rFonts w:asciiTheme="minorHAnsi" w:hAnsiTheme="minorHAnsi" w:cstheme="minorHAnsi"/>
          <w:bCs/>
          <w:color w:val="000000"/>
          <w:sz w:val="22"/>
          <w:szCs w:val="22"/>
        </w:rPr>
        <w:t>(3)</w:t>
      </w:r>
    </w:p>
    <w:p w14:paraId="04C5AB34" w14:textId="39530B3E" w:rsidR="00E3630D" w:rsidRPr="004328DA" w:rsidRDefault="00E3630D" w:rsidP="00E3630D">
      <w:pPr>
        <w:rPr>
          <w:rFonts w:asciiTheme="minorHAnsi" w:hAnsiTheme="minorHAnsi" w:cstheme="minorHAnsi"/>
          <w:sz w:val="22"/>
          <w:szCs w:val="22"/>
        </w:rPr>
      </w:pPr>
      <w:proofErr w:type="gramStart"/>
      <w:r w:rsidRPr="004328DA">
        <w:rPr>
          <w:rFonts w:asciiTheme="minorHAnsi" w:hAnsiTheme="minorHAnsi" w:cstheme="minorHAnsi"/>
          <w:sz w:val="22"/>
          <w:szCs w:val="22"/>
        </w:rPr>
        <w:t>Dirección</w:t>
      </w:r>
      <w:r w:rsidR="00C0410C" w:rsidRPr="004328DA">
        <w:rPr>
          <w:rFonts w:asciiTheme="minorHAnsi" w:hAnsiTheme="minorHAnsi" w:cstheme="minorHAnsi"/>
          <w:sz w:val="22"/>
          <w:szCs w:val="22"/>
        </w:rPr>
        <w:t>(</w:t>
      </w:r>
      <w:proofErr w:type="gramEnd"/>
      <w:r w:rsidR="00867258" w:rsidRPr="004328DA">
        <w:rPr>
          <w:rFonts w:asciiTheme="minorHAnsi" w:hAnsiTheme="minorHAnsi" w:cstheme="minorHAnsi"/>
          <w:sz w:val="22"/>
          <w:szCs w:val="22"/>
        </w:rPr>
        <w:t>4</w:t>
      </w:r>
      <w:r w:rsidR="00C0410C" w:rsidRPr="004328DA">
        <w:rPr>
          <w:rFonts w:asciiTheme="minorHAnsi" w:hAnsiTheme="minorHAnsi" w:cstheme="minorHAnsi"/>
          <w:sz w:val="22"/>
          <w:szCs w:val="22"/>
        </w:rPr>
        <w:t>)</w:t>
      </w:r>
      <w:r w:rsidRPr="004328DA">
        <w:rPr>
          <w:rFonts w:asciiTheme="minorHAnsi" w:hAnsiTheme="minorHAnsi" w:cstheme="minorHAnsi"/>
          <w:sz w:val="22"/>
          <w:szCs w:val="22"/>
        </w:rPr>
        <w:t>:</w:t>
      </w:r>
    </w:p>
    <w:p w14:paraId="2E459247" w14:textId="77777777" w:rsidR="00E3630D" w:rsidRPr="004328DA" w:rsidRDefault="00E3630D" w:rsidP="00E3630D">
      <w:pPr>
        <w:rPr>
          <w:rFonts w:asciiTheme="minorHAnsi" w:hAnsiTheme="minorHAnsi" w:cstheme="minorHAnsi"/>
          <w:b/>
          <w:sz w:val="22"/>
          <w:szCs w:val="22"/>
        </w:rPr>
      </w:pPr>
      <w:r w:rsidRPr="004328DA">
        <w:rPr>
          <w:rFonts w:asciiTheme="minorHAnsi" w:hAnsiTheme="minorHAnsi" w:cstheme="minorHAnsi"/>
          <w:sz w:val="22"/>
          <w:szCs w:val="22"/>
        </w:rPr>
        <w:t>Norma de referencia:</w:t>
      </w:r>
      <w:r w:rsidRPr="004328DA">
        <w:rPr>
          <w:rFonts w:asciiTheme="minorHAnsi" w:hAnsiTheme="minorHAnsi" w:cstheme="minorHAnsi"/>
          <w:b/>
          <w:sz w:val="22"/>
          <w:szCs w:val="22"/>
        </w:rPr>
        <w:t xml:space="preserve"> UNE-EN ISO/IEC 17025:  2017</w:t>
      </w:r>
    </w:p>
    <w:p w14:paraId="3E0983F6" w14:textId="77777777" w:rsidR="00E3630D" w:rsidRPr="004328DA" w:rsidRDefault="00E3630D" w:rsidP="00E3630D">
      <w:pPr>
        <w:rPr>
          <w:rFonts w:asciiTheme="minorHAnsi" w:hAnsiTheme="minorHAnsi" w:cstheme="minorHAnsi"/>
          <w:b/>
          <w:sz w:val="22"/>
          <w:szCs w:val="22"/>
        </w:rPr>
      </w:pPr>
      <w:r w:rsidRPr="004328DA">
        <w:rPr>
          <w:rFonts w:asciiTheme="minorHAnsi" w:hAnsiTheme="minorHAnsi" w:cstheme="minorHAnsi"/>
          <w:sz w:val="22"/>
          <w:szCs w:val="22"/>
        </w:rPr>
        <w:t>Actividad:</w:t>
      </w:r>
      <w:r w:rsidRPr="004328DA">
        <w:rPr>
          <w:rFonts w:asciiTheme="minorHAnsi" w:hAnsiTheme="minorHAnsi" w:cstheme="minorHAnsi"/>
          <w:b/>
          <w:sz w:val="22"/>
          <w:szCs w:val="22"/>
        </w:rPr>
        <w:t xml:space="preserve"> </w:t>
      </w:r>
      <w:r w:rsidR="00A33D31" w:rsidRPr="004328DA">
        <w:rPr>
          <w:rFonts w:asciiTheme="minorHAnsi" w:hAnsiTheme="minorHAnsi" w:cstheme="minorHAnsi"/>
          <w:b/>
          <w:sz w:val="22"/>
          <w:szCs w:val="22"/>
        </w:rPr>
        <w:t>Ensayo</w:t>
      </w:r>
    </w:p>
    <w:p w14:paraId="0E1849DD" w14:textId="77777777" w:rsidR="00E3630D" w:rsidRPr="004328DA" w:rsidRDefault="00E3630D" w:rsidP="00E3630D">
      <w:pPr>
        <w:pBdr>
          <w:bottom w:val="single" w:sz="4" w:space="0" w:color="auto"/>
        </w:pBdr>
        <w:tabs>
          <w:tab w:val="right" w:pos="4820"/>
          <w:tab w:val="right" w:pos="6379"/>
          <w:tab w:val="right" w:pos="7230"/>
        </w:tabs>
        <w:rPr>
          <w:rFonts w:asciiTheme="minorHAnsi" w:hAnsiTheme="minorHAnsi" w:cstheme="minorHAnsi"/>
          <w:sz w:val="22"/>
          <w:szCs w:val="22"/>
        </w:rPr>
      </w:pPr>
    </w:p>
    <w:p w14:paraId="54D6606D" w14:textId="3ED99A99" w:rsidR="00E3630D" w:rsidRPr="004328DA" w:rsidRDefault="00E3630D" w:rsidP="00E3630D">
      <w:pPr>
        <w:jc w:val="center"/>
        <w:rPr>
          <w:rFonts w:asciiTheme="minorHAnsi" w:hAnsiTheme="minorHAnsi" w:cstheme="minorHAnsi"/>
          <w:b/>
          <w:sz w:val="22"/>
          <w:szCs w:val="22"/>
        </w:rPr>
      </w:pPr>
      <w:r w:rsidRPr="004328DA">
        <w:rPr>
          <w:rFonts w:asciiTheme="minorHAnsi" w:hAnsiTheme="minorHAnsi" w:cstheme="minorHAnsi"/>
          <w:b/>
          <w:sz w:val="22"/>
          <w:szCs w:val="22"/>
        </w:rPr>
        <w:t xml:space="preserve">ALCANCE </w:t>
      </w:r>
      <w:r w:rsidR="00D829C9" w:rsidRPr="004328DA">
        <w:rPr>
          <w:rFonts w:asciiTheme="minorHAnsi" w:hAnsiTheme="minorHAnsi" w:cstheme="minorHAnsi"/>
          <w:b/>
          <w:sz w:val="22"/>
          <w:szCs w:val="22"/>
        </w:rPr>
        <w:t>SOLICITADO</w:t>
      </w:r>
    </w:p>
    <w:p w14:paraId="3F3E17D4" w14:textId="77777777" w:rsidR="00E3630D" w:rsidRPr="004328DA" w:rsidRDefault="00E3630D" w:rsidP="00E3630D">
      <w:pPr>
        <w:jc w:val="center"/>
        <w:rPr>
          <w:rFonts w:asciiTheme="minorHAnsi" w:hAnsiTheme="minorHAnsi" w:cstheme="minorHAnsi"/>
          <w:b/>
          <w:sz w:val="22"/>
          <w:szCs w:val="22"/>
        </w:rPr>
      </w:pPr>
    </w:p>
    <w:p w14:paraId="4C24FEE0" w14:textId="3D0CC6C2" w:rsidR="00CE2823" w:rsidRPr="004328DA" w:rsidRDefault="00166E23" w:rsidP="00CE2823">
      <w:pPr>
        <w:ind w:left="-142" w:firstLine="142"/>
        <w:jc w:val="center"/>
        <w:rPr>
          <w:rFonts w:asciiTheme="minorHAnsi" w:hAnsiTheme="minorHAnsi" w:cstheme="minorHAnsi"/>
          <w:sz w:val="22"/>
          <w:szCs w:val="22"/>
        </w:rPr>
      </w:pPr>
      <w:bookmarkStart w:id="3" w:name="_Toc357669508"/>
      <w:bookmarkStart w:id="4" w:name="_Toc357669546"/>
      <w:bookmarkStart w:id="5" w:name="_Toc364678569"/>
      <w:r w:rsidRPr="004328DA">
        <w:rPr>
          <w:rFonts w:asciiTheme="minorHAnsi" w:hAnsiTheme="minorHAnsi" w:cstheme="minorHAnsi"/>
          <w:b/>
          <w:bCs/>
          <w:sz w:val="22"/>
          <w:szCs w:val="22"/>
        </w:rPr>
        <w:t xml:space="preserve">Instalaciones </w:t>
      </w:r>
      <w:r w:rsidR="00CE2823" w:rsidRPr="004328DA">
        <w:rPr>
          <w:rFonts w:asciiTheme="minorHAnsi" w:hAnsiTheme="minorHAnsi" w:cstheme="minorHAnsi"/>
          <w:b/>
          <w:bCs/>
          <w:sz w:val="22"/>
          <w:szCs w:val="22"/>
        </w:rPr>
        <w:t>donde se llevan a cabo las actividades cubiertas por esta acreditación:</w:t>
      </w:r>
      <w:r w:rsidR="00CE2823" w:rsidRPr="004328DA">
        <w:rPr>
          <w:rFonts w:asciiTheme="minorHAnsi" w:hAnsiTheme="minorHAnsi" w:cstheme="minorHAnsi"/>
          <w:sz w:val="22"/>
          <w:szCs w:val="22"/>
        </w:rPr>
        <w:t xml:space="preserve"> </w:t>
      </w:r>
      <w:r w:rsidR="00CE2823" w:rsidRPr="00DD3CE0">
        <w:rPr>
          <w:rFonts w:asciiTheme="minorHAnsi" w:hAnsiTheme="minorHAnsi" w:cstheme="minorHAnsi"/>
          <w:sz w:val="22"/>
          <w:szCs w:val="22"/>
        </w:rPr>
        <w:t>(</w:t>
      </w:r>
      <w:r w:rsidR="00867258" w:rsidRPr="004328DA">
        <w:rPr>
          <w:rFonts w:asciiTheme="minorHAnsi" w:hAnsiTheme="minorHAnsi" w:cstheme="minorHAnsi"/>
          <w:sz w:val="22"/>
          <w:szCs w:val="22"/>
        </w:rPr>
        <w:t>5</w:t>
      </w:r>
      <w:r w:rsidR="00CE2823" w:rsidRPr="00DD3CE0">
        <w:rPr>
          <w:rFonts w:asciiTheme="minorHAnsi" w:hAnsiTheme="minorHAnsi" w:cstheme="minorHAnsi"/>
          <w:sz w:val="22"/>
          <w:szCs w:val="22"/>
        </w:rPr>
        <w:t>)</w:t>
      </w:r>
    </w:p>
    <w:p w14:paraId="4252AF91" w14:textId="77777777" w:rsidR="00CE2823" w:rsidRPr="004328DA" w:rsidRDefault="00CE2823" w:rsidP="00CE2823">
      <w:pPr>
        <w:ind w:left="-142" w:firstLine="142"/>
        <w:rPr>
          <w:rFonts w:asciiTheme="minorHAnsi" w:hAnsiTheme="minorHAnsi" w:cstheme="minorHAnsi"/>
          <w:iCs/>
          <w:sz w:val="22"/>
          <w:szCs w:val="22"/>
        </w:rPr>
      </w:pPr>
    </w:p>
    <w:tbl>
      <w:tblPr>
        <w:tblW w:w="8290" w:type="dxa"/>
        <w:jc w:val="center"/>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7229"/>
        <w:gridCol w:w="1061"/>
      </w:tblGrid>
      <w:tr w:rsidR="00CE2823" w:rsidRPr="004328DA" w14:paraId="1803C54B" w14:textId="77777777" w:rsidTr="00E44230">
        <w:trPr>
          <w:trHeight w:val="315"/>
          <w:jc w:val="center"/>
        </w:trPr>
        <w:tc>
          <w:tcPr>
            <w:tcW w:w="7229" w:type="dxa"/>
            <w:tcBorders>
              <w:top w:val="nil"/>
              <w:left w:val="nil"/>
              <w:bottom w:val="dotted" w:sz="4" w:space="0" w:color="auto"/>
              <w:right w:val="dotted" w:sz="4" w:space="0" w:color="auto"/>
            </w:tcBorders>
            <w:vAlign w:val="center"/>
          </w:tcPr>
          <w:p w14:paraId="79261F7F" w14:textId="77777777" w:rsidR="00CE2823" w:rsidRPr="004328DA" w:rsidRDefault="00CE2823" w:rsidP="00E44230">
            <w:pPr>
              <w:tabs>
                <w:tab w:val="left" w:pos="1134"/>
                <w:tab w:val="center" w:pos="4819"/>
              </w:tabs>
              <w:suppressAutoHyphens/>
              <w:rPr>
                <w:rFonts w:asciiTheme="minorHAnsi" w:hAnsiTheme="minorHAnsi" w:cstheme="minorHAnsi"/>
                <w:sz w:val="22"/>
                <w:szCs w:val="22"/>
              </w:rPr>
            </w:pPr>
          </w:p>
        </w:tc>
        <w:tc>
          <w:tcPr>
            <w:tcW w:w="1061" w:type="dxa"/>
            <w:tcBorders>
              <w:top w:val="dotted" w:sz="4" w:space="0" w:color="auto"/>
              <w:left w:val="dotted" w:sz="4" w:space="0" w:color="auto"/>
              <w:bottom w:val="dotted" w:sz="4" w:space="0" w:color="auto"/>
              <w:right w:val="dotted" w:sz="4" w:space="0" w:color="auto"/>
            </w:tcBorders>
            <w:vAlign w:val="center"/>
          </w:tcPr>
          <w:p w14:paraId="46933276" w14:textId="77777777" w:rsidR="00CE2823" w:rsidRPr="004328DA" w:rsidRDefault="00CE2823" w:rsidP="00E44230">
            <w:pPr>
              <w:jc w:val="center"/>
              <w:rPr>
                <w:rFonts w:asciiTheme="minorHAnsi" w:hAnsiTheme="minorHAnsi" w:cstheme="minorHAnsi"/>
                <w:bCs/>
                <w:i/>
                <w:sz w:val="22"/>
                <w:szCs w:val="22"/>
              </w:rPr>
            </w:pPr>
            <w:r w:rsidRPr="004328DA">
              <w:rPr>
                <w:rFonts w:asciiTheme="minorHAnsi" w:hAnsiTheme="minorHAnsi" w:cstheme="minorHAnsi"/>
                <w:bCs/>
                <w:sz w:val="22"/>
                <w:szCs w:val="22"/>
              </w:rPr>
              <w:t xml:space="preserve">Código / </w:t>
            </w:r>
            <w:r w:rsidRPr="004328DA">
              <w:rPr>
                <w:rFonts w:asciiTheme="minorHAnsi" w:hAnsiTheme="minorHAnsi" w:cstheme="minorHAnsi"/>
                <w:bCs/>
                <w:i/>
                <w:sz w:val="22"/>
                <w:szCs w:val="22"/>
                <w:lang w:val="en-GB"/>
              </w:rPr>
              <w:t>Code</w:t>
            </w:r>
          </w:p>
        </w:tc>
      </w:tr>
      <w:tr w:rsidR="00411706" w:rsidRPr="004328DA" w14:paraId="2AF9D36C" w14:textId="77777777" w:rsidTr="00E44230">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63B47B5A" w14:textId="4AD70B82" w:rsidR="00411706" w:rsidRPr="004328DA" w:rsidRDefault="00411706" w:rsidP="00411706">
            <w:pPr>
              <w:tabs>
                <w:tab w:val="left" w:pos="1985"/>
                <w:tab w:val="center" w:pos="4819"/>
              </w:tabs>
              <w:suppressAutoHyphens/>
              <w:jc w:val="both"/>
              <w:rPr>
                <w:rFonts w:asciiTheme="minorHAnsi" w:hAnsiTheme="minorHAnsi" w:cstheme="minorHAnsi"/>
                <w:spacing w:val="-3"/>
                <w:sz w:val="22"/>
                <w:szCs w:val="22"/>
              </w:rPr>
            </w:pPr>
            <w:r w:rsidRPr="004328DA">
              <w:rPr>
                <w:rFonts w:asciiTheme="minorHAnsi" w:hAnsiTheme="minorHAnsi" w:cstheme="minorHAnsi"/>
                <w:spacing w:val="-3"/>
                <w:sz w:val="22"/>
                <w:szCs w:val="22"/>
              </w:rPr>
              <w:t>Laboratorio permanente: Dirección 1</w:t>
            </w:r>
          </w:p>
        </w:tc>
        <w:tc>
          <w:tcPr>
            <w:tcW w:w="1061" w:type="dxa"/>
            <w:tcBorders>
              <w:top w:val="dotted" w:sz="4" w:space="0" w:color="auto"/>
              <w:left w:val="dotted" w:sz="4" w:space="0" w:color="auto"/>
              <w:bottom w:val="dotted" w:sz="4" w:space="0" w:color="auto"/>
              <w:right w:val="dotted" w:sz="4" w:space="0" w:color="auto"/>
            </w:tcBorders>
            <w:vAlign w:val="center"/>
          </w:tcPr>
          <w:p w14:paraId="1DED12E0" w14:textId="77777777" w:rsidR="00411706" w:rsidRPr="004328DA" w:rsidRDefault="00411706" w:rsidP="00411706">
            <w:pPr>
              <w:jc w:val="center"/>
              <w:rPr>
                <w:rFonts w:asciiTheme="minorHAnsi" w:hAnsiTheme="minorHAnsi" w:cstheme="minorHAnsi"/>
                <w:bCs/>
                <w:sz w:val="22"/>
                <w:szCs w:val="22"/>
              </w:rPr>
            </w:pPr>
            <w:r w:rsidRPr="004328DA">
              <w:rPr>
                <w:rFonts w:asciiTheme="minorHAnsi" w:hAnsiTheme="minorHAnsi" w:cstheme="minorHAnsi"/>
                <w:bCs/>
                <w:sz w:val="22"/>
                <w:szCs w:val="22"/>
              </w:rPr>
              <w:t>A</w:t>
            </w:r>
          </w:p>
        </w:tc>
      </w:tr>
      <w:tr w:rsidR="00411706" w:rsidRPr="004328DA" w14:paraId="597D24F5" w14:textId="77777777" w:rsidTr="00E44230">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05133630" w14:textId="36E15437" w:rsidR="00411706" w:rsidRPr="004328DA" w:rsidRDefault="00411706" w:rsidP="00411706">
            <w:pPr>
              <w:tabs>
                <w:tab w:val="left" w:pos="1985"/>
                <w:tab w:val="center" w:pos="4819"/>
              </w:tabs>
              <w:suppressAutoHyphens/>
              <w:jc w:val="both"/>
              <w:rPr>
                <w:rFonts w:asciiTheme="minorHAnsi" w:hAnsiTheme="minorHAnsi" w:cstheme="minorHAnsi"/>
                <w:spacing w:val="-3"/>
                <w:sz w:val="22"/>
                <w:szCs w:val="22"/>
              </w:rPr>
            </w:pPr>
            <w:r w:rsidRPr="004328DA">
              <w:rPr>
                <w:rFonts w:asciiTheme="minorHAnsi" w:hAnsiTheme="minorHAnsi" w:cstheme="minorHAnsi"/>
                <w:spacing w:val="-3"/>
                <w:sz w:val="22"/>
                <w:szCs w:val="22"/>
              </w:rPr>
              <w:t>Laboratorio permanente: Dirección 2</w:t>
            </w:r>
          </w:p>
        </w:tc>
        <w:tc>
          <w:tcPr>
            <w:tcW w:w="1061" w:type="dxa"/>
            <w:tcBorders>
              <w:top w:val="dotted" w:sz="4" w:space="0" w:color="auto"/>
              <w:left w:val="dotted" w:sz="4" w:space="0" w:color="auto"/>
              <w:bottom w:val="dotted" w:sz="4" w:space="0" w:color="auto"/>
              <w:right w:val="dotted" w:sz="4" w:space="0" w:color="auto"/>
            </w:tcBorders>
            <w:vAlign w:val="center"/>
          </w:tcPr>
          <w:p w14:paraId="4D127E1E" w14:textId="7D68A196" w:rsidR="00411706" w:rsidRPr="004328DA" w:rsidRDefault="00411706" w:rsidP="00411706">
            <w:pPr>
              <w:pStyle w:val="Encabezado"/>
              <w:tabs>
                <w:tab w:val="left" w:pos="708"/>
              </w:tabs>
              <w:jc w:val="center"/>
              <w:rPr>
                <w:rFonts w:asciiTheme="minorHAnsi" w:hAnsiTheme="minorHAnsi" w:cstheme="minorHAnsi"/>
                <w:sz w:val="22"/>
                <w:szCs w:val="22"/>
              </w:rPr>
            </w:pPr>
            <w:r w:rsidRPr="004328DA">
              <w:rPr>
                <w:rFonts w:asciiTheme="minorHAnsi" w:hAnsiTheme="minorHAnsi" w:cstheme="minorHAnsi"/>
                <w:sz w:val="22"/>
                <w:szCs w:val="22"/>
              </w:rPr>
              <w:t>B</w:t>
            </w:r>
          </w:p>
        </w:tc>
      </w:tr>
      <w:tr w:rsidR="00411706" w:rsidRPr="004328DA" w14:paraId="08037878" w14:textId="77777777" w:rsidTr="0032071F">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1DF95056" w14:textId="59E24596" w:rsidR="00411706" w:rsidRPr="004328DA" w:rsidRDefault="00411706" w:rsidP="00411706">
            <w:pPr>
              <w:tabs>
                <w:tab w:val="left" w:pos="1985"/>
                <w:tab w:val="center" w:pos="4819"/>
              </w:tabs>
              <w:suppressAutoHyphens/>
              <w:jc w:val="both"/>
              <w:rPr>
                <w:rFonts w:asciiTheme="minorHAnsi" w:hAnsiTheme="minorHAnsi" w:cstheme="minorHAnsi"/>
                <w:spacing w:val="-3"/>
                <w:sz w:val="22"/>
                <w:szCs w:val="22"/>
              </w:rPr>
            </w:pPr>
            <w:r w:rsidRPr="004328DA">
              <w:rPr>
                <w:rFonts w:asciiTheme="minorHAnsi" w:hAnsiTheme="minorHAnsi" w:cstheme="minorHAnsi"/>
                <w:spacing w:val="-3"/>
                <w:sz w:val="22"/>
                <w:szCs w:val="22"/>
              </w:rPr>
              <w:t>Laboratorio permanente: Dirección 3</w:t>
            </w:r>
          </w:p>
        </w:tc>
        <w:tc>
          <w:tcPr>
            <w:tcW w:w="1061" w:type="dxa"/>
            <w:tcBorders>
              <w:top w:val="dotted" w:sz="4" w:space="0" w:color="auto"/>
              <w:left w:val="dotted" w:sz="4" w:space="0" w:color="auto"/>
              <w:bottom w:val="dotted" w:sz="4" w:space="0" w:color="auto"/>
              <w:right w:val="dotted" w:sz="4" w:space="0" w:color="auto"/>
            </w:tcBorders>
            <w:vAlign w:val="center"/>
          </w:tcPr>
          <w:p w14:paraId="008BA347" w14:textId="2033434E" w:rsidR="00411706" w:rsidRPr="004328DA" w:rsidRDefault="00411706" w:rsidP="00411706">
            <w:pPr>
              <w:pStyle w:val="Encabezado"/>
              <w:tabs>
                <w:tab w:val="left" w:pos="708"/>
              </w:tabs>
              <w:jc w:val="center"/>
              <w:rPr>
                <w:rFonts w:asciiTheme="minorHAnsi" w:hAnsiTheme="minorHAnsi" w:cstheme="minorHAnsi"/>
                <w:sz w:val="22"/>
                <w:szCs w:val="22"/>
              </w:rPr>
            </w:pPr>
            <w:r w:rsidRPr="004328DA">
              <w:rPr>
                <w:rFonts w:asciiTheme="minorHAnsi" w:hAnsiTheme="minorHAnsi" w:cstheme="minorHAnsi"/>
                <w:sz w:val="22"/>
                <w:szCs w:val="22"/>
              </w:rPr>
              <w:t>C</w:t>
            </w:r>
          </w:p>
        </w:tc>
      </w:tr>
      <w:tr w:rsidR="00411706" w:rsidRPr="004328DA" w14:paraId="50AE7B46" w14:textId="77777777" w:rsidTr="0032071F">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54A3AF5E" w14:textId="77777777" w:rsidR="00411706" w:rsidRPr="004328DA" w:rsidRDefault="00411706" w:rsidP="00411706">
            <w:pPr>
              <w:tabs>
                <w:tab w:val="left" w:pos="1985"/>
                <w:tab w:val="center" w:pos="4819"/>
              </w:tabs>
              <w:suppressAutoHyphens/>
              <w:jc w:val="both"/>
              <w:rPr>
                <w:rFonts w:asciiTheme="minorHAnsi" w:hAnsiTheme="minorHAnsi" w:cstheme="minorHAnsi"/>
                <w:spacing w:val="-3"/>
                <w:sz w:val="22"/>
                <w:szCs w:val="22"/>
              </w:rPr>
            </w:pPr>
          </w:p>
        </w:tc>
        <w:tc>
          <w:tcPr>
            <w:tcW w:w="1061" w:type="dxa"/>
            <w:tcBorders>
              <w:top w:val="dotted" w:sz="4" w:space="0" w:color="auto"/>
              <w:left w:val="dotted" w:sz="4" w:space="0" w:color="auto"/>
              <w:bottom w:val="dotted" w:sz="4" w:space="0" w:color="auto"/>
              <w:right w:val="dotted" w:sz="4" w:space="0" w:color="auto"/>
            </w:tcBorders>
            <w:vAlign w:val="center"/>
          </w:tcPr>
          <w:p w14:paraId="268B7FB1" w14:textId="77777777" w:rsidR="00411706" w:rsidRPr="004328DA" w:rsidRDefault="00411706" w:rsidP="00411706">
            <w:pPr>
              <w:pStyle w:val="Encabezado"/>
              <w:tabs>
                <w:tab w:val="left" w:pos="708"/>
              </w:tabs>
              <w:jc w:val="center"/>
              <w:rPr>
                <w:rFonts w:asciiTheme="minorHAnsi" w:hAnsiTheme="minorHAnsi" w:cstheme="minorHAnsi"/>
                <w:sz w:val="22"/>
                <w:szCs w:val="22"/>
              </w:rPr>
            </w:pPr>
          </w:p>
        </w:tc>
      </w:tr>
      <w:tr w:rsidR="00411706" w:rsidRPr="004328DA" w14:paraId="5A5AA373" w14:textId="77777777" w:rsidTr="0032071F">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5D3A490E" w14:textId="77777777" w:rsidR="00411706" w:rsidRPr="004328DA" w:rsidRDefault="00411706" w:rsidP="00411706">
            <w:pPr>
              <w:tabs>
                <w:tab w:val="left" w:pos="1985"/>
                <w:tab w:val="center" w:pos="4819"/>
              </w:tabs>
              <w:suppressAutoHyphens/>
              <w:jc w:val="both"/>
              <w:rPr>
                <w:rFonts w:asciiTheme="minorHAnsi" w:hAnsiTheme="minorHAnsi" w:cstheme="minorHAnsi"/>
                <w:spacing w:val="-3"/>
                <w:sz w:val="22"/>
                <w:szCs w:val="22"/>
              </w:rPr>
            </w:pPr>
            <w:r w:rsidRPr="004328DA">
              <w:rPr>
                <w:rFonts w:asciiTheme="minorHAnsi" w:hAnsiTheme="minorHAnsi" w:cstheme="minorHAnsi"/>
                <w:spacing w:val="-3"/>
                <w:sz w:val="22"/>
                <w:szCs w:val="22"/>
              </w:rPr>
              <w:t>“in situ”</w:t>
            </w:r>
          </w:p>
        </w:tc>
        <w:tc>
          <w:tcPr>
            <w:tcW w:w="1061" w:type="dxa"/>
            <w:tcBorders>
              <w:top w:val="dotted" w:sz="4" w:space="0" w:color="auto"/>
              <w:left w:val="dotted" w:sz="4" w:space="0" w:color="auto"/>
              <w:bottom w:val="dotted" w:sz="4" w:space="0" w:color="auto"/>
              <w:right w:val="dotted" w:sz="4" w:space="0" w:color="auto"/>
            </w:tcBorders>
            <w:vAlign w:val="center"/>
          </w:tcPr>
          <w:p w14:paraId="20117FA5" w14:textId="77777777" w:rsidR="00411706" w:rsidRPr="004328DA" w:rsidRDefault="00411706" w:rsidP="00411706">
            <w:pPr>
              <w:pStyle w:val="Encabezado"/>
              <w:tabs>
                <w:tab w:val="left" w:pos="708"/>
              </w:tabs>
              <w:jc w:val="center"/>
              <w:rPr>
                <w:rFonts w:asciiTheme="minorHAnsi" w:hAnsiTheme="minorHAnsi" w:cstheme="minorHAnsi"/>
                <w:sz w:val="22"/>
                <w:szCs w:val="22"/>
              </w:rPr>
            </w:pPr>
            <w:r w:rsidRPr="004328DA">
              <w:rPr>
                <w:rFonts w:asciiTheme="minorHAnsi" w:hAnsiTheme="minorHAnsi" w:cstheme="minorHAnsi"/>
                <w:sz w:val="22"/>
                <w:szCs w:val="22"/>
              </w:rPr>
              <w:t>I</w:t>
            </w:r>
          </w:p>
        </w:tc>
      </w:tr>
    </w:tbl>
    <w:p w14:paraId="08305DF2" w14:textId="77777777" w:rsidR="00E37178" w:rsidRPr="00DD3CE0" w:rsidRDefault="00E37178" w:rsidP="00BD5C5C">
      <w:pPr>
        <w:rPr>
          <w:rFonts w:asciiTheme="minorHAnsi" w:hAnsiTheme="minorHAnsi" w:cstheme="minorHAnsi"/>
          <w:lang w:val="es-ES_tradnl"/>
        </w:rPr>
      </w:pPr>
    </w:p>
    <w:p w14:paraId="0DEFE587" w14:textId="2E31DEE3" w:rsidR="00F25A5B" w:rsidRPr="004328DA" w:rsidRDefault="00CC0E88" w:rsidP="00F30D35">
      <w:pPr>
        <w:pStyle w:val="Ttulo1"/>
        <w:numPr>
          <w:ilvl w:val="0"/>
          <w:numId w:val="0"/>
        </w:numPr>
        <w:spacing w:line="20" w:lineRule="atLeast"/>
        <w:ind w:hanging="397"/>
        <w:jc w:val="both"/>
        <w:rPr>
          <w:rFonts w:asciiTheme="minorHAnsi" w:hAnsiTheme="minorHAnsi" w:cstheme="minorHAnsi"/>
          <w:b w:val="0"/>
          <w:caps w:val="0"/>
          <w:sz w:val="22"/>
          <w:szCs w:val="22"/>
        </w:rPr>
      </w:pPr>
      <w:bookmarkStart w:id="6" w:name="_Toc351963962"/>
      <w:bookmarkEnd w:id="3"/>
      <w:bookmarkEnd w:id="4"/>
      <w:bookmarkEnd w:id="5"/>
      <w:r w:rsidRPr="004328DA">
        <w:rPr>
          <w:rFonts w:asciiTheme="minorHAnsi" w:hAnsiTheme="minorHAnsi" w:cstheme="minorHAnsi"/>
          <w:i/>
          <w:caps w:val="0"/>
          <w:sz w:val="22"/>
          <w:szCs w:val="22"/>
        </w:rPr>
        <w:tab/>
      </w:r>
      <w:r w:rsidR="00CD3D28" w:rsidRPr="004328DA">
        <w:rPr>
          <w:rFonts w:asciiTheme="minorHAnsi" w:hAnsiTheme="minorHAnsi" w:cstheme="minorHAnsi"/>
          <w:i/>
          <w:caps w:val="0"/>
          <w:sz w:val="22"/>
          <w:szCs w:val="22"/>
        </w:rPr>
        <w:t>ÁREA</w:t>
      </w:r>
      <w:r w:rsidR="0003006D" w:rsidRPr="004328DA">
        <w:rPr>
          <w:rFonts w:asciiTheme="minorHAnsi" w:hAnsiTheme="minorHAnsi" w:cstheme="minorHAnsi"/>
          <w:b w:val="0"/>
          <w:caps w:val="0"/>
          <w:sz w:val="22"/>
          <w:szCs w:val="22"/>
        </w:rPr>
        <w:t>:</w:t>
      </w:r>
      <w:r w:rsidR="00E20097" w:rsidRPr="004328DA">
        <w:rPr>
          <w:rFonts w:asciiTheme="minorHAnsi" w:hAnsiTheme="minorHAnsi" w:cstheme="minorHAnsi"/>
          <w:b w:val="0"/>
          <w:caps w:val="0"/>
          <w:sz w:val="22"/>
          <w:szCs w:val="22"/>
        </w:rPr>
        <w:t xml:space="preserve"> </w:t>
      </w:r>
      <w:r w:rsidR="00E20097" w:rsidRPr="00DD3CE0">
        <w:rPr>
          <w:rFonts w:asciiTheme="minorHAnsi" w:hAnsiTheme="minorHAnsi" w:cstheme="minorHAnsi"/>
          <w:b w:val="0"/>
          <w:caps w:val="0"/>
          <w:sz w:val="22"/>
          <w:szCs w:val="22"/>
        </w:rPr>
        <w:t>(</w:t>
      </w:r>
      <w:r w:rsidR="00242A0F" w:rsidRPr="004328DA">
        <w:rPr>
          <w:rFonts w:asciiTheme="minorHAnsi" w:hAnsiTheme="minorHAnsi" w:cstheme="minorHAnsi"/>
          <w:b w:val="0"/>
          <w:caps w:val="0"/>
          <w:sz w:val="22"/>
          <w:szCs w:val="22"/>
        </w:rPr>
        <w:t>6</w:t>
      </w:r>
      <w:r w:rsidR="00E20097" w:rsidRPr="00DD3CE0">
        <w:rPr>
          <w:rFonts w:asciiTheme="minorHAnsi" w:hAnsiTheme="minorHAnsi" w:cstheme="minorHAnsi"/>
          <w:b w:val="0"/>
          <w:caps w:val="0"/>
          <w:sz w:val="22"/>
          <w:szCs w:val="22"/>
        </w:rPr>
        <w:t>)</w:t>
      </w:r>
      <w:r w:rsidR="0003006D" w:rsidRPr="004328DA">
        <w:rPr>
          <w:rFonts w:asciiTheme="minorHAnsi" w:hAnsiTheme="minorHAnsi" w:cstheme="minorHAnsi"/>
          <w:b w:val="0"/>
          <w:caps w:val="0"/>
          <w:sz w:val="22"/>
          <w:szCs w:val="22"/>
        </w:rPr>
        <w:t xml:space="preserve"> </w:t>
      </w:r>
    </w:p>
    <w:p w14:paraId="47451687" w14:textId="77777777" w:rsidR="00F25A5B" w:rsidRPr="004328DA" w:rsidRDefault="00F25A5B" w:rsidP="00F30D35">
      <w:pPr>
        <w:pStyle w:val="Ttulo1"/>
        <w:numPr>
          <w:ilvl w:val="0"/>
          <w:numId w:val="0"/>
        </w:numPr>
        <w:spacing w:line="20" w:lineRule="atLeast"/>
        <w:ind w:hanging="397"/>
        <w:jc w:val="both"/>
        <w:rPr>
          <w:rFonts w:asciiTheme="minorHAnsi" w:hAnsiTheme="minorHAnsi" w:cstheme="minorHAnsi"/>
          <w:b w:val="0"/>
          <w:caps w:val="0"/>
          <w:sz w:val="22"/>
          <w:szCs w:val="22"/>
        </w:rPr>
      </w:pPr>
      <w:r w:rsidRPr="004328DA">
        <w:rPr>
          <w:rFonts w:asciiTheme="minorHAnsi" w:hAnsiTheme="minorHAnsi" w:cstheme="minorHAnsi"/>
          <w:b w:val="0"/>
          <w:caps w:val="0"/>
          <w:sz w:val="22"/>
          <w:szCs w:val="22"/>
        </w:rPr>
        <w:tab/>
      </w:r>
    </w:p>
    <w:tbl>
      <w:tblPr>
        <w:tblW w:w="87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835"/>
        <w:gridCol w:w="1417"/>
      </w:tblGrid>
      <w:tr w:rsidR="00E3630D" w:rsidRPr="004328DA" w14:paraId="5CF6725C" w14:textId="77777777" w:rsidTr="00BD5C5C">
        <w:trPr>
          <w:cantSplit/>
        </w:trPr>
        <w:tc>
          <w:tcPr>
            <w:tcW w:w="4503" w:type="dxa"/>
            <w:shd w:val="pct12" w:color="auto" w:fill="auto"/>
            <w:vAlign w:val="center"/>
          </w:tcPr>
          <w:bookmarkEnd w:id="6"/>
          <w:p w14:paraId="3F98DA6C" w14:textId="598E59C8" w:rsidR="00E3630D" w:rsidRPr="004328DA" w:rsidRDefault="00437AC2" w:rsidP="00166E23">
            <w:pPr>
              <w:jc w:val="center"/>
              <w:rPr>
                <w:rFonts w:asciiTheme="minorHAnsi" w:hAnsiTheme="minorHAnsi" w:cstheme="minorHAnsi"/>
                <w:b/>
                <w:sz w:val="22"/>
                <w:szCs w:val="22"/>
              </w:rPr>
            </w:pPr>
            <w:r w:rsidRPr="004328DA">
              <w:rPr>
                <w:rFonts w:asciiTheme="minorHAnsi" w:hAnsiTheme="minorHAnsi" w:cstheme="minorHAnsi"/>
                <w:b/>
                <w:sz w:val="22"/>
                <w:szCs w:val="22"/>
              </w:rPr>
              <w:t>ACTIVIDAD</w:t>
            </w:r>
            <w:r w:rsidR="00634B67" w:rsidRPr="004328DA">
              <w:rPr>
                <w:rFonts w:asciiTheme="minorHAnsi" w:hAnsiTheme="minorHAnsi" w:cstheme="minorHAnsi"/>
                <w:b/>
                <w:sz w:val="22"/>
                <w:szCs w:val="22"/>
              </w:rPr>
              <w:t xml:space="preserve"> </w:t>
            </w:r>
          </w:p>
        </w:tc>
        <w:tc>
          <w:tcPr>
            <w:tcW w:w="2835" w:type="dxa"/>
            <w:shd w:val="pct12" w:color="auto" w:fill="auto"/>
            <w:vAlign w:val="center"/>
          </w:tcPr>
          <w:p w14:paraId="660028DD" w14:textId="4A407F35" w:rsidR="00E3630D" w:rsidRPr="004328DA" w:rsidRDefault="00E3630D" w:rsidP="00E44230">
            <w:pPr>
              <w:jc w:val="center"/>
              <w:rPr>
                <w:rFonts w:asciiTheme="minorHAnsi" w:hAnsiTheme="minorHAnsi" w:cstheme="minorHAnsi"/>
                <w:b/>
                <w:sz w:val="22"/>
                <w:szCs w:val="22"/>
              </w:rPr>
            </w:pPr>
            <w:r w:rsidRPr="004328DA">
              <w:rPr>
                <w:rFonts w:asciiTheme="minorHAnsi" w:hAnsiTheme="minorHAnsi" w:cstheme="minorHAnsi"/>
                <w:b/>
                <w:sz w:val="22"/>
                <w:szCs w:val="22"/>
              </w:rPr>
              <w:t xml:space="preserve">NORMA/PROCEDIMIENTO DE ENSAYO </w:t>
            </w:r>
            <w:r w:rsidRPr="00DD3CE0">
              <w:rPr>
                <w:rFonts w:asciiTheme="minorHAnsi" w:hAnsiTheme="minorHAnsi" w:cstheme="minorHAnsi"/>
                <w:bCs/>
                <w:sz w:val="22"/>
                <w:szCs w:val="22"/>
              </w:rPr>
              <w:t>(</w:t>
            </w:r>
            <w:r w:rsidR="005411AE" w:rsidRPr="00DD3CE0">
              <w:rPr>
                <w:rFonts w:asciiTheme="minorHAnsi" w:hAnsiTheme="minorHAnsi" w:cstheme="minorHAnsi"/>
                <w:bCs/>
                <w:sz w:val="22"/>
                <w:szCs w:val="22"/>
              </w:rPr>
              <w:t>9</w:t>
            </w:r>
            <w:r w:rsidRPr="00DD3CE0">
              <w:rPr>
                <w:rFonts w:asciiTheme="minorHAnsi" w:hAnsiTheme="minorHAnsi" w:cstheme="minorHAnsi"/>
                <w:bCs/>
                <w:sz w:val="22"/>
                <w:szCs w:val="22"/>
              </w:rPr>
              <w:t>)</w:t>
            </w:r>
          </w:p>
        </w:tc>
        <w:tc>
          <w:tcPr>
            <w:tcW w:w="1417" w:type="dxa"/>
            <w:shd w:val="pct12" w:color="auto" w:fill="auto"/>
          </w:tcPr>
          <w:p w14:paraId="1E3D49FE" w14:textId="77777777" w:rsidR="003C602D" w:rsidRPr="004328DA" w:rsidRDefault="00E3630D">
            <w:pPr>
              <w:jc w:val="center"/>
              <w:rPr>
                <w:rFonts w:asciiTheme="minorHAnsi" w:hAnsiTheme="minorHAnsi" w:cstheme="minorHAnsi"/>
                <w:b/>
                <w:sz w:val="22"/>
                <w:szCs w:val="22"/>
              </w:rPr>
            </w:pPr>
            <w:r w:rsidRPr="004328DA">
              <w:rPr>
                <w:rFonts w:asciiTheme="minorHAnsi" w:hAnsiTheme="minorHAnsi" w:cstheme="minorHAnsi"/>
                <w:b/>
                <w:sz w:val="22"/>
                <w:szCs w:val="22"/>
              </w:rPr>
              <w:t>CÓDIGO</w:t>
            </w:r>
          </w:p>
          <w:p w14:paraId="2F2C9900" w14:textId="275CFECE" w:rsidR="00325CC1" w:rsidRPr="004328DA" w:rsidRDefault="003C602D">
            <w:pPr>
              <w:jc w:val="center"/>
              <w:rPr>
                <w:rFonts w:asciiTheme="minorHAnsi" w:hAnsiTheme="minorHAnsi" w:cstheme="minorHAnsi"/>
                <w:b/>
                <w:sz w:val="22"/>
                <w:szCs w:val="22"/>
              </w:rPr>
            </w:pPr>
            <w:r w:rsidRPr="004328DA">
              <w:rPr>
                <w:rFonts w:asciiTheme="minorHAnsi" w:hAnsiTheme="minorHAnsi" w:cstheme="minorHAnsi"/>
                <w:b/>
              </w:rPr>
              <w:t xml:space="preserve">Instalación </w:t>
            </w:r>
            <w:r w:rsidRPr="004328DA">
              <w:rPr>
                <w:rFonts w:asciiTheme="minorHAnsi" w:hAnsiTheme="minorHAnsi" w:cstheme="minorHAnsi"/>
                <w:bCs/>
              </w:rPr>
              <w:t>(</w:t>
            </w:r>
            <w:r w:rsidR="00867258" w:rsidRPr="004328DA">
              <w:rPr>
                <w:rFonts w:asciiTheme="minorHAnsi" w:hAnsiTheme="minorHAnsi" w:cstheme="minorHAnsi"/>
                <w:bCs/>
              </w:rPr>
              <w:t>5</w:t>
            </w:r>
            <w:r w:rsidRPr="004328DA">
              <w:rPr>
                <w:rFonts w:asciiTheme="minorHAnsi" w:hAnsiTheme="minorHAnsi" w:cstheme="minorHAnsi"/>
                <w:bCs/>
              </w:rPr>
              <w:t>)</w:t>
            </w:r>
            <w:r w:rsidR="00634B67" w:rsidRPr="004328DA">
              <w:rPr>
                <w:rFonts w:asciiTheme="minorHAnsi" w:hAnsiTheme="minorHAnsi" w:cstheme="minorHAnsi"/>
                <w:b/>
                <w:sz w:val="22"/>
                <w:szCs w:val="22"/>
              </w:rPr>
              <w:t xml:space="preserve"> </w:t>
            </w:r>
          </w:p>
        </w:tc>
      </w:tr>
      <w:tr w:rsidR="00166E23" w:rsidRPr="004328DA" w14:paraId="677CBF8B" w14:textId="77777777" w:rsidTr="00DD5BA5">
        <w:trPr>
          <w:cantSplit/>
        </w:trPr>
        <w:tc>
          <w:tcPr>
            <w:tcW w:w="8755" w:type="dxa"/>
            <w:gridSpan w:val="3"/>
            <w:shd w:val="pct5" w:color="auto" w:fill="auto"/>
            <w:vAlign w:val="center"/>
          </w:tcPr>
          <w:p w14:paraId="758E19B2" w14:textId="35A7E38D" w:rsidR="00166E23" w:rsidRPr="00DD3CE0" w:rsidRDefault="00166E23" w:rsidP="00DD5BA5">
            <w:pPr>
              <w:pStyle w:val="Ttulo3"/>
              <w:numPr>
                <w:ilvl w:val="0"/>
                <w:numId w:val="0"/>
              </w:numPr>
              <w:rPr>
                <w:rFonts w:asciiTheme="minorHAnsi" w:hAnsiTheme="minorHAnsi" w:cstheme="minorHAnsi"/>
                <w:bCs w:val="0"/>
                <w:i/>
                <w:szCs w:val="22"/>
              </w:rPr>
            </w:pPr>
            <w:r w:rsidRPr="00DD3CE0">
              <w:rPr>
                <w:rFonts w:asciiTheme="minorHAnsi" w:hAnsiTheme="minorHAnsi" w:cstheme="minorHAnsi"/>
                <w:bCs w:val="0"/>
                <w:i/>
                <w:iCs/>
                <w:szCs w:val="22"/>
                <w:vertAlign w:val="superscript"/>
              </w:rPr>
              <w:t xml:space="preserve"> </w:t>
            </w:r>
            <w:r w:rsidRPr="00DD3CE0">
              <w:rPr>
                <w:rFonts w:asciiTheme="minorHAnsi" w:hAnsiTheme="minorHAnsi" w:cstheme="minorHAnsi"/>
                <w:b w:val="0"/>
                <w:i/>
                <w:iCs/>
                <w:szCs w:val="22"/>
              </w:rPr>
              <w:t>(</w:t>
            </w:r>
            <w:r w:rsidR="00242A0F" w:rsidRPr="00DD3CE0">
              <w:rPr>
                <w:rFonts w:asciiTheme="minorHAnsi" w:hAnsiTheme="minorHAnsi" w:cstheme="minorHAnsi"/>
                <w:b w:val="0"/>
                <w:i/>
                <w:iCs/>
                <w:szCs w:val="22"/>
              </w:rPr>
              <w:t>7</w:t>
            </w:r>
            <w:r w:rsidRPr="00DD3CE0">
              <w:rPr>
                <w:rFonts w:asciiTheme="minorHAnsi" w:hAnsiTheme="minorHAnsi" w:cstheme="minorHAnsi"/>
                <w:b w:val="0"/>
                <w:i/>
                <w:iCs/>
                <w:szCs w:val="22"/>
              </w:rPr>
              <w:t>)</w:t>
            </w:r>
            <w:r w:rsidR="008D0517" w:rsidRPr="00DD3CE0">
              <w:rPr>
                <w:rFonts w:asciiTheme="minorHAnsi" w:hAnsiTheme="minorHAnsi" w:cstheme="minorHAnsi"/>
                <w:bCs w:val="0"/>
                <w:szCs w:val="22"/>
              </w:rPr>
              <w:t xml:space="preserve"> Producto o material a ensayar</w:t>
            </w:r>
          </w:p>
        </w:tc>
      </w:tr>
      <w:tr w:rsidR="00E3630D" w:rsidRPr="004328DA" w14:paraId="7C74D27F" w14:textId="77777777" w:rsidTr="00BD5C5C">
        <w:trPr>
          <w:cantSplit/>
        </w:trPr>
        <w:tc>
          <w:tcPr>
            <w:tcW w:w="4503" w:type="dxa"/>
          </w:tcPr>
          <w:p w14:paraId="37CD1755" w14:textId="7C19F393" w:rsidR="00E3630D" w:rsidRPr="00DD3CE0" w:rsidRDefault="003C602D" w:rsidP="00166E23">
            <w:pPr>
              <w:pStyle w:val="Textoindependiente"/>
              <w:rPr>
                <w:rFonts w:asciiTheme="minorHAnsi" w:hAnsiTheme="minorHAnsi" w:cstheme="minorHAnsi"/>
                <w:b/>
                <w:bCs/>
                <w:i/>
                <w:sz w:val="22"/>
                <w:szCs w:val="22"/>
              </w:rPr>
            </w:pPr>
            <w:r w:rsidRPr="00DD3CE0">
              <w:rPr>
                <w:rFonts w:asciiTheme="minorHAnsi" w:hAnsiTheme="minorHAnsi" w:cstheme="minorHAnsi"/>
                <w:i/>
                <w:sz w:val="22"/>
                <w:szCs w:val="22"/>
              </w:rPr>
              <w:t>(</w:t>
            </w:r>
            <w:r w:rsidR="00242A0F" w:rsidRPr="00DD3CE0">
              <w:rPr>
                <w:rFonts w:asciiTheme="minorHAnsi" w:hAnsiTheme="minorHAnsi" w:cstheme="minorHAnsi"/>
                <w:i/>
                <w:sz w:val="22"/>
                <w:szCs w:val="22"/>
              </w:rPr>
              <w:t>8</w:t>
            </w:r>
            <w:r w:rsidR="00634B67" w:rsidRPr="00DD3CE0">
              <w:rPr>
                <w:rFonts w:asciiTheme="minorHAnsi" w:hAnsiTheme="minorHAnsi" w:cstheme="minorHAnsi"/>
                <w:i/>
                <w:sz w:val="22"/>
                <w:szCs w:val="22"/>
              </w:rPr>
              <w:t>)</w:t>
            </w:r>
            <w:r w:rsidR="0069288A" w:rsidRPr="004328DA">
              <w:rPr>
                <w:rFonts w:asciiTheme="minorHAnsi" w:hAnsiTheme="minorHAnsi" w:cstheme="minorHAnsi"/>
                <w:i/>
                <w:sz w:val="22"/>
                <w:szCs w:val="22"/>
              </w:rPr>
              <w:t xml:space="preserve"> </w:t>
            </w:r>
            <w:r w:rsidR="008D0517" w:rsidRPr="00DD3CE0">
              <w:rPr>
                <w:rFonts w:asciiTheme="minorHAnsi" w:hAnsiTheme="minorHAnsi" w:cstheme="minorHAnsi"/>
                <w:b/>
                <w:bCs/>
                <w:i/>
                <w:sz w:val="22"/>
                <w:szCs w:val="22"/>
              </w:rPr>
              <w:t>Ensayo</w:t>
            </w:r>
          </w:p>
        </w:tc>
        <w:tc>
          <w:tcPr>
            <w:tcW w:w="2835" w:type="dxa"/>
          </w:tcPr>
          <w:p w14:paraId="5204D791" w14:textId="77777777" w:rsidR="00E3630D" w:rsidRPr="004328DA" w:rsidRDefault="00E3630D" w:rsidP="00E44230">
            <w:pPr>
              <w:pStyle w:val="Textoindependiente"/>
              <w:rPr>
                <w:rFonts w:asciiTheme="minorHAnsi" w:hAnsiTheme="minorHAnsi" w:cstheme="minorHAnsi"/>
                <w:sz w:val="22"/>
                <w:szCs w:val="22"/>
              </w:rPr>
            </w:pPr>
          </w:p>
        </w:tc>
        <w:tc>
          <w:tcPr>
            <w:tcW w:w="1417" w:type="dxa"/>
          </w:tcPr>
          <w:p w14:paraId="1ECEBEA7" w14:textId="77777777" w:rsidR="00E3630D" w:rsidRPr="004328DA" w:rsidRDefault="00E3630D" w:rsidP="00E44230">
            <w:pPr>
              <w:pStyle w:val="Textoindependiente"/>
              <w:rPr>
                <w:rFonts w:asciiTheme="minorHAnsi" w:hAnsiTheme="minorHAnsi" w:cstheme="minorHAnsi"/>
                <w:sz w:val="22"/>
                <w:szCs w:val="22"/>
              </w:rPr>
            </w:pPr>
          </w:p>
        </w:tc>
      </w:tr>
      <w:tr w:rsidR="00437AC2" w:rsidRPr="004328DA" w14:paraId="0A489734" w14:textId="77777777" w:rsidTr="00BD5C5C">
        <w:trPr>
          <w:cantSplit/>
        </w:trPr>
        <w:tc>
          <w:tcPr>
            <w:tcW w:w="4503" w:type="dxa"/>
          </w:tcPr>
          <w:p w14:paraId="28BC5D6E" w14:textId="77777777" w:rsidR="00437AC2" w:rsidRPr="004328DA" w:rsidRDefault="00437AC2" w:rsidP="00437AC2">
            <w:pPr>
              <w:pStyle w:val="Textoindependiente"/>
              <w:rPr>
                <w:rFonts w:asciiTheme="minorHAnsi" w:hAnsiTheme="minorHAnsi" w:cstheme="minorHAnsi"/>
                <w:i/>
                <w:sz w:val="22"/>
                <w:szCs w:val="22"/>
              </w:rPr>
            </w:pPr>
          </w:p>
        </w:tc>
        <w:tc>
          <w:tcPr>
            <w:tcW w:w="2835" w:type="dxa"/>
          </w:tcPr>
          <w:p w14:paraId="5D591236" w14:textId="77777777" w:rsidR="00437AC2" w:rsidRPr="004328DA" w:rsidRDefault="00437AC2" w:rsidP="00E44230">
            <w:pPr>
              <w:pStyle w:val="Textoindependiente"/>
              <w:rPr>
                <w:rFonts w:asciiTheme="minorHAnsi" w:hAnsiTheme="minorHAnsi" w:cstheme="minorHAnsi"/>
                <w:sz w:val="22"/>
                <w:szCs w:val="22"/>
              </w:rPr>
            </w:pPr>
          </w:p>
        </w:tc>
        <w:tc>
          <w:tcPr>
            <w:tcW w:w="1417" w:type="dxa"/>
          </w:tcPr>
          <w:p w14:paraId="3D1C85DF" w14:textId="77777777" w:rsidR="00437AC2" w:rsidRPr="004328DA" w:rsidRDefault="00437AC2" w:rsidP="00E44230">
            <w:pPr>
              <w:pStyle w:val="Textoindependiente"/>
              <w:rPr>
                <w:rFonts w:asciiTheme="minorHAnsi" w:hAnsiTheme="minorHAnsi" w:cstheme="minorHAnsi"/>
                <w:sz w:val="22"/>
                <w:szCs w:val="22"/>
              </w:rPr>
            </w:pPr>
          </w:p>
        </w:tc>
      </w:tr>
      <w:tr w:rsidR="00437AC2" w:rsidRPr="004328DA" w14:paraId="49708051" w14:textId="77777777" w:rsidTr="00BD5C5C">
        <w:trPr>
          <w:cantSplit/>
        </w:trPr>
        <w:tc>
          <w:tcPr>
            <w:tcW w:w="4503" w:type="dxa"/>
          </w:tcPr>
          <w:p w14:paraId="1DDD5B8B" w14:textId="77777777" w:rsidR="00437AC2" w:rsidRPr="004328DA" w:rsidRDefault="00437AC2" w:rsidP="00437AC2">
            <w:pPr>
              <w:pStyle w:val="Textoindependiente"/>
              <w:rPr>
                <w:rFonts w:asciiTheme="minorHAnsi" w:hAnsiTheme="minorHAnsi" w:cstheme="minorHAnsi"/>
                <w:i/>
                <w:sz w:val="22"/>
                <w:szCs w:val="22"/>
              </w:rPr>
            </w:pPr>
          </w:p>
        </w:tc>
        <w:tc>
          <w:tcPr>
            <w:tcW w:w="2835" w:type="dxa"/>
          </w:tcPr>
          <w:p w14:paraId="500D9912" w14:textId="77777777" w:rsidR="00437AC2" w:rsidRPr="004328DA" w:rsidRDefault="00437AC2" w:rsidP="00E44230">
            <w:pPr>
              <w:pStyle w:val="Textoindependiente"/>
              <w:rPr>
                <w:rFonts w:asciiTheme="minorHAnsi" w:hAnsiTheme="minorHAnsi" w:cstheme="minorHAnsi"/>
                <w:sz w:val="22"/>
                <w:szCs w:val="22"/>
              </w:rPr>
            </w:pPr>
          </w:p>
        </w:tc>
        <w:tc>
          <w:tcPr>
            <w:tcW w:w="1417" w:type="dxa"/>
          </w:tcPr>
          <w:p w14:paraId="34B61C82" w14:textId="77777777" w:rsidR="00437AC2" w:rsidRPr="004328DA" w:rsidRDefault="00437AC2" w:rsidP="00E44230">
            <w:pPr>
              <w:pStyle w:val="Textoindependiente"/>
              <w:rPr>
                <w:rFonts w:asciiTheme="minorHAnsi" w:hAnsiTheme="minorHAnsi" w:cstheme="minorHAnsi"/>
                <w:sz w:val="22"/>
                <w:szCs w:val="22"/>
              </w:rPr>
            </w:pPr>
          </w:p>
        </w:tc>
      </w:tr>
      <w:tr w:rsidR="00437AC2" w:rsidRPr="004328DA" w14:paraId="5975FAC2" w14:textId="77777777" w:rsidTr="00BD5C5C">
        <w:trPr>
          <w:cantSplit/>
        </w:trPr>
        <w:tc>
          <w:tcPr>
            <w:tcW w:w="4503" w:type="dxa"/>
          </w:tcPr>
          <w:p w14:paraId="7BF77C23" w14:textId="77777777" w:rsidR="00437AC2" w:rsidRPr="004328DA" w:rsidRDefault="00437AC2" w:rsidP="00437AC2">
            <w:pPr>
              <w:pStyle w:val="Textoindependiente"/>
              <w:rPr>
                <w:rFonts w:asciiTheme="minorHAnsi" w:hAnsiTheme="minorHAnsi" w:cstheme="minorHAnsi"/>
                <w:i/>
                <w:sz w:val="22"/>
                <w:szCs w:val="22"/>
              </w:rPr>
            </w:pPr>
          </w:p>
        </w:tc>
        <w:tc>
          <w:tcPr>
            <w:tcW w:w="2835" w:type="dxa"/>
          </w:tcPr>
          <w:p w14:paraId="60624D50" w14:textId="77777777" w:rsidR="00437AC2" w:rsidRPr="004328DA" w:rsidRDefault="00437AC2" w:rsidP="00E44230">
            <w:pPr>
              <w:pStyle w:val="Textoindependiente"/>
              <w:rPr>
                <w:rFonts w:asciiTheme="minorHAnsi" w:hAnsiTheme="minorHAnsi" w:cstheme="minorHAnsi"/>
                <w:sz w:val="22"/>
                <w:szCs w:val="22"/>
              </w:rPr>
            </w:pPr>
          </w:p>
        </w:tc>
        <w:tc>
          <w:tcPr>
            <w:tcW w:w="1417" w:type="dxa"/>
          </w:tcPr>
          <w:p w14:paraId="363CE6FB" w14:textId="77777777" w:rsidR="00437AC2" w:rsidRPr="004328DA" w:rsidRDefault="00437AC2" w:rsidP="00E44230">
            <w:pPr>
              <w:pStyle w:val="Textoindependiente"/>
              <w:rPr>
                <w:rFonts w:asciiTheme="minorHAnsi" w:hAnsiTheme="minorHAnsi" w:cstheme="minorHAnsi"/>
                <w:sz w:val="22"/>
                <w:szCs w:val="22"/>
              </w:rPr>
            </w:pPr>
          </w:p>
        </w:tc>
      </w:tr>
      <w:tr w:rsidR="00437AC2" w:rsidRPr="004328DA" w14:paraId="4D60910B" w14:textId="77777777" w:rsidTr="00BD5C5C">
        <w:trPr>
          <w:cantSplit/>
        </w:trPr>
        <w:tc>
          <w:tcPr>
            <w:tcW w:w="4503" w:type="dxa"/>
          </w:tcPr>
          <w:p w14:paraId="1E21BA92" w14:textId="77777777" w:rsidR="00437AC2" w:rsidRPr="004328DA" w:rsidRDefault="00437AC2" w:rsidP="00437AC2">
            <w:pPr>
              <w:pStyle w:val="Textoindependiente"/>
              <w:rPr>
                <w:rFonts w:asciiTheme="minorHAnsi" w:hAnsiTheme="minorHAnsi" w:cstheme="minorHAnsi"/>
                <w:i/>
                <w:sz w:val="22"/>
                <w:szCs w:val="22"/>
              </w:rPr>
            </w:pPr>
          </w:p>
        </w:tc>
        <w:tc>
          <w:tcPr>
            <w:tcW w:w="2835" w:type="dxa"/>
          </w:tcPr>
          <w:p w14:paraId="0EFF4191" w14:textId="77777777" w:rsidR="00437AC2" w:rsidRPr="004328DA" w:rsidRDefault="00437AC2" w:rsidP="00E44230">
            <w:pPr>
              <w:pStyle w:val="Textoindependiente"/>
              <w:rPr>
                <w:rFonts w:asciiTheme="minorHAnsi" w:hAnsiTheme="minorHAnsi" w:cstheme="minorHAnsi"/>
                <w:sz w:val="22"/>
                <w:szCs w:val="22"/>
              </w:rPr>
            </w:pPr>
          </w:p>
        </w:tc>
        <w:tc>
          <w:tcPr>
            <w:tcW w:w="1417" w:type="dxa"/>
          </w:tcPr>
          <w:p w14:paraId="718318F0" w14:textId="77777777" w:rsidR="00437AC2" w:rsidRPr="004328DA" w:rsidRDefault="00437AC2" w:rsidP="00E44230">
            <w:pPr>
              <w:pStyle w:val="Textoindependiente"/>
              <w:rPr>
                <w:rFonts w:asciiTheme="minorHAnsi" w:hAnsiTheme="minorHAnsi" w:cstheme="minorHAnsi"/>
                <w:sz w:val="22"/>
                <w:szCs w:val="22"/>
              </w:rPr>
            </w:pPr>
          </w:p>
        </w:tc>
      </w:tr>
      <w:tr w:rsidR="00437AC2" w:rsidRPr="004328DA" w14:paraId="3B78A34D" w14:textId="77777777" w:rsidTr="00BD5C5C">
        <w:trPr>
          <w:cantSplit/>
        </w:trPr>
        <w:tc>
          <w:tcPr>
            <w:tcW w:w="4503" w:type="dxa"/>
          </w:tcPr>
          <w:p w14:paraId="0CA93588" w14:textId="77777777" w:rsidR="00437AC2" w:rsidRPr="004328DA" w:rsidRDefault="00437AC2" w:rsidP="00437AC2">
            <w:pPr>
              <w:pStyle w:val="Textoindependiente"/>
              <w:rPr>
                <w:rFonts w:asciiTheme="minorHAnsi" w:hAnsiTheme="minorHAnsi" w:cstheme="minorHAnsi"/>
                <w:i/>
                <w:sz w:val="22"/>
                <w:szCs w:val="22"/>
              </w:rPr>
            </w:pPr>
          </w:p>
        </w:tc>
        <w:tc>
          <w:tcPr>
            <w:tcW w:w="2835" w:type="dxa"/>
          </w:tcPr>
          <w:p w14:paraId="52775069" w14:textId="77777777" w:rsidR="00437AC2" w:rsidRPr="004328DA" w:rsidRDefault="00437AC2" w:rsidP="00E44230">
            <w:pPr>
              <w:pStyle w:val="Textoindependiente"/>
              <w:rPr>
                <w:rFonts w:asciiTheme="minorHAnsi" w:hAnsiTheme="minorHAnsi" w:cstheme="minorHAnsi"/>
                <w:sz w:val="22"/>
                <w:szCs w:val="22"/>
              </w:rPr>
            </w:pPr>
          </w:p>
        </w:tc>
        <w:tc>
          <w:tcPr>
            <w:tcW w:w="1417" w:type="dxa"/>
          </w:tcPr>
          <w:p w14:paraId="4654BA37" w14:textId="77777777" w:rsidR="00437AC2" w:rsidRPr="004328DA" w:rsidRDefault="00437AC2" w:rsidP="00E44230">
            <w:pPr>
              <w:pStyle w:val="Textoindependiente"/>
              <w:rPr>
                <w:rFonts w:asciiTheme="minorHAnsi" w:hAnsiTheme="minorHAnsi" w:cstheme="minorHAnsi"/>
                <w:sz w:val="22"/>
                <w:szCs w:val="22"/>
              </w:rPr>
            </w:pPr>
          </w:p>
        </w:tc>
      </w:tr>
      <w:tr w:rsidR="00437AC2" w:rsidRPr="004328DA" w14:paraId="4CC1401D" w14:textId="77777777" w:rsidTr="00BD5C5C">
        <w:trPr>
          <w:cantSplit/>
        </w:trPr>
        <w:tc>
          <w:tcPr>
            <w:tcW w:w="4503" w:type="dxa"/>
          </w:tcPr>
          <w:p w14:paraId="1E1D9A37" w14:textId="77777777" w:rsidR="00437AC2" w:rsidRPr="004328DA" w:rsidRDefault="00437AC2" w:rsidP="00437AC2">
            <w:pPr>
              <w:pStyle w:val="Textoindependiente"/>
              <w:rPr>
                <w:rFonts w:asciiTheme="minorHAnsi" w:hAnsiTheme="minorHAnsi" w:cstheme="minorHAnsi"/>
                <w:i/>
                <w:sz w:val="22"/>
                <w:szCs w:val="22"/>
              </w:rPr>
            </w:pPr>
          </w:p>
        </w:tc>
        <w:tc>
          <w:tcPr>
            <w:tcW w:w="2835" w:type="dxa"/>
          </w:tcPr>
          <w:p w14:paraId="70B1F044" w14:textId="77777777" w:rsidR="00437AC2" w:rsidRPr="004328DA" w:rsidRDefault="00437AC2" w:rsidP="00E44230">
            <w:pPr>
              <w:pStyle w:val="Textoindependiente"/>
              <w:rPr>
                <w:rFonts w:asciiTheme="minorHAnsi" w:hAnsiTheme="minorHAnsi" w:cstheme="minorHAnsi"/>
                <w:sz w:val="22"/>
                <w:szCs w:val="22"/>
              </w:rPr>
            </w:pPr>
          </w:p>
        </w:tc>
        <w:tc>
          <w:tcPr>
            <w:tcW w:w="1417" w:type="dxa"/>
          </w:tcPr>
          <w:p w14:paraId="755B5B0F" w14:textId="77777777" w:rsidR="00437AC2" w:rsidRPr="004328DA" w:rsidRDefault="00437AC2" w:rsidP="00E44230">
            <w:pPr>
              <w:pStyle w:val="Textoindependiente"/>
              <w:rPr>
                <w:rFonts w:asciiTheme="minorHAnsi" w:hAnsiTheme="minorHAnsi" w:cstheme="minorHAnsi"/>
                <w:sz w:val="22"/>
                <w:szCs w:val="22"/>
              </w:rPr>
            </w:pPr>
          </w:p>
        </w:tc>
      </w:tr>
      <w:tr w:rsidR="00437AC2" w:rsidRPr="004328DA" w14:paraId="5E93D0A7" w14:textId="77777777" w:rsidTr="00BD5C5C">
        <w:trPr>
          <w:cantSplit/>
        </w:trPr>
        <w:tc>
          <w:tcPr>
            <w:tcW w:w="4503" w:type="dxa"/>
          </w:tcPr>
          <w:p w14:paraId="2CC58781" w14:textId="77777777" w:rsidR="00437AC2" w:rsidRPr="004328DA" w:rsidRDefault="00437AC2" w:rsidP="00437AC2">
            <w:pPr>
              <w:pStyle w:val="Textoindependiente"/>
              <w:rPr>
                <w:rFonts w:asciiTheme="minorHAnsi" w:hAnsiTheme="minorHAnsi" w:cstheme="minorHAnsi"/>
                <w:i/>
                <w:sz w:val="22"/>
                <w:szCs w:val="22"/>
              </w:rPr>
            </w:pPr>
          </w:p>
        </w:tc>
        <w:tc>
          <w:tcPr>
            <w:tcW w:w="2835" w:type="dxa"/>
          </w:tcPr>
          <w:p w14:paraId="30EC3A14" w14:textId="77777777" w:rsidR="00437AC2" w:rsidRPr="004328DA" w:rsidRDefault="00437AC2" w:rsidP="00E44230">
            <w:pPr>
              <w:pStyle w:val="Textoindependiente"/>
              <w:rPr>
                <w:rFonts w:asciiTheme="minorHAnsi" w:hAnsiTheme="minorHAnsi" w:cstheme="minorHAnsi"/>
                <w:sz w:val="22"/>
                <w:szCs w:val="22"/>
              </w:rPr>
            </w:pPr>
          </w:p>
        </w:tc>
        <w:tc>
          <w:tcPr>
            <w:tcW w:w="1417" w:type="dxa"/>
          </w:tcPr>
          <w:p w14:paraId="717CDF6A" w14:textId="77777777" w:rsidR="00437AC2" w:rsidRPr="004328DA" w:rsidRDefault="00437AC2" w:rsidP="00E44230">
            <w:pPr>
              <w:pStyle w:val="Textoindependiente"/>
              <w:rPr>
                <w:rFonts w:asciiTheme="minorHAnsi" w:hAnsiTheme="minorHAnsi" w:cstheme="minorHAnsi"/>
                <w:sz w:val="22"/>
                <w:szCs w:val="22"/>
              </w:rPr>
            </w:pPr>
          </w:p>
        </w:tc>
      </w:tr>
      <w:tr w:rsidR="00437AC2" w:rsidRPr="004328DA" w14:paraId="3A4B4C01" w14:textId="77777777" w:rsidTr="00BD5C5C">
        <w:trPr>
          <w:cantSplit/>
        </w:trPr>
        <w:tc>
          <w:tcPr>
            <w:tcW w:w="4503" w:type="dxa"/>
          </w:tcPr>
          <w:p w14:paraId="67B88D47" w14:textId="77777777" w:rsidR="00437AC2" w:rsidRPr="004328DA" w:rsidRDefault="00437AC2" w:rsidP="00437AC2">
            <w:pPr>
              <w:pStyle w:val="Textoindependiente"/>
              <w:rPr>
                <w:rFonts w:asciiTheme="minorHAnsi" w:hAnsiTheme="minorHAnsi" w:cstheme="minorHAnsi"/>
                <w:i/>
                <w:sz w:val="22"/>
                <w:szCs w:val="22"/>
              </w:rPr>
            </w:pPr>
          </w:p>
        </w:tc>
        <w:tc>
          <w:tcPr>
            <w:tcW w:w="2835" w:type="dxa"/>
          </w:tcPr>
          <w:p w14:paraId="2E10CB3D" w14:textId="77777777" w:rsidR="00437AC2" w:rsidRPr="004328DA" w:rsidRDefault="00437AC2" w:rsidP="00E44230">
            <w:pPr>
              <w:pStyle w:val="Textoindependiente"/>
              <w:rPr>
                <w:rFonts w:asciiTheme="minorHAnsi" w:hAnsiTheme="minorHAnsi" w:cstheme="minorHAnsi"/>
                <w:sz w:val="22"/>
                <w:szCs w:val="22"/>
              </w:rPr>
            </w:pPr>
          </w:p>
        </w:tc>
        <w:tc>
          <w:tcPr>
            <w:tcW w:w="1417" w:type="dxa"/>
          </w:tcPr>
          <w:p w14:paraId="5551B2F5" w14:textId="77777777" w:rsidR="00437AC2" w:rsidRPr="004328DA" w:rsidRDefault="00437AC2" w:rsidP="00E44230">
            <w:pPr>
              <w:pStyle w:val="Textoindependiente"/>
              <w:rPr>
                <w:rFonts w:asciiTheme="minorHAnsi" w:hAnsiTheme="minorHAnsi" w:cstheme="minorHAnsi"/>
                <w:sz w:val="22"/>
                <w:szCs w:val="22"/>
              </w:rPr>
            </w:pPr>
          </w:p>
        </w:tc>
      </w:tr>
    </w:tbl>
    <w:p w14:paraId="75AF8486" w14:textId="77777777" w:rsidR="0003006D" w:rsidRPr="004328DA" w:rsidRDefault="0003006D" w:rsidP="00F30D35">
      <w:pPr>
        <w:tabs>
          <w:tab w:val="left" w:pos="-720"/>
        </w:tabs>
        <w:suppressAutoHyphens/>
        <w:spacing w:line="20" w:lineRule="atLeast"/>
        <w:jc w:val="both"/>
        <w:rPr>
          <w:rFonts w:asciiTheme="minorHAnsi" w:hAnsiTheme="minorHAnsi" w:cstheme="minorHAnsi"/>
          <w:spacing w:val="-3"/>
          <w:sz w:val="22"/>
          <w:szCs w:val="22"/>
        </w:rPr>
      </w:pPr>
    </w:p>
    <w:p w14:paraId="697BF16D" w14:textId="77777777" w:rsidR="0003006D" w:rsidRPr="004328DA" w:rsidRDefault="0003006D" w:rsidP="00F30D35">
      <w:pPr>
        <w:pStyle w:val="Sangradetextonormal"/>
        <w:spacing w:line="20" w:lineRule="atLeast"/>
        <w:ind w:left="0" w:firstLine="0"/>
        <w:rPr>
          <w:rFonts w:asciiTheme="minorHAnsi" w:hAnsiTheme="minorHAnsi" w:cstheme="minorHAnsi"/>
          <w:b/>
          <w:sz w:val="22"/>
          <w:szCs w:val="22"/>
        </w:rPr>
      </w:pPr>
    </w:p>
    <w:p w14:paraId="609936E3" w14:textId="77777777" w:rsidR="00411706" w:rsidRPr="004328DA" w:rsidRDefault="008959A2" w:rsidP="00411706">
      <w:pPr>
        <w:ind w:left="-142" w:firstLine="142"/>
        <w:jc w:val="center"/>
        <w:rPr>
          <w:rFonts w:asciiTheme="minorHAnsi" w:hAnsiTheme="minorHAnsi" w:cstheme="minorHAnsi"/>
          <w:b/>
          <w:bCs/>
          <w:sz w:val="22"/>
          <w:szCs w:val="22"/>
        </w:rPr>
      </w:pPr>
      <w:r w:rsidRPr="004328DA">
        <w:rPr>
          <w:rFonts w:asciiTheme="minorHAnsi" w:hAnsiTheme="minorHAnsi" w:cstheme="minorHAnsi"/>
          <w:sz w:val="22"/>
          <w:szCs w:val="22"/>
        </w:rPr>
        <w:tab/>
      </w:r>
    </w:p>
    <w:p w14:paraId="70DB7B7A" w14:textId="0EEAEADA" w:rsidR="00411706" w:rsidRPr="004328DA" w:rsidRDefault="00411706" w:rsidP="00411706">
      <w:pPr>
        <w:ind w:left="-142" w:firstLine="142"/>
        <w:jc w:val="center"/>
        <w:rPr>
          <w:rFonts w:asciiTheme="minorHAnsi" w:hAnsiTheme="minorHAnsi" w:cstheme="minorHAnsi"/>
          <w:sz w:val="22"/>
          <w:szCs w:val="22"/>
        </w:rPr>
      </w:pPr>
      <w:bookmarkStart w:id="7" w:name="_Hlk25661539"/>
      <w:r w:rsidRPr="004328DA">
        <w:rPr>
          <w:rFonts w:asciiTheme="minorHAnsi" w:hAnsiTheme="minorHAnsi" w:cstheme="minorHAnsi"/>
          <w:b/>
          <w:bCs/>
          <w:sz w:val="22"/>
          <w:szCs w:val="22"/>
        </w:rPr>
        <w:t>Emplazamientos desde los que se llevan a cabo actividades in situ</w:t>
      </w:r>
      <w:r w:rsidR="0069288A" w:rsidRPr="004328DA">
        <w:rPr>
          <w:rFonts w:asciiTheme="minorHAnsi" w:hAnsiTheme="minorHAnsi" w:cstheme="minorHAnsi"/>
          <w:b/>
          <w:bCs/>
          <w:sz w:val="22"/>
          <w:szCs w:val="22"/>
        </w:rPr>
        <w:t>:</w:t>
      </w:r>
      <w:r w:rsidRPr="004328DA">
        <w:rPr>
          <w:rFonts w:asciiTheme="minorHAnsi" w:hAnsiTheme="minorHAnsi" w:cstheme="minorHAnsi"/>
          <w:b/>
          <w:bCs/>
          <w:sz w:val="22"/>
          <w:szCs w:val="22"/>
        </w:rPr>
        <w:t xml:space="preserve"> </w:t>
      </w:r>
      <w:r w:rsidRPr="00DD3CE0">
        <w:rPr>
          <w:rFonts w:asciiTheme="minorHAnsi" w:hAnsiTheme="minorHAnsi" w:cstheme="minorHAnsi"/>
          <w:sz w:val="22"/>
          <w:szCs w:val="22"/>
        </w:rPr>
        <w:t>(</w:t>
      </w:r>
      <w:r w:rsidR="005411AE" w:rsidRPr="00DD3CE0">
        <w:rPr>
          <w:rFonts w:asciiTheme="minorHAnsi" w:hAnsiTheme="minorHAnsi" w:cstheme="minorHAnsi"/>
          <w:sz w:val="22"/>
          <w:szCs w:val="22"/>
        </w:rPr>
        <w:t>10</w:t>
      </w:r>
      <w:r w:rsidRPr="00DD3CE0">
        <w:rPr>
          <w:rFonts w:asciiTheme="minorHAnsi" w:hAnsiTheme="minorHAnsi" w:cstheme="minorHAnsi"/>
          <w:sz w:val="22"/>
          <w:szCs w:val="22"/>
        </w:rPr>
        <w:t>)</w:t>
      </w:r>
      <w:r w:rsidRPr="004328DA">
        <w:rPr>
          <w:rFonts w:asciiTheme="minorHAnsi" w:hAnsiTheme="minorHAnsi" w:cstheme="minorHAnsi"/>
          <w:sz w:val="22"/>
          <w:szCs w:val="22"/>
        </w:rPr>
        <w:t xml:space="preserve"> </w:t>
      </w:r>
    </w:p>
    <w:p w14:paraId="2F1CEF6F" w14:textId="77777777" w:rsidR="00411706" w:rsidRPr="004328DA" w:rsidRDefault="00411706" w:rsidP="00411706">
      <w:pPr>
        <w:ind w:left="-142" w:firstLine="142"/>
        <w:jc w:val="center"/>
        <w:rPr>
          <w:rFonts w:asciiTheme="minorHAnsi" w:hAnsiTheme="minorHAnsi" w:cstheme="minorHAnsi"/>
          <w:iCs/>
          <w:sz w:val="22"/>
          <w:szCs w:val="22"/>
        </w:rPr>
      </w:pPr>
    </w:p>
    <w:tbl>
      <w:tblPr>
        <w:tblW w:w="728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281"/>
      </w:tblGrid>
      <w:tr w:rsidR="00411706" w:rsidRPr="004328DA" w14:paraId="7B9906C3" w14:textId="77777777" w:rsidTr="00A8795B">
        <w:trPr>
          <w:trHeight w:val="315"/>
          <w:jc w:val="center"/>
        </w:trPr>
        <w:tc>
          <w:tcPr>
            <w:tcW w:w="7281" w:type="dxa"/>
            <w:tcBorders>
              <w:top w:val="dotted" w:sz="4" w:space="0" w:color="auto"/>
              <w:left w:val="dotted" w:sz="4" w:space="0" w:color="auto"/>
              <w:bottom w:val="dotted" w:sz="4" w:space="0" w:color="auto"/>
              <w:right w:val="dotted" w:sz="4" w:space="0" w:color="auto"/>
            </w:tcBorders>
            <w:vAlign w:val="center"/>
          </w:tcPr>
          <w:p w14:paraId="041A2F66" w14:textId="77777777" w:rsidR="00411706" w:rsidRPr="004328DA" w:rsidRDefault="00411706" w:rsidP="00A8795B">
            <w:pPr>
              <w:tabs>
                <w:tab w:val="left" w:pos="708"/>
                <w:tab w:val="center" w:pos="4252"/>
                <w:tab w:val="right" w:pos="8504"/>
              </w:tabs>
              <w:jc w:val="center"/>
              <w:rPr>
                <w:rFonts w:asciiTheme="minorHAnsi" w:hAnsiTheme="minorHAnsi" w:cstheme="minorHAnsi"/>
                <w:sz w:val="22"/>
                <w:szCs w:val="22"/>
              </w:rPr>
            </w:pPr>
          </w:p>
        </w:tc>
      </w:tr>
      <w:tr w:rsidR="00411706" w:rsidRPr="004328DA" w14:paraId="39C2C186" w14:textId="77777777" w:rsidTr="00A8795B">
        <w:trPr>
          <w:trHeight w:val="315"/>
          <w:jc w:val="center"/>
        </w:trPr>
        <w:tc>
          <w:tcPr>
            <w:tcW w:w="7281" w:type="dxa"/>
            <w:tcBorders>
              <w:top w:val="dotted" w:sz="4" w:space="0" w:color="auto"/>
              <w:left w:val="dotted" w:sz="4" w:space="0" w:color="auto"/>
              <w:bottom w:val="dotted" w:sz="4" w:space="0" w:color="auto"/>
              <w:right w:val="dotted" w:sz="4" w:space="0" w:color="auto"/>
            </w:tcBorders>
            <w:vAlign w:val="center"/>
          </w:tcPr>
          <w:p w14:paraId="38A55536" w14:textId="77777777" w:rsidR="00411706" w:rsidRPr="004328DA" w:rsidRDefault="00411706" w:rsidP="00A8795B">
            <w:pPr>
              <w:tabs>
                <w:tab w:val="left" w:pos="708"/>
                <w:tab w:val="center" w:pos="4252"/>
                <w:tab w:val="right" w:pos="8504"/>
              </w:tabs>
              <w:jc w:val="center"/>
              <w:rPr>
                <w:rFonts w:asciiTheme="minorHAnsi" w:hAnsiTheme="minorHAnsi" w:cstheme="minorHAnsi"/>
                <w:sz w:val="22"/>
                <w:szCs w:val="22"/>
              </w:rPr>
            </w:pPr>
          </w:p>
        </w:tc>
      </w:tr>
      <w:tr w:rsidR="00411706" w:rsidRPr="004328DA" w14:paraId="794DB072" w14:textId="77777777" w:rsidTr="00A8795B">
        <w:trPr>
          <w:trHeight w:val="315"/>
          <w:jc w:val="center"/>
        </w:trPr>
        <w:tc>
          <w:tcPr>
            <w:tcW w:w="7281" w:type="dxa"/>
            <w:tcBorders>
              <w:top w:val="dotted" w:sz="4" w:space="0" w:color="auto"/>
              <w:left w:val="dotted" w:sz="4" w:space="0" w:color="auto"/>
              <w:bottom w:val="dotted" w:sz="4" w:space="0" w:color="auto"/>
              <w:right w:val="dotted" w:sz="4" w:space="0" w:color="auto"/>
            </w:tcBorders>
            <w:vAlign w:val="center"/>
          </w:tcPr>
          <w:p w14:paraId="7F870166" w14:textId="77777777" w:rsidR="00411706" w:rsidRPr="004328DA" w:rsidRDefault="00411706" w:rsidP="00A8795B">
            <w:pPr>
              <w:tabs>
                <w:tab w:val="left" w:pos="708"/>
                <w:tab w:val="center" w:pos="4252"/>
                <w:tab w:val="right" w:pos="8504"/>
              </w:tabs>
              <w:jc w:val="center"/>
              <w:rPr>
                <w:rFonts w:asciiTheme="minorHAnsi" w:hAnsiTheme="minorHAnsi" w:cstheme="minorHAnsi"/>
                <w:sz w:val="22"/>
                <w:szCs w:val="22"/>
              </w:rPr>
            </w:pPr>
          </w:p>
        </w:tc>
      </w:tr>
      <w:bookmarkEnd w:id="7"/>
    </w:tbl>
    <w:p w14:paraId="3476F223" w14:textId="77777777" w:rsidR="00411706" w:rsidRPr="004328DA" w:rsidRDefault="00411706" w:rsidP="00411706">
      <w:pPr>
        <w:jc w:val="center"/>
        <w:rPr>
          <w:rFonts w:asciiTheme="minorHAnsi" w:hAnsiTheme="minorHAnsi" w:cstheme="minorHAnsi"/>
          <w:sz w:val="22"/>
          <w:szCs w:val="22"/>
          <w:u w:val="single"/>
        </w:rPr>
      </w:pPr>
    </w:p>
    <w:p w14:paraId="25AB3872" w14:textId="77777777" w:rsidR="003003C5" w:rsidRPr="004328DA" w:rsidRDefault="003003C5" w:rsidP="003003C5">
      <w:pPr>
        <w:jc w:val="center"/>
        <w:rPr>
          <w:rFonts w:asciiTheme="minorHAnsi" w:hAnsiTheme="minorHAnsi" w:cstheme="minorHAnsi"/>
          <w:sz w:val="22"/>
          <w:szCs w:val="22"/>
          <w:u w:val="single"/>
        </w:rPr>
      </w:pPr>
    </w:p>
    <w:p w14:paraId="34A12370" w14:textId="77777777" w:rsidR="003003C5" w:rsidRPr="004328DA" w:rsidRDefault="003003C5" w:rsidP="003003C5">
      <w:pPr>
        <w:jc w:val="both"/>
        <w:rPr>
          <w:rFonts w:asciiTheme="minorHAnsi" w:hAnsiTheme="minorHAnsi" w:cstheme="minorHAnsi"/>
          <w:b/>
          <w:bCs/>
          <w:sz w:val="22"/>
          <w:szCs w:val="22"/>
        </w:rPr>
      </w:pPr>
      <w:r w:rsidRPr="004328DA">
        <w:rPr>
          <w:rFonts w:asciiTheme="minorHAnsi" w:hAnsiTheme="minorHAnsi" w:cstheme="minorHAnsi"/>
          <w:b/>
          <w:bCs/>
          <w:sz w:val="22"/>
          <w:szCs w:val="22"/>
        </w:rPr>
        <w:t>Este documento es elaborado por el solicitante, no supone declaración alguna por parte de ENAC y puede sufrir modificaciones a lo largo del proceso de evaluación.</w:t>
      </w:r>
    </w:p>
    <w:p w14:paraId="5E5334B2" w14:textId="391967A8" w:rsidR="008959A2" w:rsidRPr="004328DA" w:rsidRDefault="008959A2" w:rsidP="00BD5C5C">
      <w:pPr>
        <w:tabs>
          <w:tab w:val="left" w:pos="2028"/>
        </w:tabs>
        <w:rPr>
          <w:rFonts w:asciiTheme="minorHAnsi" w:hAnsiTheme="minorHAnsi" w:cstheme="minorHAnsi"/>
          <w:sz w:val="22"/>
          <w:szCs w:val="22"/>
        </w:rPr>
      </w:pPr>
    </w:p>
    <w:sectPr w:rsidR="008959A2" w:rsidRPr="004328DA" w:rsidSect="00DD3CE0">
      <w:headerReference w:type="even" r:id="rId12"/>
      <w:headerReference w:type="default" r:id="rId13"/>
      <w:footerReference w:type="default" r:id="rId14"/>
      <w:headerReference w:type="first" r:id="rId15"/>
      <w:pgSz w:w="11906" w:h="16838"/>
      <w:pgMar w:top="1417" w:right="1133" w:bottom="1417" w:left="2127" w:header="708"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8933F" w14:textId="77777777" w:rsidR="00704989" w:rsidRDefault="00704989" w:rsidP="00CC0E88">
      <w:r>
        <w:separator/>
      </w:r>
    </w:p>
  </w:endnote>
  <w:endnote w:type="continuationSeparator" w:id="0">
    <w:p w14:paraId="67B9BBF8" w14:textId="77777777" w:rsidR="00704989" w:rsidRDefault="00704989" w:rsidP="00CC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wiss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4863"/>
      <w:docPartObj>
        <w:docPartGallery w:val="Page Numbers (Bottom of Page)"/>
        <w:docPartUnique/>
      </w:docPartObj>
    </w:sdtPr>
    <w:sdtEndPr/>
    <w:sdtContent>
      <w:p w14:paraId="59087C16" w14:textId="77777777" w:rsidR="00DD3CE0" w:rsidRPr="00DD3CE0" w:rsidRDefault="00E44230" w:rsidP="00DD3CE0">
        <w:pPr>
          <w:pStyle w:val="Piedepgina"/>
          <w:pBdr>
            <w:top w:val="single" w:sz="4" w:space="1" w:color="auto"/>
          </w:pBdr>
          <w:rPr>
            <w:sz w:val="18"/>
            <w:szCs w:val="18"/>
          </w:rPr>
        </w:pPr>
        <w:r w:rsidRPr="00DD3CE0">
          <w:rPr>
            <w:sz w:val="18"/>
            <w:szCs w:val="18"/>
          </w:rPr>
          <w:t>AS</w:t>
        </w:r>
        <w:r w:rsidR="006B68A4" w:rsidRPr="00DD3CE0">
          <w:rPr>
            <w:sz w:val="18"/>
            <w:szCs w:val="18"/>
          </w:rPr>
          <w:t>-</w:t>
        </w:r>
        <w:r w:rsidRPr="00DD3CE0">
          <w:rPr>
            <w:sz w:val="18"/>
            <w:szCs w:val="18"/>
          </w:rPr>
          <w:t>LE-Medioambiente</w:t>
        </w:r>
      </w:p>
      <w:p w14:paraId="0D242842" w14:textId="16A3876C" w:rsidR="00E44230" w:rsidRPr="00DD3CE0" w:rsidRDefault="00E44230" w:rsidP="00DD3CE0">
        <w:pPr>
          <w:pStyle w:val="Piedepgina"/>
          <w:pBdr>
            <w:top w:val="single" w:sz="4" w:space="1" w:color="auto"/>
          </w:pBdr>
          <w:rPr>
            <w:sz w:val="18"/>
            <w:szCs w:val="18"/>
          </w:rPr>
        </w:pPr>
        <w:r w:rsidRPr="00DD3CE0">
          <w:rPr>
            <w:sz w:val="18"/>
            <w:szCs w:val="18"/>
          </w:rPr>
          <w:t>Rev.</w:t>
        </w:r>
        <w:r w:rsidR="00DD3CE0" w:rsidRPr="00DD3CE0">
          <w:rPr>
            <w:sz w:val="18"/>
            <w:szCs w:val="18"/>
          </w:rPr>
          <w:t xml:space="preserve"> </w:t>
        </w:r>
        <w:r w:rsidR="00C0410C" w:rsidRPr="00DD3CE0">
          <w:rPr>
            <w:sz w:val="18"/>
            <w:szCs w:val="18"/>
          </w:rPr>
          <w:t>7</w:t>
        </w:r>
        <w:r w:rsidRPr="00DD3CE0">
          <w:rPr>
            <w:sz w:val="18"/>
            <w:szCs w:val="18"/>
          </w:rPr>
          <w:t xml:space="preserve"> </w:t>
        </w:r>
        <w:r w:rsidR="00DD3CE0" w:rsidRPr="00DD3CE0">
          <w:rPr>
            <w:sz w:val="18"/>
            <w:szCs w:val="18"/>
          </w:rPr>
          <w:t xml:space="preserve"> </w:t>
        </w:r>
        <w:r w:rsidR="00D829C9" w:rsidRPr="00DD3CE0">
          <w:rPr>
            <w:sz w:val="18"/>
            <w:szCs w:val="18"/>
          </w:rPr>
          <w:t xml:space="preserve"> Ju</w:t>
        </w:r>
        <w:r w:rsidR="00DD3CE0" w:rsidRPr="00DD3CE0">
          <w:rPr>
            <w:sz w:val="18"/>
            <w:szCs w:val="18"/>
          </w:rPr>
          <w:t>l</w:t>
        </w:r>
        <w:r w:rsidR="00D829C9" w:rsidRPr="00DD3CE0">
          <w:rPr>
            <w:sz w:val="18"/>
            <w:szCs w:val="18"/>
          </w:rPr>
          <w:t xml:space="preserve">io </w:t>
        </w:r>
        <w:r w:rsidR="00C0410C" w:rsidRPr="00DD3CE0">
          <w:rPr>
            <w:sz w:val="18"/>
            <w:szCs w:val="18"/>
          </w:rPr>
          <w:t>20</w:t>
        </w:r>
        <w:r w:rsidR="00D829C9" w:rsidRPr="00DD3CE0">
          <w:rPr>
            <w:sz w:val="18"/>
            <w:szCs w:val="18"/>
          </w:rPr>
          <w:t>2</w:t>
        </w:r>
        <w:r w:rsidR="00C0410C" w:rsidRPr="00DD3CE0">
          <w:rPr>
            <w:sz w:val="18"/>
            <w:szCs w:val="18"/>
          </w:rPr>
          <w:t>3</w:t>
        </w:r>
      </w:p>
      <w:p w14:paraId="3F2928BE" w14:textId="54E32F9F" w:rsidR="00E44230" w:rsidRDefault="00E44230">
        <w:pPr>
          <w:pStyle w:val="Piedepgina"/>
          <w:jc w:val="center"/>
        </w:pPr>
        <w:r w:rsidRPr="00DD3CE0">
          <w:rPr>
            <w:sz w:val="18"/>
            <w:szCs w:val="18"/>
          </w:rPr>
          <w:fldChar w:fldCharType="begin"/>
        </w:r>
        <w:r w:rsidRPr="00DD3CE0">
          <w:rPr>
            <w:sz w:val="18"/>
            <w:szCs w:val="18"/>
          </w:rPr>
          <w:instrText>PAGE   \* MERGEFORMAT</w:instrText>
        </w:r>
        <w:r w:rsidRPr="00DD3CE0">
          <w:rPr>
            <w:sz w:val="18"/>
            <w:szCs w:val="18"/>
          </w:rPr>
          <w:fldChar w:fldCharType="separate"/>
        </w:r>
        <w:r w:rsidR="0092454F" w:rsidRPr="00DD3CE0">
          <w:rPr>
            <w:noProof/>
            <w:sz w:val="18"/>
            <w:szCs w:val="18"/>
          </w:rPr>
          <w:t>1</w:t>
        </w:r>
        <w:r w:rsidRPr="00DD3CE0">
          <w:rPr>
            <w:sz w:val="18"/>
            <w:szCs w:val="18"/>
          </w:rPr>
          <w:fldChar w:fldCharType="end"/>
        </w:r>
        <w:r w:rsidRPr="00DD3CE0">
          <w:rPr>
            <w:sz w:val="18"/>
            <w:szCs w:val="18"/>
          </w:rPr>
          <w:t>/</w:t>
        </w:r>
        <w:r w:rsidR="002D4AF5" w:rsidRPr="00DD3CE0">
          <w:rPr>
            <w:sz w:val="18"/>
            <w:szCs w:val="18"/>
          </w:rPr>
          <w:t>3</w:t>
        </w:r>
      </w:p>
    </w:sdtContent>
  </w:sdt>
  <w:p w14:paraId="290CE6C7" w14:textId="77777777" w:rsidR="00E44230" w:rsidRDefault="00E442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834303"/>
      <w:docPartObj>
        <w:docPartGallery w:val="Page Numbers (Bottom of Page)"/>
        <w:docPartUnique/>
      </w:docPartObj>
    </w:sdtPr>
    <w:sdtEndPr/>
    <w:sdtContent>
      <w:p w14:paraId="3C0F576C" w14:textId="77777777" w:rsidR="00DD3CE0" w:rsidRDefault="002D4AF5" w:rsidP="00DD3CE0">
        <w:pPr>
          <w:pStyle w:val="Piedepgina"/>
          <w:pBdr>
            <w:top w:val="single" w:sz="4" w:space="1" w:color="auto"/>
          </w:pBdr>
        </w:pPr>
        <w:r>
          <w:t>AS-LE-Medioambiente</w:t>
        </w:r>
      </w:p>
      <w:p w14:paraId="21C83A2D" w14:textId="37A29EC4" w:rsidR="002D4AF5" w:rsidRDefault="002D4AF5" w:rsidP="00DD3CE0">
        <w:pPr>
          <w:pStyle w:val="Piedepgina"/>
          <w:pBdr>
            <w:top w:val="single" w:sz="4" w:space="1" w:color="auto"/>
          </w:pBdr>
        </w:pPr>
        <w:r>
          <w:t>Rev.</w:t>
        </w:r>
        <w:r w:rsidR="00DD3CE0">
          <w:t xml:space="preserve"> </w:t>
        </w:r>
        <w:r>
          <w:t xml:space="preserve">7 </w:t>
        </w:r>
        <w:r w:rsidR="00DD3CE0">
          <w:t xml:space="preserve">  </w:t>
        </w:r>
        <w:r>
          <w:t xml:space="preserve"> Ju</w:t>
        </w:r>
        <w:r w:rsidR="00DD3CE0">
          <w:t>l</w:t>
        </w:r>
        <w:r>
          <w:t>io 2023</w:t>
        </w:r>
      </w:p>
      <w:p w14:paraId="733DC4FE" w14:textId="74B1A57C" w:rsidR="002D4AF5" w:rsidRDefault="00F0175E" w:rsidP="00DD3CE0">
        <w:pPr>
          <w:pStyle w:val="Piedepgin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95528" w14:textId="77777777" w:rsidR="00704989" w:rsidRDefault="00704989" w:rsidP="00CC0E88">
      <w:r>
        <w:separator/>
      </w:r>
    </w:p>
  </w:footnote>
  <w:footnote w:type="continuationSeparator" w:id="0">
    <w:p w14:paraId="61B0ACE2" w14:textId="77777777" w:rsidR="00704989" w:rsidRDefault="00704989" w:rsidP="00CC0E88">
      <w:r>
        <w:continuationSeparator/>
      </w:r>
    </w:p>
  </w:footnote>
  <w:footnote w:id="1">
    <w:p w14:paraId="70D51D59" w14:textId="77777777" w:rsidR="00031FCA" w:rsidRPr="00DD4206" w:rsidRDefault="00031FCA" w:rsidP="00031FCA">
      <w:pPr>
        <w:pStyle w:val="Textonotapie"/>
        <w:rPr>
          <w:rFonts w:asciiTheme="minorHAnsi" w:hAnsiTheme="minorHAnsi" w:cstheme="minorHAnsi"/>
          <w:b w:val="0"/>
          <w:bCs/>
        </w:rPr>
      </w:pPr>
      <w:r w:rsidRPr="00DD4206">
        <w:rPr>
          <w:rStyle w:val="Refdenotaalpie"/>
          <w:rFonts w:asciiTheme="minorHAnsi" w:hAnsiTheme="minorHAnsi" w:cstheme="minorHAnsi"/>
        </w:rPr>
        <w:footnoteRef/>
      </w:r>
      <w:r w:rsidRPr="00DD4206">
        <w:rPr>
          <w:rFonts w:asciiTheme="minorHAnsi" w:hAnsiTheme="minorHAnsi" w:cstheme="minorHAnsi"/>
        </w:rPr>
        <w:t xml:space="preserve"> </w:t>
      </w:r>
      <w:r w:rsidRPr="00DD3CE0">
        <w:rPr>
          <w:rFonts w:asciiTheme="minorHAnsi" w:hAnsiTheme="minorHAnsi" w:cstheme="minorHAnsi"/>
          <w:b w:val="0"/>
          <w:bCs/>
          <w:sz w:val="18"/>
          <w:szCs w:val="18"/>
        </w:rPr>
        <w:t>Se usa el término “instalación” cuando las actividades de evaluación se realizan en dicha instalación (</w:t>
      </w:r>
      <w:proofErr w:type="spellStart"/>
      <w:r w:rsidRPr="00DD3CE0">
        <w:rPr>
          <w:rFonts w:asciiTheme="minorHAnsi" w:hAnsiTheme="minorHAnsi" w:cstheme="minorHAnsi"/>
          <w:b w:val="0"/>
          <w:bCs/>
          <w:sz w:val="18"/>
          <w:szCs w:val="18"/>
        </w:rPr>
        <w:t>p.e</w:t>
      </w:r>
      <w:proofErr w:type="spellEnd"/>
      <w:r w:rsidRPr="00DD3CE0">
        <w:rPr>
          <w:rFonts w:asciiTheme="minorHAnsi" w:hAnsiTheme="minorHAnsi" w:cstheme="minorHAnsi"/>
          <w:b w:val="0"/>
          <w:bCs/>
          <w:sz w:val="18"/>
          <w:szCs w:val="18"/>
        </w:rPr>
        <w:t>. un laboratorio) y el término “emplazamiento” cuando la actividad se desarrolla in situ o en casa del cliente. “Localización” es el término genérico que engloba a ambos</w:t>
      </w:r>
    </w:p>
    <w:p w14:paraId="3AD3D8A4" w14:textId="77777777" w:rsidR="00031FCA" w:rsidRPr="00DD4206" w:rsidRDefault="00031FCA" w:rsidP="00031FCA">
      <w:pPr>
        <w:pStyle w:val="Textonotapie"/>
        <w:rPr>
          <w:rFonts w:asciiTheme="minorHAnsi" w:hAnsiTheme="minorHAnsi" w:cstheme="minorHAnsi"/>
          <w:lang w:val="es-ES"/>
        </w:rPr>
      </w:pPr>
    </w:p>
  </w:footnote>
  <w:footnote w:id="2">
    <w:p w14:paraId="45355B83" w14:textId="77777777" w:rsidR="0097549F" w:rsidRPr="00306F9A" w:rsidRDefault="0097549F">
      <w:pPr>
        <w:pStyle w:val="Textonotapie"/>
        <w:rPr>
          <w:rFonts w:asciiTheme="minorHAnsi" w:hAnsiTheme="minorHAnsi" w:cstheme="minorHAnsi"/>
          <w:b w:val="0"/>
          <w:i/>
          <w:sz w:val="18"/>
          <w:szCs w:val="18"/>
          <w:lang w:val="es-ES"/>
        </w:rPr>
      </w:pPr>
      <w:r w:rsidRPr="00306F9A">
        <w:rPr>
          <w:rStyle w:val="Refdenotaalpie"/>
          <w:rFonts w:asciiTheme="minorHAnsi" w:hAnsiTheme="minorHAnsi" w:cstheme="minorHAnsi"/>
          <w:b w:val="0"/>
          <w:i/>
          <w:sz w:val="18"/>
          <w:szCs w:val="18"/>
        </w:rPr>
        <w:footnoteRef/>
      </w:r>
      <w:r w:rsidRPr="00306F9A">
        <w:rPr>
          <w:rFonts w:asciiTheme="minorHAnsi" w:hAnsiTheme="minorHAnsi" w:cstheme="minorHAnsi"/>
          <w:b w:val="0"/>
          <w:i/>
          <w:sz w:val="18"/>
          <w:szCs w:val="18"/>
        </w:rPr>
        <w:t xml:space="preserve"> Según se indica en la NT-86, esta referencia al año de aprobación o número de edición no aparecerá en al alcance de acreditación una vez éste se publique como Anexo Técnico al Certificado de Acreditación</w:t>
      </w:r>
    </w:p>
  </w:footnote>
  <w:footnote w:id="3">
    <w:p w14:paraId="2B047AD8" w14:textId="77777777" w:rsidR="0097549F" w:rsidRPr="00306F9A" w:rsidRDefault="0097549F" w:rsidP="00BD5C5C">
      <w:pPr>
        <w:widowControl w:val="0"/>
        <w:jc w:val="both"/>
        <w:rPr>
          <w:rFonts w:asciiTheme="minorHAnsi" w:hAnsiTheme="minorHAnsi" w:cstheme="minorHAnsi"/>
          <w:i/>
          <w:sz w:val="18"/>
          <w:szCs w:val="18"/>
        </w:rPr>
      </w:pPr>
      <w:r w:rsidRPr="00306F9A">
        <w:rPr>
          <w:rStyle w:val="Refdenotaalpie"/>
          <w:rFonts w:asciiTheme="minorHAnsi" w:hAnsiTheme="minorHAnsi" w:cstheme="minorHAnsi"/>
          <w:i/>
          <w:sz w:val="18"/>
          <w:szCs w:val="18"/>
        </w:rPr>
        <w:footnoteRef/>
      </w:r>
      <w:r w:rsidRPr="00306F9A">
        <w:rPr>
          <w:rFonts w:asciiTheme="minorHAnsi" w:hAnsiTheme="minorHAnsi" w:cstheme="minorHAnsi"/>
          <w:i/>
          <w:sz w:val="18"/>
          <w:szCs w:val="18"/>
        </w:rPr>
        <w:t xml:space="preserve"> Cuando el método normalizado lo especifique, se debe también indicar el número de revisión (por ej.: R2), modificación (por ej.: 1M), parte (por ej.: Parte 1), </w:t>
      </w:r>
      <w:proofErr w:type="spellStart"/>
      <w:r w:rsidRPr="00306F9A">
        <w:rPr>
          <w:rFonts w:asciiTheme="minorHAnsi" w:hAnsiTheme="minorHAnsi" w:cstheme="minorHAnsi"/>
          <w:i/>
          <w:sz w:val="18"/>
          <w:szCs w:val="18"/>
        </w:rPr>
        <w:t>amendment</w:t>
      </w:r>
      <w:proofErr w:type="spellEnd"/>
      <w:r w:rsidRPr="00306F9A">
        <w:rPr>
          <w:rFonts w:asciiTheme="minorHAnsi" w:hAnsiTheme="minorHAnsi" w:cstheme="minorHAnsi"/>
          <w:i/>
          <w:sz w:val="18"/>
          <w:szCs w:val="18"/>
        </w:rPr>
        <w:t xml:space="preserve"> o correcciones.</w:t>
      </w:r>
    </w:p>
    <w:p w14:paraId="65E98A88" w14:textId="77777777" w:rsidR="0097549F" w:rsidRPr="00BD5C5C" w:rsidRDefault="0097549F">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DD8C" w14:textId="3F5252AD" w:rsidR="00D829C9" w:rsidRDefault="00F0175E">
    <w:pPr>
      <w:pStyle w:val="Encabezado"/>
    </w:pPr>
    <w:r>
      <w:rPr>
        <w:noProof/>
      </w:rPr>
      <w:pict w14:anchorId="31FFD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10797" o:spid="_x0000_s1026" type="#_x0000_t136" style="position:absolute;margin-left:0;margin-top:0;width:560.45pt;height:98.9pt;rotation:315;z-index:-251651072;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08B5" w14:textId="1A5A223D" w:rsidR="00E44230" w:rsidRDefault="00F0175E">
    <w:pPr>
      <w:pStyle w:val="Encabezado"/>
    </w:pPr>
    <w:r>
      <w:rPr>
        <w:noProof/>
      </w:rPr>
      <w:pict w14:anchorId="3A977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10798" o:spid="_x0000_s1027" type="#_x0000_t136" style="position:absolute;margin-left:0;margin-top:0;width:560.45pt;height:98.9pt;rotation:315;z-index:-251649024;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888F" w14:textId="3D0B160F" w:rsidR="00D829C9" w:rsidRDefault="00F0175E">
    <w:pPr>
      <w:pStyle w:val="Encabezado"/>
    </w:pPr>
    <w:r>
      <w:rPr>
        <w:noProof/>
      </w:rPr>
      <w:pict w14:anchorId="3A7F3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10796" o:spid="_x0000_s1025" type="#_x0000_t136" style="position:absolute;margin-left:0;margin-top:0;width:560.45pt;height:98.9pt;rotation:315;z-index:-251653120;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0518" w14:textId="10B821DC" w:rsidR="00D829C9" w:rsidRDefault="00F0175E">
    <w:pPr>
      <w:pStyle w:val="Encabezado"/>
    </w:pPr>
    <w:r>
      <w:rPr>
        <w:noProof/>
      </w:rPr>
      <w:pict w14:anchorId="4977B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10800" o:spid="_x0000_s1029" type="#_x0000_t136" style="position:absolute;margin-left:0;margin-top:0;width:560.45pt;height:98.9pt;rotation:315;z-index:-251644928;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5203" w14:textId="71FE0928" w:rsidR="00E44230" w:rsidRPr="00CC0E88" w:rsidRDefault="002D4AF5" w:rsidP="00CC0E88">
    <w:pPr>
      <w:pStyle w:val="Encabezado"/>
      <w:jc w:val="right"/>
      <w:rPr>
        <w:b/>
        <w:sz w:val="22"/>
        <w:szCs w:val="22"/>
      </w:rPr>
    </w:pPr>
    <w:r>
      <w:rPr>
        <w:noProof/>
      </w:rPr>
      <w:drawing>
        <wp:anchor distT="0" distB="0" distL="114300" distR="114300" simplePos="0" relativeHeight="251675648" behindDoc="0" locked="0" layoutInCell="1" allowOverlap="1" wp14:anchorId="3B7B261F" wp14:editId="54376186">
          <wp:simplePos x="0" y="0"/>
          <wp:positionH relativeFrom="column">
            <wp:posOffset>-137795</wp:posOffset>
          </wp:positionH>
          <wp:positionV relativeFrom="paragraph">
            <wp:posOffset>-252095</wp:posOffset>
          </wp:positionV>
          <wp:extent cx="1035692" cy="600075"/>
          <wp:effectExtent l="0" t="0" r="0" b="0"/>
          <wp:wrapSquare wrapText="bothSides"/>
          <wp:docPr id="1007865740" name="Imagen 100786574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692"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F0175E">
      <w:rPr>
        <w:noProof/>
      </w:rPr>
      <w:pict w14:anchorId="4A63C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10801" o:spid="_x0000_s1030" type="#_x0000_t136" style="position:absolute;left:0;text-align:left;margin-left:0;margin-top:0;width:560.45pt;height:98.9pt;rotation:315;z-index:-251642880;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r w:rsidR="00E44230" w:rsidRPr="00CC0E88">
      <w:rPr>
        <w:b/>
        <w:sz w:val="22"/>
        <w:szCs w:val="22"/>
      </w:rPr>
      <w:t>Alcance de acreditación solicitado</w:t>
    </w:r>
  </w:p>
  <w:p w14:paraId="7AF6FA27" w14:textId="77777777" w:rsidR="00E44230" w:rsidRPr="00CC0E88" w:rsidRDefault="00E44230" w:rsidP="00CC0E88">
    <w:pPr>
      <w:pStyle w:val="Encabezado"/>
      <w:jc w:val="right"/>
      <w:rPr>
        <w:b/>
        <w:sz w:val="22"/>
        <w:szCs w:val="22"/>
      </w:rPr>
    </w:pPr>
    <w:r w:rsidRPr="00CC0E88">
      <w:rPr>
        <w:b/>
        <w:sz w:val="22"/>
        <w:szCs w:val="22"/>
      </w:rPr>
      <w:t xml:space="preserve">Fecha </w:t>
    </w:r>
    <w:r w:rsidRPr="00DD3CE0">
      <w:rPr>
        <w:bCs/>
        <w:sz w:val="22"/>
        <w:szCs w:val="22"/>
      </w:rPr>
      <w:t>(1)</w:t>
    </w:r>
    <w:r w:rsidRPr="00CC0E88">
      <w:rPr>
        <w:b/>
        <w:sz w:val="22"/>
        <w:szCs w:val="22"/>
      </w:rPr>
      <w:t>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F290" w14:textId="05EBFB71" w:rsidR="00D829C9" w:rsidRDefault="00F0175E">
    <w:pPr>
      <w:pStyle w:val="Encabezado"/>
    </w:pPr>
    <w:r>
      <w:rPr>
        <w:noProof/>
      </w:rPr>
      <w:pict w14:anchorId="6C760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10799" o:spid="_x0000_s1028" type="#_x0000_t136" style="position:absolute;margin-left:0;margin-top:0;width:560.45pt;height:98.9pt;rotation:315;z-index:-251646976;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C20C38"/>
    <w:multiLevelType w:val="hybridMultilevel"/>
    <w:tmpl w:val="C87CDACC"/>
    <w:lvl w:ilvl="0" w:tplc="963E54DA">
      <w:start w:val="1"/>
      <w:numFmt w:val="decimal"/>
      <w:lvlText w:val="(%1)"/>
      <w:lvlJc w:val="left"/>
      <w:pPr>
        <w:tabs>
          <w:tab w:val="num" w:pos="720"/>
        </w:tabs>
        <w:ind w:left="720" w:hanging="360"/>
      </w:pPr>
      <w:rPr>
        <w:rFonts w:hint="default"/>
        <w:b w:val="0"/>
        <w:sz w:val="18"/>
        <w:szCs w:val="18"/>
      </w:rPr>
    </w:lvl>
    <w:lvl w:ilvl="1" w:tplc="0C0A0001">
      <w:start w:val="1"/>
      <w:numFmt w:val="bullet"/>
      <w:lvlText w:val=""/>
      <w:lvlJc w:val="left"/>
      <w:pPr>
        <w:ind w:left="1524" w:hanging="444"/>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BCF2ACD"/>
    <w:multiLevelType w:val="hybridMultilevel"/>
    <w:tmpl w:val="58DC813E"/>
    <w:lvl w:ilvl="0" w:tplc="0C0A0001">
      <w:start w:val="1"/>
      <w:numFmt w:val="bullet"/>
      <w:lvlText w:val=""/>
      <w:lvlJc w:val="left"/>
      <w:pPr>
        <w:ind w:left="1223" w:hanging="360"/>
      </w:pPr>
      <w:rPr>
        <w:rFonts w:ascii="Symbol" w:hAnsi="Symbol" w:hint="default"/>
      </w:rPr>
    </w:lvl>
    <w:lvl w:ilvl="1" w:tplc="0C0A0003">
      <w:start w:val="1"/>
      <w:numFmt w:val="bullet"/>
      <w:lvlText w:val="o"/>
      <w:lvlJc w:val="left"/>
      <w:pPr>
        <w:ind w:left="1943" w:hanging="360"/>
      </w:pPr>
      <w:rPr>
        <w:rFonts w:ascii="Courier New" w:hAnsi="Courier New" w:cs="Courier New" w:hint="default"/>
      </w:rPr>
    </w:lvl>
    <w:lvl w:ilvl="2" w:tplc="0C0A0005" w:tentative="1">
      <w:start w:val="1"/>
      <w:numFmt w:val="bullet"/>
      <w:lvlText w:val=""/>
      <w:lvlJc w:val="left"/>
      <w:pPr>
        <w:ind w:left="2663" w:hanging="360"/>
      </w:pPr>
      <w:rPr>
        <w:rFonts w:ascii="Wingdings" w:hAnsi="Wingdings" w:hint="default"/>
      </w:rPr>
    </w:lvl>
    <w:lvl w:ilvl="3" w:tplc="0C0A0001" w:tentative="1">
      <w:start w:val="1"/>
      <w:numFmt w:val="bullet"/>
      <w:lvlText w:val=""/>
      <w:lvlJc w:val="left"/>
      <w:pPr>
        <w:ind w:left="3383" w:hanging="360"/>
      </w:pPr>
      <w:rPr>
        <w:rFonts w:ascii="Symbol" w:hAnsi="Symbol" w:hint="default"/>
      </w:rPr>
    </w:lvl>
    <w:lvl w:ilvl="4" w:tplc="0C0A0003" w:tentative="1">
      <w:start w:val="1"/>
      <w:numFmt w:val="bullet"/>
      <w:lvlText w:val="o"/>
      <w:lvlJc w:val="left"/>
      <w:pPr>
        <w:ind w:left="4103" w:hanging="360"/>
      </w:pPr>
      <w:rPr>
        <w:rFonts w:ascii="Courier New" w:hAnsi="Courier New" w:cs="Courier New" w:hint="default"/>
      </w:rPr>
    </w:lvl>
    <w:lvl w:ilvl="5" w:tplc="0C0A0005" w:tentative="1">
      <w:start w:val="1"/>
      <w:numFmt w:val="bullet"/>
      <w:lvlText w:val=""/>
      <w:lvlJc w:val="left"/>
      <w:pPr>
        <w:ind w:left="4823" w:hanging="360"/>
      </w:pPr>
      <w:rPr>
        <w:rFonts w:ascii="Wingdings" w:hAnsi="Wingdings" w:hint="default"/>
      </w:rPr>
    </w:lvl>
    <w:lvl w:ilvl="6" w:tplc="0C0A0001" w:tentative="1">
      <w:start w:val="1"/>
      <w:numFmt w:val="bullet"/>
      <w:lvlText w:val=""/>
      <w:lvlJc w:val="left"/>
      <w:pPr>
        <w:ind w:left="5543" w:hanging="360"/>
      </w:pPr>
      <w:rPr>
        <w:rFonts w:ascii="Symbol" w:hAnsi="Symbol" w:hint="default"/>
      </w:rPr>
    </w:lvl>
    <w:lvl w:ilvl="7" w:tplc="0C0A0003" w:tentative="1">
      <w:start w:val="1"/>
      <w:numFmt w:val="bullet"/>
      <w:lvlText w:val="o"/>
      <w:lvlJc w:val="left"/>
      <w:pPr>
        <w:ind w:left="6263" w:hanging="360"/>
      </w:pPr>
      <w:rPr>
        <w:rFonts w:ascii="Courier New" w:hAnsi="Courier New" w:cs="Courier New" w:hint="default"/>
      </w:rPr>
    </w:lvl>
    <w:lvl w:ilvl="8" w:tplc="0C0A0005" w:tentative="1">
      <w:start w:val="1"/>
      <w:numFmt w:val="bullet"/>
      <w:lvlText w:val=""/>
      <w:lvlJc w:val="left"/>
      <w:pPr>
        <w:ind w:left="6983" w:hanging="360"/>
      </w:pPr>
      <w:rPr>
        <w:rFonts w:ascii="Wingdings" w:hAnsi="Wingdings" w:hint="default"/>
      </w:rPr>
    </w:lvl>
  </w:abstractNum>
  <w:abstractNum w:abstractNumId="3" w15:restartNumberingAfterBreak="0">
    <w:nsid w:val="12531B4F"/>
    <w:multiLevelType w:val="hybridMultilevel"/>
    <w:tmpl w:val="0D2EF062"/>
    <w:lvl w:ilvl="0" w:tplc="12FCC0D4">
      <w:start w:val="1"/>
      <w:numFmt w:val="decimal"/>
      <w:lvlText w:val="(%1)"/>
      <w:lvlJc w:val="left"/>
      <w:pPr>
        <w:ind w:left="720" w:hanging="360"/>
      </w:pPr>
      <w:rPr>
        <w:rFonts w:hint="default"/>
        <w:b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ED248D"/>
    <w:multiLevelType w:val="hybridMultilevel"/>
    <w:tmpl w:val="123E52F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2E0E2730">
      <w:start w:val="9"/>
      <w:numFmt w:val="bullet"/>
      <w:lvlText w:val="-"/>
      <w:lvlJc w:val="left"/>
      <w:pPr>
        <w:ind w:left="2340" w:hanging="360"/>
      </w:pPr>
      <w:rPr>
        <w:rFonts w:ascii="Calibri" w:eastAsia="Times New Roman" w:hAnsi="Calibri" w:cs="Aria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5D6CDB"/>
    <w:multiLevelType w:val="hybridMultilevel"/>
    <w:tmpl w:val="80D6EEDE"/>
    <w:lvl w:ilvl="0" w:tplc="947CFD8C">
      <w:start w:val="1"/>
      <w:numFmt w:val="lowerLetter"/>
      <w:lvlText w:val="%1."/>
      <w:lvlJc w:val="left"/>
      <w:pPr>
        <w:ind w:left="1188" w:hanging="48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1C4D65C6"/>
    <w:multiLevelType w:val="hybridMultilevel"/>
    <w:tmpl w:val="6D04936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4310" w:hanging="360"/>
      </w:pPr>
      <w:rPr>
        <w:rFonts w:ascii="Courier New" w:hAnsi="Courier New" w:cs="Courier New" w:hint="default"/>
      </w:rPr>
    </w:lvl>
    <w:lvl w:ilvl="2" w:tplc="0C0A0005" w:tentative="1">
      <w:start w:val="1"/>
      <w:numFmt w:val="bullet"/>
      <w:lvlText w:val=""/>
      <w:lvlJc w:val="left"/>
      <w:pPr>
        <w:ind w:left="5030" w:hanging="360"/>
      </w:pPr>
      <w:rPr>
        <w:rFonts w:ascii="Wingdings" w:hAnsi="Wingdings" w:hint="default"/>
      </w:rPr>
    </w:lvl>
    <w:lvl w:ilvl="3" w:tplc="0C0A0001" w:tentative="1">
      <w:start w:val="1"/>
      <w:numFmt w:val="bullet"/>
      <w:lvlText w:val=""/>
      <w:lvlJc w:val="left"/>
      <w:pPr>
        <w:ind w:left="5750" w:hanging="360"/>
      </w:pPr>
      <w:rPr>
        <w:rFonts w:ascii="Symbol" w:hAnsi="Symbol" w:hint="default"/>
      </w:rPr>
    </w:lvl>
    <w:lvl w:ilvl="4" w:tplc="0C0A0003" w:tentative="1">
      <w:start w:val="1"/>
      <w:numFmt w:val="bullet"/>
      <w:lvlText w:val="o"/>
      <w:lvlJc w:val="left"/>
      <w:pPr>
        <w:ind w:left="6470" w:hanging="360"/>
      </w:pPr>
      <w:rPr>
        <w:rFonts w:ascii="Courier New" w:hAnsi="Courier New" w:cs="Courier New" w:hint="default"/>
      </w:rPr>
    </w:lvl>
    <w:lvl w:ilvl="5" w:tplc="0C0A0005" w:tentative="1">
      <w:start w:val="1"/>
      <w:numFmt w:val="bullet"/>
      <w:lvlText w:val=""/>
      <w:lvlJc w:val="left"/>
      <w:pPr>
        <w:ind w:left="7190" w:hanging="360"/>
      </w:pPr>
      <w:rPr>
        <w:rFonts w:ascii="Wingdings" w:hAnsi="Wingdings" w:hint="default"/>
      </w:rPr>
    </w:lvl>
    <w:lvl w:ilvl="6" w:tplc="0C0A0001" w:tentative="1">
      <w:start w:val="1"/>
      <w:numFmt w:val="bullet"/>
      <w:lvlText w:val=""/>
      <w:lvlJc w:val="left"/>
      <w:pPr>
        <w:ind w:left="7910" w:hanging="360"/>
      </w:pPr>
      <w:rPr>
        <w:rFonts w:ascii="Symbol" w:hAnsi="Symbol" w:hint="default"/>
      </w:rPr>
    </w:lvl>
    <w:lvl w:ilvl="7" w:tplc="0C0A0003" w:tentative="1">
      <w:start w:val="1"/>
      <w:numFmt w:val="bullet"/>
      <w:lvlText w:val="o"/>
      <w:lvlJc w:val="left"/>
      <w:pPr>
        <w:ind w:left="8630" w:hanging="360"/>
      </w:pPr>
      <w:rPr>
        <w:rFonts w:ascii="Courier New" w:hAnsi="Courier New" w:cs="Courier New" w:hint="default"/>
      </w:rPr>
    </w:lvl>
    <w:lvl w:ilvl="8" w:tplc="0C0A0005" w:tentative="1">
      <w:start w:val="1"/>
      <w:numFmt w:val="bullet"/>
      <w:lvlText w:val=""/>
      <w:lvlJc w:val="left"/>
      <w:pPr>
        <w:ind w:left="9350" w:hanging="360"/>
      </w:pPr>
      <w:rPr>
        <w:rFonts w:ascii="Wingdings" w:hAnsi="Wingdings" w:hint="default"/>
      </w:rPr>
    </w:lvl>
  </w:abstractNum>
  <w:abstractNum w:abstractNumId="7" w15:restartNumberingAfterBreak="0">
    <w:nsid w:val="20A91BBA"/>
    <w:multiLevelType w:val="hybridMultilevel"/>
    <w:tmpl w:val="B754C77E"/>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8" w15:restartNumberingAfterBreak="0">
    <w:nsid w:val="21BC6765"/>
    <w:multiLevelType w:val="hybridMultilevel"/>
    <w:tmpl w:val="9788B040"/>
    <w:lvl w:ilvl="0" w:tplc="844033FE">
      <w:start w:val="2"/>
      <w:numFmt w:val="bullet"/>
      <w:lvlText w:val="-"/>
      <w:lvlJc w:val="left"/>
      <w:pPr>
        <w:tabs>
          <w:tab w:val="num" w:pos="720"/>
        </w:tabs>
        <w:ind w:left="720" w:hanging="360"/>
      </w:pPr>
      <w:rPr>
        <w:rFonts w:ascii="Times New Roman" w:eastAsia="Times New Roman" w:hAnsi="Times New Roman" w:cs="Times New Roman" w:hint="default"/>
      </w:rPr>
    </w:lvl>
    <w:lvl w:ilvl="1" w:tplc="B30C77E8">
      <w:numFmt w:val="bullet"/>
      <w:lvlText w:val="-"/>
      <w:lvlJc w:val="left"/>
      <w:pPr>
        <w:tabs>
          <w:tab w:val="num" w:pos="1440"/>
        </w:tabs>
        <w:ind w:left="1440" w:hanging="360"/>
      </w:pPr>
      <w:rPr>
        <w:rFonts w:ascii="Times New Roman" w:eastAsia="Arial Unicode MS" w:hAnsi="Times New Roman" w:cs="Times New Roman" w:hint="default"/>
        <w:i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A0ECC"/>
    <w:multiLevelType w:val="hybridMultilevel"/>
    <w:tmpl w:val="B1F8F0D6"/>
    <w:lvl w:ilvl="0" w:tplc="0C0A0001">
      <w:start w:val="1"/>
      <w:numFmt w:val="bullet"/>
      <w:lvlText w:val=""/>
      <w:lvlJc w:val="left"/>
      <w:pPr>
        <w:ind w:left="1341" w:hanging="360"/>
      </w:pPr>
      <w:rPr>
        <w:rFonts w:ascii="Symbol" w:hAnsi="Symbol" w:hint="default"/>
      </w:rPr>
    </w:lvl>
    <w:lvl w:ilvl="1" w:tplc="0C0A0003" w:tentative="1">
      <w:start w:val="1"/>
      <w:numFmt w:val="bullet"/>
      <w:lvlText w:val="o"/>
      <w:lvlJc w:val="left"/>
      <w:pPr>
        <w:ind w:left="2061" w:hanging="360"/>
      </w:pPr>
      <w:rPr>
        <w:rFonts w:ascii="Courier New" w:hAnsi="Courier New" w:cs="Courier New" w:hint="default"/>
      </w:rPr>
    </w:lvl>
    <w:lvl w:ilvl="2" w:tplc="0C0A0005" w:tentative="1">
      <w:start w:val="1"/>
      <w:numFmt w:val="bullet"/>
      <w:lvlText w:val=""/>
      <w:lvlJc w:val="left"/>
      <w:pPr>
        <w:ind w:left="2781" w:hanging="360"/>
      </w:pPr>
      <w:rPr>
        <w:rFonts w:ascii="Wingdings" w:hAnsi="Wingdings" w:hint="default"/>
      </w:rPr>
    </w:lvl>
    <w:lvl w:ilvl="3" w:tplc="0C0A0001" w:tentative="1">
      <w:start w:val="1"/>
      <w:numFmt w:val="bullet"/>
      <w:lvlText w:val=""/>
      <w:lvlJc w:val="left"/>
      <w:pPr>
        <w:ind w:left="3501" w:hanging="360"/>
      </w:pPr>
      <w:rPr>
        <w:rFonts w:ascii="Symbol" w:hAnsi="Symbol" w:hint="default"/>
      </w:rPr>
    </w:lvl>
    <w:lvl w:ilvl="4" w:tplc="0C0A0003" w:tentative="1">
      <w:start w:val="1"/>
      <w:numFmt w:val="bullet"/>
      <w:lvlText w:val="o"/>
      <w:lvlJc w:val="left"/>
      <w:pPr>
        <w:ind w:left="4221" w:hanging="360"/>
      </w:pPr>
      <w:rPr>
        <w:rFonts w:ascii="Courier New" w:hAnsi="Courier New" w:cs="Courier New" w:hint="default"/>
      </w:rPr>
    </w:lvl>
    <w:lvl w:ilvl="5" w:tplc="0C0A0005" w:tentative="1">
      <w:start w:val="1"/>
      <w:numFmt w:val="bullet"/>
      <w:lvlText w:val=""/>
      <w:lvlJc w:val="left"/>
      <w:pPr>
        <w:ind w:left="4941" w:hanging="360"/>
      </w:pPr>
      <w:rPr>
        <w:rFonts w:ascii="Wingdings" w:hAnsi="Wingdings" w:hint="default"/>
      </w:rPr>
    </w:lvl>
    <w:lvl w:ilvl="6" w:tplc="0C0A0001" w:tentative="1">
      <w:start w:val="1"/>
      <w:numFmt w:val="bullet"/>
      <w:lvlText w:val=""/>
      <w:lvlJc w:val="left"/>
      <w:pPr>
        <w:ind w:left="5661" w:hanging="360"/>
      </w:pPr>
      <w:rPr>
        <w:rFonts w:ascii="Symbol" w:hAnsi="Symbol" w:hint="default"/>
      </w:rPr>
    </w:lvl>
    <w:lvl w:ilvl="7" w:tplc="0C0A0003" w:tentative="1">
      <w:start w:val="1"/>
      <w:numFmt w:val="bullet"/>
      <w:lvlText w:val="o"/>
      <w:lvlJc w:val="left"/>
      <w:pPr>
        <w:ind w:left="6381" w:hanging="360"/>
      </w:pPr>
      <w:rPr>
        <w:rFonts w:ascii="Courier New" w:hAnsi="Courier New" w:cs="Courier New" w:hint="default"/>
      </w:rPr>
    </w:lvl>
    <w:lvl w:ilvl="8" w:tplc="0C0A0005" w:tentative="1">
      <w:start w:val="1"/>
      <w:numFmt w:val="bullet"/>
      <w:lvlText w:val=""/>
      <w:lvlJc w:val="left"/>
      <w:pPr>
        <w:ind w:left="7101" w:hanging="360"/>
      </w:pPr>
      <w:rPr>
        <w:rFonts w:ascii="Wingdings" w:hAnsi="Wingdings" w:hint="default"/>
      </w:rPr>
    </w:lvl>
  </w:abstractNum>
  <w:abstractNum w:abstractNumId="10" w15:restartNumberingAfterBreak="0">
    <w:nsid w:val="2545146C"/>
    <w:multiLevelType w:val="hybridMultilevel"/>
    <w:tmpl w:val="742C3A94"/>
    <w:lvl w:ilvl="0" w:tplc="963E54DA">
      <w:start w:val="1"/>
      <w:numFmt w:val="decimal"/>
      <w:lvlText w:val="(%1)"/>
      <w:lvlJc w:val="left"/>
      <w:pPr>
        <w:tabs>
          <w:tab w:val="num" w:pos="720"/>
        </w:tabs>
        <w:ind w:left="720" w:hanging="360"/>
      </w:pPr>
      <w:rPr>
        <w:rFonts w:hint="default"/>
        <w:b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7785259"/>
    <w:multiLevelType w:val="hybridMultilevel"/>
    <w:tmpl w:val="50CAC94C"/>
    <w:lvl w:ilvl="0" w:tplc="5476B6EE">
      <w:start w:val="5"/>
      <w:numFmt w:val="decimal"/>
      <w:lvlText w:val="(%1)"/>
      <w:lvlJc w:val="left"/>
      <w:pPr>
        <w:ind w:left="927" w:hanging="360"/>
      </w:pPr>
      <w:rPr>
        <w:rFonts w:hint="default"/>
        <w:b w:val="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15:restartNumberingAfterBreak="0">
    <w:nsid w:val="2BEE10AF"/>
    <w:multiLevelType w:val="hybridMultilevel"/>
    <w:tmpl w:val="742C3A94"/>
    <w:lvl w:ilvl="0" w:tplc="963E54DA">
      <w:start w:val="1"/>
      <w:numFmt w:val="decimal"/>
      <w:lvlText w:val="(%1)"/>
      <w:lvlJc w:val="left"/>
      <w:pPr>
        <w:tabs>
          <w:tab w:val="num" w:pos="1440"/>
        </w:tabs>
        <w:ind w:left="1440" w:hanging="360"/>
      </w:pPr>
      <w:rPr>
        <w:rFonts w:hint="default"/>
        <w:b w:val="0"/>
        <w:sz w:val="18"/>
        <w:szCs w:val="18"/>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3" w15:restartNumberingAfterBreak="0">
    <w:nsid w:val="316368D6"/>
    <w:multiLevelType w:val="hybridMultilevel"/>
    <w:tmpl w:val="60C60104"/>
    <w:lvl w:ilvl="0" w:tplc="F84C20B2">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8D61F9F"/>
    <w:multiLevelType w:val="hybridMultilevel"/>
    <w:tmpl w:val="B97A30E4"/>
    <w:lvl w:ilvl="0" w:tplc="0C0A0001">
      <w:start w:val="1"/>
      <w:numFmt w:val="bullet"/>
      <w:lvlText w:val=""/>
      <w:lvlJc w:val="left"/>
      <w:pPr>
        <w:ind w:left="1531" w:hanging="360"/>
      </w:pPr>
      <w:rPr>
        <w:rFonts w:ascii="Symbol" w:hAnsi="Symbol" w:hint="default"/>
      </w:rPr>
    </w:lvl>
    <w:lvl w:ilvl="1" w:tplc="0C0A0003" w:tentative="1">
      <w:start w:val="1"/>
      <w:numFmt w:val="bullet"/>
      <w:lvlText w:val="o"/>
      <w:lvlJc w:val="left"/>
      <w:pPr>
        <w:ind w:left="2251" w:hanging="360"/>
      </w:pPr>
      <w:rPr>
        <w:rFonts w:ascii="Courier New" w:hAnsi="Courier New" w:cs="Courier New" w:hint="default"/>
      </w:rPr>
    </w:lvl>
    <w:lvl w:ilvl="2" w:tplc="0C0A0005" w:tentative="1">
      <w:start w:val="1"/>
      <w:numFmt w:val="bullet"/>
      <w:lvlText w:val=""/>
      <w:lvlJc w:val="left"/>
      <w:pPr>
        <w:ind w:left="2971" w:hanging="360"/>
      </w:pPr>
      <w:rPr>
        <w:rFonts w:ascii="Wingdings" w:hAnsi="Wingdings" w:hint="default"/>
      </w:rPr>
    </w:lvl>
    <w:lvl w:ilvl="3" w:tplc="0C0A0001" w:tentative="1">
      <w:start w:val="1"/>
      <w:numFmt w:val="bullet"/>
      <w:lvlText w:val=""/>
      <w:lvlJc w:val="left"/>
      <w:pPr>
        <w:ind w:left="3691" w:hanging="360"/>
      </w:pPr>
      <w:rPr>
        <w:rFonts w:ascii="Symbol" w:hAnsi="Symbol" w:hint="default"/>
      </w:rPr>
    </w:lvl>
    <w:lvl w:ilvl="4" w:tplc="0C0A0003" w:tentative="1">
      <w:start w:val="1"/>
      <w:numFmt w:val="bullet"/>
      <w:lvlText w:val="o"/>
      <w:lvlJc w:val="left"/>
      <w:pPr>
        <w:ind w:left="4411" w:hanging="360"/>
      </w:pPr>
      <w:rPr>
        <w:rFonts w:ascii="Courier New" w:hAnsi="Courier New" w:cs="Courier New" w:hint="default"/>
      </w:rPr>
    </w:lvl>
    <w:lvl w:ilvl="5" w:tplc="0C0A0005" w:tentative="1">
      <w:start w:val="1"/>
      <w:numFmt w:val="bullet"/>
      <w:lvlText w:val=""/>
      <w:lvlJc w:val="left"/>
      <w:pPr>
        <w:ind w:left="5131" w:hanging="360"/>
      </w:pPr>
      <w:rPr>
        <w:rFonts w:ascii="Wingdings" w:hAnsi="Wingdings" w:hint="default"/>
      </w:rPr>
    </w:lvl>
    <w:lvl w:ilvl="6" w:tplc="0C0A0001" w:tentative="1">
      <w:start w:val="1"/>
      <w:numFmt w:val="bullet"/>
      <w:lvlText w:val=""/>
      <w:lvlJc w:val="left"/>
      <w:pPr>
        <w:ind w:left="5851" w:hanging="360"/>
      </w:pPr>
      <w:rPr>
        <w:rFonts w:ascii="Symbol" w:hAnsi="Symbol" w:hint="default"/>
      </w:rPr>
    </w:lvl>
    <w:lvl w:ilvl="7" w:tplc="0C0A0003" w:tentative="1">
      <w:start w:val="1"/>
      <w:numFmt w:val="bullet"/>
      <w:lvlText w:val="o"/>
      <w:lvlJc w:val="left"/>
      <w:pPr>
        <w:ind w:left="6571" w:hanging="360"/>
      </w:pPr>
      <w:rPr>
        <w:rFonts w:ascii="Courier New" w:hAnsi="Courier New" w:cs="Courier New" w:hint="default"/>
      </w:rPr>
    </w:lvl>
    <w:lvl w:ilvl="8" w:tplc="0C0A0005" w:tentative="1">
      <w:start w:val="1"/>
      <w:numFmt w:val="bullet"/>
      <w:lvlText w:val=""/>
      <w:lvlJc w:val="left"/>
      <w:pPr>
        <w:ind w:left="7291" w:hanging="360"/>
      </w:pPr>
      <w:rPr>
        <w:rFonts w:ascii="Wingdings" w:hAnsi="Wingdings" w:hint="default"/>
      </w:rPr>
    </w:lvl>
  </w:abstractNum>
  <w:abstractNum w:abstractNumId="15" w15:restartNumberingAfterBreak="0">
    <w:nsid w:val="38D87E66"/>
    <w:multiLevelType w:val="hybridMultilevel"/>
    <w:tmpl w:val="0D2EF062"/>
    <w:lvl w:ilvl="0" w:tplc="FFFFFFFF">
      <w:start w:val="1"/>
      <w:numFmt w:val="decimal"/>
      <w:lvlText w:val="(%1)"/>
      <w:lvlJc w:val="left"/>
      <w:pPr>
        <w:ind w:left="720" w:hanging="360"/>
      </w:pPr>
      <w:rPr>
        <w:rFonts w:hint="default"/>
        <w:b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BE56B6"/>
    <w:multiLevelType w:val="hybridMultilevel"/>
    <w:tmpl w:val="CAE41260"/>
    <w:lvl w:ilvl="0" w:tplc="22C0828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64461AD9"/>
    <w:multiLevelType w:val="hybridMultilevel"/>
    <w:tmpl w:val="C3ECE87C"/>
    <w:lvl w:ilvl="0" w:tplc="963E54DA">
      <w:start w:val="1"/>
      <w:numFmt w:val="decimal"/>
      <w:lvlText w:val="(%1)"/>
      <w:lvlJc w:val="left"/>
      <w:pPr>
        <w:ind w:left="720" w:hanging="360"/>
      </w:pPr>
      <w:rPr>
        <w:rFonts w:hint="default"/>
        <w:b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E11E00"/>
    <w:multiLevelType w:val="multilevel"/>
    <w:tmpl w:val="2DD4905C"/>
    <w:lvl w:ilvl="0">
      <w:start w:val="1"/>
      <w:numFmt w:val="decimal"/>
      <w:pStyle w:val="Ttulo1"/>
      <w:lvlText w:val="%1."/>
      <w:lvlJc w:val="left"/>
      <w:pPr>
        <w:ind w:left="397" w:hanging="397"/>
      </w:pPr>
      <w:rPr>
        <w:rFonts w:ascii="Calibri" w:hAnsi="Calibri" w:hint="default"/>
        <w:b/>
        <w:i w:val="0"/>
        <w:caps/>
        <w:sz w:val="20"/>
        <w:szCs w:val="20"/>
      </w:rPr>
    </w:lvl>
    <w:lvl w:ilvl="1">
      <w:start w:val="1"/>
      <w:numFmt w:val="decimal"/>
      <w:pStyle w:val="Ttulo2"/>
      <w:lvlText w:val="%1.%2"/>
      <w:lvlJc w:val="left"/>
      <w:pPr>
        <w:ind w:left="766" w:hanging="624"/>
      </w:pPr>
      <w:rPr>
        <w:rFonts w:ascii="Calibri" w:hAnsi="Calibri" w:hint="default"/>
        <w:b/>
        <w:i w:val="0"/>
        <w:sz w:val="20"/>
        <w:szCs w:val="20"/>
      </w:rPr>
    </w:lvl>
    <w:lvl w:ilvl="2">
      <w:start w:val="1"/>
      <w:numFmt w:val="decimal"/>
      <w:pStyle w:val="Ttulo3"/>
      <w:lvlText w:val="%1.%2.%3"/>
      <w:lvlJc w:val="left"/>
      <w:pPr>
        <w:tabs>
          <w:tab w:val="num" w:pos="1021"/>
        </w:tabs>
        <w:ind w:left="1928" w:hanging="907"/>
      </w:pPr>
      <w:rPr>
        <w:rFonts w:ascii="Times New Roman" w:hAnsi="Times New Roman"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A48145D"/>
    <w:multiLevelType w:val="hybridMultilevel"/>
    <w:tmpl w:val="BBCE79C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6FA8459D"/>
    <w:multiLevelType w:val="hybridMultilevel"/>
    <w:tmpl w:val="31FAB1FC"/>
    <w:lvl w:ilvl="0" w:tplc="0C0A0001">
      <w:start w:val="1"/>
      <w:numFmt w:val="bullet"/>
      <w:lvlText w:val=""/>
      <w:lvlJc w:val="left"/>
      <w:pPr>
        <w:ind w:left="2773" w:hanging="360"/>
      </w:pPr>
      <w:rPr>
        <w:rFonts w:ascii="Symbol" w:hAnsi="Symbol" w:hint="default"/>
      </w:rPr>
    </w:lvl>
    <w:lvl w:ilvl="1" w:tplc="0C0A0003">
      <w:start w:val="1"/>
      <w:numFmt w:val="bullet"/>
      <w:lvlText w:val="o"/>
      <w:lvlJc w:val="left"/>
      <w:pPr>
        <w:ind w:left="3493" w:hanging="360"/>
      </w:pPr>
      <w:rPr>
        <w:rFonts w:ascii="Courier New" w:hAnsi="Courier New" w:cs="Courier New" w:hint="default"/>
      </w:rPr>
    </w:lvl>
    <w:lvl w:ilvl="2" w:tplc="0C0A0005" w:tentative="1">
      <w:start w:val="1"/>
      <w:numFmt w:val="bullet"/>
      <w:lvlText w:val=""/>
      <w:lvlJc w:val="left"/>
      <w:pPr>
        <w:ind w:left="4213" w:hanging="360"/>
      </w:pPr>
      <w:rPr>
        <w:rFonts w:ascii="Wingdings" w:hAnsi="Wingdings" w:hint="default"/>
      </w:rPr>
    </w:lvl>
    <w:lvl w:ilvl="3" w:tplc="0C0A0001" w:tentative="1">
      <w:start w:val="1"/>
      <w:numFmt w:val="bullet"/>
      <w:lvlText w:val=""/>
      <w:lvlJc w:val="left"/>
      <w:pPr>
        <w:ind w:left="4933" w:hanging="360"/>
      </w:pPr>
      <w:rPr>
        <w:rFonts w:ascii="Symbol" w:hAnsi="Symbol" w:hint="default"/>
      </w:rPr>
    </w:lvl>
    <w:lvl w:ilvl="4" w:tplc="0C0A0003" w:tentative="1">
      <w:start w:val="1"/>
      <w:numFmt w:val="bullet"/>
      <w:lvlText w:val="o"/>
      <w:lvlJc w:val="left"/>
      <w:pPr>
        <w:ind w:left="5653" w:hanging="360"/>
      </w:pPr>
      <w:rPr>
        <w:rFonts w:ascii="Courier New" w:hAnsi="Courier New" w:cs="Courier New" w:hint="default"/>
      </w:rPr>
    </w:lvl>
    <w:lvl w:ilvl="5" w:tplc="0C0A0005" w:tentative="1">
      <w:start w:val="1"/>
      <w:numFmt w:val="bullet"/>
      <w:lvlText w:val=""/>
      <w:lvlJc w:val="left"/>
      <w:pPr>
        <w:ind w:left="6373" w:hanging="360"/>
      </w:pPr>
      <w:rPr>
        <w:rFonts w:ascii="Wingdings" w:hAnsi="Wingdings" w:hint="default"/>
      </w:rPr>
    </w:lvl>
    <w:lvl w:ilvl="6" w:tplc="0C0A0001" w:tentative="1">
      <w:start w:val="1"/>
      <w:numFmt w:val="bullet"/>
      <w:lvlText w:val=""/>
      <w:lvlJc w:val="left"/>
      <w:pPr>
        <w:ind w:left="7093" w:hanging="360"/>
      </w:pPr>
      <w:rPr>
        <w:rFonts w:ascii="Symbol" w:hAnsi="Symbol" w:hint="default"/>
      </w:rPr>
    </w:lvl>
    <w:lvl w:ilvl="7" w:tplc="0C0A0003" w:tentative="1">
      <w:start w:val="1"/>
      <w:numFmt w:val="bullet"/>
      <w:lvlText w:val="o"/>
      <w:lvlJc w:val="left"/>
      <w:pPr>
        <w:ind w:left="7813" w:hanging="360"/>
      </w:pPr>
      <w:rPr>
        <w:rFonts w:ascii="Courier New" w:hAnsi="Courier New" w:cs="Courier New" w:hint="default"/>
      </w:rPr>
    </w:lvl>
    <w:lvl w:ilvl="8" w:tplc="0C0A0005" w:tentative="1">
      <w:start w:val="1"/>
      <w:numFmt w:val="bullet"/>
      <w:lvlText w:val=""/>
      <w:lvlJc w:val="left"/>
      <w:pPr>
        <w:ind w:left="8533" w:hanging="360"/>
      </w:pPr>
      <w:rPr>
        <w:rFonts w:ascii="Wingdings" w:hAnsi="Wingdings" w:hint="default"/>
      </w:rPr>
    </w:lvl>
  </w:abstractNum>
  <w:abstractNum w:abstractNumId="21" w15:restartNumberingAfterBreak="0">
    <w:nsid w:val="799638B9"/>
    <w:multiLevelType w:val="hybridMultilevel"/>
    <w:tmpl w:val="4D90FFE0"/>
    <w:lvl w:ilvl="0" w:tplc="DBFCE33E">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D77076F"/>
    <w:multiLevelType w:val="hybridMultilevel"/>
    <w:tmpl w:val="A84AA764"/>
    <w:lvl w:ilvl="0" w:tplc="497ED968">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35248671">
    <w:abstractNumId w:val="18"/>
  </w:num>
  <w:num w:numId="2" w16cid:durableId="1768229287">
    <w:abstractNumId w:val="10"/>
  </w:num>
  <w:num w:numId="3" w16cid:durableId="1278096030">
    <w:abstractNumId w:val="14"/>
  </w:num>
  <w:num w:numId="4" w16cid:durableId="567955734">
    <w:abstractNumId w:val="2"/>
  </w:num>
  <w:num w:numId="5" w16cid:durableId="1094594411">
    <w:abstractNumId w:val="13"/>
  </w:num>
  <w:num w:numId="6" w16cid:durableId="2067950350">
    <w:abstractNumId w:val="19"/>
  </w:num>
  <w:num w:numId="7" w16cid:durableId="214513485">
    <w:abstractNumId w:val="20"/>
  </w:num>
  <w:num w:numId="8" w16cid:durableId="12877033">
    <w:abstractNumId w:val="6"/>
  </w:num>
  <w:num w:numId="9" w16cid:durableId="2080400108">
    <w:abstractNumId w:val="12"/>
  </w:num>
  <w:num w:numId="10" w16cid:durableId="1576358250">
    <w:abstractNumId w:val="3"/>
  </w:num>
  <w:num w:numId="11" w16cid:durableId="132917513">
    <w:abstractNumId w:val="9"/>
  </w:num>
  <w:num w:numId="12" w16cid:durableId="179315052">
    <w:abstractNumId w:val="7"/>
  </w:num>
  <w:num w:numId="13" w16cid:durableId="545877603">
    <w:abstractNumId w:val="8"/>
  </w:num>
  <w:num w:numId="14" w16cid:durableId="866218733">
    <w:abstractNumId w:val="1"/>
  </w:num>
  <w:num w:numId="15" w16cid:durableId="982390276">
    <w:abstractNumId w:val="5"/>
  </w:num>
  <w:num w:numId="16" w16cid:durableId="2068604017">
    <w:abstractNumId w:val="0"/>
  </w:num>
  <w:num w:numId="17" w16cid:durableId="568200073">
    <w:abstractNumId w:val="22"/>
  </w:num>
  <w:num w:numId="18" w16cid:durableId="1509059519">
    <w:abstractNumId w:val="17"/>
  </w:num>
  <w:num w:numId="19" w16cid:durableId="1822772394">
    <w:abstractNumId w:val="21"/>
  </w:num>
  <w:num w:numId="20" w16cid:durableId="1435056177">
    <w:abstractNumId w:val="16"/>
  </w:num>
  <w:num w:numId="21" w16cid:durableId="438987986">
    <w:abstractNumId w:val="18"/>
  </w:num>
  <w:num w:numId="22" w16cid:durableId="931595852">
    <w:abstractNumId w:val="4"/>
  </w:num>
  <w:num w:numId="23" w16cid:durableId="1526165303">
    <w:abstractNumId w:val="11"/>
  </w:num>
  <w:num w:numId="24" w16cid:durableId="15465987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73"/>
    <w:rsid w:val="00001903"/>
    <w:rsid w:val="00003FD3"/>
    <w:rsid w:val="000174F2"/>
    <w:rsid w:val="0003006D"/>
    <w:rsid w:val="00030753"/>
    <w:rsid w:val="00031FCA"/>
    <w:rsid w:val="00062A90"/>
    <w:rsid w:val="00064FC7"/>
    <w:rsid w:val="00074D9B"/>
    <w:rsid w:val="000A2A15"/>
    <w:rsid w:val="000D4245"/>
    <w:rsid w:val="0012682C"/>
    <w:rsid w:val="00147C71"/>
    <w:rsid w:val="00151691"/>
    <w:rsid w:val="00163F36"/>
    <w:rsid w:val="00166E23"/>
    <w:rsid w:val="00182BFA"/>
    <w:rsid w:val="001957EF"/>
    <w:rsid w:val="001B2F67"/>
    <w:rsid w:val="001D7BA5"/>
    <w:rsid w:val="001F6E33"/>
    <w:rsid w:val="002278BE"/>
    <w:rsid w:val="00236AB8"/>
    <w:rsid w:val="0023764E"/>
    <w:rsid w:val="00242A0F"/>
    <w:rsid w:val="002553DE"/>
    <w:rsid w:val="00273FAC"/>
    <w:rsid w:val="00274488"/>
    <w:rsid w:val="0027564F"/>
    <w:rsid w:val="00283FB7"/>
    <w:rsid w:val="002979F3"/>
    <w:rsid w:val="00297C9B"/>
    <w:rsid w:val="002A4DD2"/>
    <w:rsid w:val="002C61C2"/>
    <w:rsid w:val="002D12D7"/>
    <w:rsid w:val="002D4AF5"/>
    <w:rsid w:val="002F3E41"/>
    <w:rsid w:val="003003C5"/>
    <w:rsid w:val="00306F9A"/>
    <w:rsid w:val="00325CC1"/>
    <w:rsid w:val="003A53DA"/>
    <w:rsid w:val="003B0F21"/>
    <w:rsid w:val="003C602D"/>
    <w:rsid w:val="003F04EE"/>
    <w:rsid w:val="00411706"/>
    <w:rsid w:val="00414DBF"/>
    <w:rsid w:val="004328DA"/>
    <w:rsid w:val="00437AC2"/>
    <w:rsid w:val="004E2F02"/>
    <w:rsid w:val="00527CE9"/>
    <w:rsid w:val="005325B2"/>
    <w:rsid w:val="005411AE"/>
    <w:rsid w:val="005436C3"/>
    <w:rsid w:val="00547988"/>
    <w:rsid w:val="005674D4"/>
    <w:rsid w:val="00586587"/>
    <w:rsid w:val="00595B22"/>
    <w:rsid w:val="005D1590"/>
    <w:rsid w:val="005E1094"/>
    <w:rsid w:val="00631BDC"/>
    <w:rsid w:val="00632F78"/>
    <w:rsid w:val="00634B67"/>
    <w:rsid w:val="00650AAC"/>
    <w:rsid w:val="0069288A"/>
    <w:rsid w:val="006B0610"/>
    <w:rsid w:val="006B19FE"/>
    <w:rsid w:val="006B68A4"/>
    <w:rsid w:val="006B75B2"/>
    <w:rsid w:val="006B782E"/>
    <w:rsid w:val="006F0EEA"/>
    <w:rsid w:val="00704989"/>
    <w:rsid w:val="0071250C"/>
    <w:rsid w:val="00721B99"/>
    <w:rsid w:val="00741AAE"/>
    <w:rsid w:val="00757615"/>
    <w:rsid w:val="00795177"/>
    <w:rsid w:val="007C124B"/>
    <w:rsid w:val="007D37EB"/>
    <w:rsid w:val="00844B7C"/>
    <w:rsid w:val="00851F69"/>
    <w:rsid w:val="00853921"/>
    <w:rsid w:val="00860C6A"/>
    <w:rsid w:val="0086587E"/>
    <w:rsid w:val="00867258"/>
    <w:rsid w:val="0087102A"/>
    <w:rsid w:val="00875003"/>
    <w:rsid w:val="008959A2"/>
    <w:rsid w:val="008D0517"/>
    <w:rsid w:val="008D60D9"/>
    <w:rsid w:val="00915284"/>
    <w:rsid w:val="009210A7"/>
    <w:rsid w:val="0092454F"/>
    <w:rsid w:val="00927FEC"/>
    <w:rsid w:val="00953A73"/>
    <w:rsid w:val="009744F8"/>
    <w:rsid w:val="0097549F"/>
    <w:rsid w:val="009941C7"/>
    <w:rsid w:val="009B46BF"/>
    <w:rsid w:val="009C1AEF"/>
    <w:rsid w:val="009D742C"/>
    <w:rsid w:val="009E03FF"/>
    <w:rsid w:val="009E1083"/>
    <w:rsid w:val="00A233C5"/>
    <w:rsid w:val="00A33054"/>
    <w:rsid w:val="00A33D31"/>
    <w:rsid w:val="00A45AC9"/>
    <w:rsid w:val="00AB4FAE"/>
    <w:rsid w:val="00AD7BA2"/>
    <w:rsid w:val="00B536F2"/>
    <w:rsid w:val="00B65723"/>
    <w:rsid w:val="00B7484F"/>
    <w:rsid w:val="00B77230"/>
    <w:rsid w:val="00BD5C5C"/>
    <w:rsid w:val="00BE5DED"/>
    <w:rsid w:val="00C0410C"/>
    <w:rsid w:val="00C40FCF"/>
    <w:rsid w:val="00C415BF"/>
    <w:rsid w:val="00C64F0B"/>
    <w:rsid w:val="00CB2B7E"/>
    <w:rsid w:val="00CC0E88"/>
    <w:rsid w:val="00CC5F7E"/>
    <w:rsid w:val="00CD3D28"/>
    <w:rsid w:val="00CE2823"/>
    <w:rsid w:val="00CE4092"/>
    <w:rsid w:val="00CF2242"/>
    <w:rsid w:val="00D216D0"/>
    <w:rsid w:val="00D43013"/>
    <w:rsid w:val="00D829C9"/>
    <w:rsid w:val="00D95507"/>
    <w:rsid w:val="00DB0D32"/>
    <w:rsid w:val="00DD3CE0"/>
    <w:rsid w:val="00DD5BA5"/>
    <w:rsid w:val="00E174E3"/>
    <w:rsid w:val="00E20097"/>
    <w:rsid w:val="00E258FF"/>
    <w:rsid w:val="00E259E5"/>
    <w:rsid w:val="00E3630D"/>
    <w:rsid w:val="00E37178"/>
    <w:rsid w:val="00E44230"/>
    <w:rsid w:val="00E51FCC"/>
    <w:rsid w:val="00E53E55"/>
    <w:rsid w:val="00E72964"/>
    <w:rsid w:val="00E94A74"/>
    <w:rsid w:val="00EC549C"/>
    <w:rsid w:val="00ED1CDF"/>
    <w:rsid w:val="00ED4685"/>
    <w:rsid w:val="00F02D27"/>
    <w:rsid w:val="00F25A5B"/>
    <w:rsid w:val="00F30D35"/>
    <w:rsid w:val="00F62B27"/>
    <w:rsid w:val="00F83143"/>
    <w:rsid w:val="00F86481"/>
    <w:rsid w:val="00FC04D3"/>
    <w:rsid w:val="00FD2E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C97C1"/>
  <w15:docId w15:val="{50D13B3C-EF62-4063-873B-6C0CD222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73"/>
    <w:pPr>
      <w:spacing w:after="0" w:line="240" w:lineRule="auto"/>
    </w:pPr>
    <w:rPr>
      <w:rFonts w:ascii="Calibri" w:eastAsia="Times New Roman" w:hAnsi="Calibri" w:cs="Times New Roman"/>
      <w:spacing w:val="-2"/>
      <w:sz w:val="20"/>
      <w:szCs w:val="20"/>
      <w:lang w:eastAsia="es-ES"/>
    </w:rPr>
  </w:style>
  <w:style w:type="paragraph" w:styleId="Ttulo1">
    <w:name w:val="heading 1"/>
    <w:basedOn w:val="Normal"/>
    <w:next w:val="Normal"/>
    <w:link w:val="Ttulo1Car"/>
    <w:qFormat/>
    <w:rsid w:val="00953A73"/>
    <w:pPr>
      <w:keepNext/>
      <w:widowControl w:val="0"/>
      <w:numPr>
        <w:numId w:val="1"/>
      </w:numPr>
      <w:tabs>
        <w:tab w:val="center" w:pos="4536"/>
      </w:tabs>
      <w:suppressAutoHyphens/>
      <w:outlineLvl w:val="0"/>
    </w:pPr>
    <w:rPr>
      <w:b/>
      <w:caps/>
      <w:lang w:val="es-ES_tradnl"/>
    </w:rPr>
  </w:style>
  <w:style w:type="paragraph" w:styleId="Ttulo2">
    <w:name w:val="heading 2"/>
    <w:basedOn w:val="Normal"/>
    <w:next w:val="Normal"/>
    <w:link w:val="Ttulo2Car"/>
    <w:qFormat/>
    <w:rsid w:val="00953A73"/>
    <w:pPr>
      <w:keepNext/>
      <w:numPr>
        <w:ilvl w:val="1"/>
        <w:numId w:val="1"/>
      </w:numPr>
      <w:tabs>
        <w:tab w:val="left" w:pos="284"/>
        <w:tab w:val="left" w:pos="851"/>
        <w:tab w:val="left" w:pos="1134"/>
        <w:tab w:val="left" w:pos="1701"/>
        <w:tab w:val="left" w:pos="2296"/>
      </w:tabs>
      <w:suppressAutoHyphens/>
      <w:outlineLvl w:val="1"/>
    </w:pPr>
    <w:rPr>
      <w:b/>
      <w:sz w:val="22"/>
    </w:rPr>
  </w:style>
  <w:style w:type="paragraph" w:styleId="Ttulo3">
    <w:name w:val="heading 3"/>
    <w:basedOn w:val="Normal"/>
    <w:next w:val="Normal"/>
    <w:link w:val="Ttulo3Car"/>
    <w:qFormat/>
    <w:rsid w:val="00953A73"/>
    <w:pPr>
      <w:keepNext/>
      <w:numPr>
        <w:ilvl w:val="2"/>
        <w:numId w:val="1"/>
      </w:numPr>
      <w:tabs>
        <w:tab w:val="left" w:pos="-720"/>
      </w:tabs>
      <w:suppressAutoHyphens/>
      <w:jc w:val="both"/>
      <w:outlineLvl w:val="2"/>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53A73"/>
    <w:rPr>
      <w:rFonts w:ascii="Calibri" w:eastAsia="Times New Roman" w:hAnsi="Calibri" w:cs="Times New Roman"/>
      <w:b/>
      <w:caps/>
      <w:spacing w:val="-2"/>
      <w:sz w:val="20"/>
      <w:szCs w:val="20"/>
      <w:lang w:val="es-ES_tradnl" w:eastAsia="es-ES"/>
    </w:rPr>
  </w:style>
  <w:style w:type="character" w:customStyle="1" w:styleId="Ttulo2Car">
    <w:name w:val="Título 2 Car"/>
    <w:basedOn w:val="Fuentedeprrafopredeter"/>
    <w:link w:val="Ttulo2"/>
    <w:rsid w:val="00953A73"/>
    <w:rPr>
      <w:rFonts w:ascii="Calibri" w:eastAsia="Times New Roman" w:hAnsi="Calibri" w:cs="Times New Roman"/>
      <w:b/>
      <w:spacing w:val="-2"/>
      <w:szCs w:val="20"/>
      <w:lang w:eastAsia="es-ES"/>
    </w:rPr>
  </w:style>
  <w:style w:type="character" w:customStyle="1" w:styleId="Ttulo3Car">
    <w:name w:val="Título 3 Car"/>
    <w:basedOn w:val="Fuentedeprrafopredeter"/>
    <w:link w:val="Ttulo3"/>
    <w:rsid w:val="00953A73"/>
    <w:rPr>
      <w:rFonts w:ascii="Calibri" w:eastAsia="Times New Roman" w:hAnsi="Calibri" w:cs="Times New Roman"/>
      <w:b/>
      <w:bCs/>
      <w:spacing w:val="-2"/>
      <w:szCs w:val="20"/>
      <w:lang w:eastAsia="es-ES"/>
    </w:rPr>
  </w:style>
  <w:style w:type="paragraph" w:styleId="Textoindependiente">
    <w:name w:val="Body Text"/>
    <w:basedOn w:val="Normal"/>
    <w:link w:val="TextoindependienteCar"/>
    <w:uiPriority w:val="99"/>
    <w:rsid w:val="00953A73"/>
    <w:pPr>
      <w:jc w:val="both"/>
    </w:pPr>
    <w:rPr>
      <w:rFonts w:ascii="Arial" w:hAnsi="Arial"/>
      <w:lang w:val="es-ES_tradnl"/>
    </w:rPr>
  </w:style>
  <w:style w:type="character" w:customStyle="1" w:styleId="TextoindependienteCar">
    <w:name w:val="Texto independiente Car"/>
    <w:basedOn w:val="Fuentedeprrafopredeter"/>
    <w:link w:val="Textoindependiente"/>
    <w:uiPriority w:val="99"/>
    <w:rsid w:val="00953A73"/>
    <w:rPr>
      <w:rFonts w:ascii="Arial" w:eastAsia="Times New Roman" w:hAnsi="Arial" w:cs="Times New Roman"/>
      <w:spacing w:val="-2"/>
      <w:sz w:val="20"/>
      <w:szCs w:val="20"/>
      <w:lang w:val="es-ES_tradnl" w:eastAsia="es-ES"/>
    </w:rPr>
  </w:style>
  <w:style w:type="paragraph" w:styleId="Sangradetextonormal">
    <w:name w:val="Body Text Indent"/>
    <w:basedOn w:val="Normal"/>
    <w:link w:val="SangradetextonormalCar"/>
    <w:semiHidden/>
    <w:rsid w:val="00953A73"/>
    <w:pPr>
      <w:widowControl w:val="0"/>
      <w:tabs>
        <w:tab w:val="left" w:pos="-720"/>
        <w:tab w:val="left" w:pos="0"/>
        <w:tab w:val="left" w:pos="720"/>
        <w:tab w:val="left" w:pos="1440"/>
      </w:tabs>
      <w:suppressAutoHyphens/>
      <w:ind w:left="1418" w:hanging="1418"/>
      <w:jc w:val="both"/>
    </w:pPr>
    <w:rPr>
      <w:rFonts w:ascii="Arial" w:hAnsi="Arial"/>
      <w:lang w:val="es-ES_tradnl"/>
    </w:rPr>
  </w:style>
  <w:style w:type="character" w:customStyle="1" w:styleId="SangradetextonormalCar">
    <w:name w:val="Sangría de texto normal Car"/>
    <w:basedOn w:val="Fuentedeprrafopredeter"/>
    <w:link w:val="Sangradetextonormal"/>
    <w:semiHidden/>
    <w:rsid w:val="00953A73"/>
    <w:rPr>
      <w:rFonts w:ascii="Arial" w:eastAsia="Times New Roman" w:hAnsi="Arial" w:cs="Times New Roman"/>
      <w:spacing w:val="-2"/>
      <w:sz w:val="20"/>
      <w:szCs w:val="20"/>
      <w:lang w:val="es-ES_tradnl" w:eastAsia="es-ES"/>
    </w:rPr>
  </w:style>
  <w:style w:type="paragraph" w:styleId="Piedepgina">
    <w:name w:val="footer"/>
    <w:basedOn w:val="Normal"/>
    <w:link w:val="PiedepginaCar"/>
    <w:uiPriority w:val="99"/>
    <w:rsid w:val="00953A73"/>
    <w:pPr>
      <w:tabs>
        <w:tab w:val="center" w:pos="4252"/>
        <w:tab w:val="right" w:pos="8504"/>
      </w:tabs>
    </w:pPr>
  </w:style>
  <w:style w:type="character" w:customStyle="1" w:styleId="PiedepginaCar">
    <w:name w:val="Pie de página Car"/>
    <w:basedOn w:val="Fuentedeprrafopredeter"/>
    <w:link w:val="Piedepgina"/>
    <w:uiPriority w:val="99"/>
    <w:rsid w:val="00953A73"/>
    <w:rPr>
      <w:rFonts w:ascii="Calibri" w:eastAsia="Times New Roman" w:hAnsi="Calibri" w:cs="Times New Roman"/>
      <w:spacing w:val="-2"/>
      <w:sz w:val="20"/>
      <w:szCs w:val="20"/>
      <w:lang w:eastAsia="es-ES"/>
    </w:rPr>
  </w:style>
  <w:style w:type="paragraph" w:styleId="Prrafodelista">
    <w:name w:val="List Paragraph"/>
    <w:basedOn w:val="Normal"/>
    <w:uiPriority w:val="34"/>
    <w:qFormat/>
    <w:rsid w:val="00953A73"/>
    <w:pPr>
      <w:spacing w:after="200" w:line="276" w:lineRule="auto"/>
      <w:ind w:left="720"/>
      <w:contextualSpacing/>
    </w:pPr>
    <w:rPr>
      <w:rFonts w:eastAsia="Calibri"/>
      <w:spacing w:val="0"/>
      <w:sz w:val="22"/>
      <w:szCs w:val="22"/>
      <w:lang w:eastAsia="en-US"/>
    </w:rPr>
  </w:style>
  <w:style w:type="paragraph" w:styleId="Textonotapie">
    <w:name w:val="footnote text"/>
    <w:basedOn w:val="Normal"/>
    <w:link w:val="TextonotapieCar"/>
    <w:rsid w:val="00953A73"/>
    <w:pPr>
      <w:widowControl w:val="0"/>
    </w:pPr>
    <w:rPr>
      <w:rFonts w:ascii="Swiss Bold" w:hAnsi="Swiss Bold"/>
      <w:b/>
      <w:spacing w:val="0"/>
      <w:lang w:val="es-ES_tradnl"/>
    </w:rPr>
  </w:style>
  <w:style w:type="character" w:customStyle="1" w:styleId="TextonotapieCar">
    <w:name w:val="Texto nota pie Car"/>
    <w:basedOn w:val="Fuentedeprrafopredeter"/>
    <w:link w:val="Textonotapie"/>
    <w:rsid w:val="00953A73"/>
    <w:rPr>
      <w:rFonts w:ascii="Swiss Bold" w:eastAsia="Times New Roman" w:hAnsi="Swiss Bold" w:cs="Times New Roman"/>
      <w:b/>
      <w:sz w:val="20"/>
      <w:szCs w:val="20"/>
      <w:lang w:val="es-ES_tradnl" w:eastAsia="es-ES"/>
    </w:rPr>
  </w:style>
  <w:style w:type="paragraph" w:styleId="Encabezado">
    <w:name w:val="header"/>
    <w:basedOn w:val="Normal"/>
    <w:link w:val="EncabezadoCar"/>
    <w:uiPriority w:val="99"/>
    <w:unhideWhenUsed/>
    <w:rsid w:val="00CC0E88"/>
    <w:pPr>
      <w:tabs>
        <w:tab w:val="center" w:pos="4252"/>
        <w:tab w:val="right" w:pos="8504"/>
      </w:tabs>
    </w:pPr>
  </w:style>
  <w:style w:type="character" w:customStyle="1" w:styleId="EncabezadoCar">
    <w:name w:val="Encabezado Car"/>
    <w:basedOn w:val="Fuentedeprrafopredeter"/>
    <w:link w:val="Encabezado"/>
    <w:uiPriority w:val="99"/>
    <w:rsid w:val="00CC0E88"/>
    <w:rPr>
      <w:rFonts w:ascii="Calibri" w:eastAsia="Times New Roman" w:hAnsi="Calibri" w:cs="Times New Roman"/>
      <w:spacing w:val="-2"/>
      <w:sz w:val="20"/>
      <w:szCs w:val="20"/>
      <w:lang w:eastAsia="es-ES"/>
    </w:rPr>
  </w:style>
  <w:style w:type="paragraph" w:styleId="Textodeglobo">
    <w:name w:val="Balloon Text"/>
    <w:basedOn w:val="Normal"/>
    <w:link w:val="TextodegloboCar"/>
    <w:uiPriority w:val="99"/>
    <w:semiHidden/>
    <w:unhideWhenUsed/>
    <w:rsid w:val="009C1AEF"/>
    <w:rPr>
      <w:rFonts w:ascii="Tahoma" w:hAnsi="Tahoma" w:cs="Tahoma"/>
      <w:sz w:val="16"/>
      <w:szCs w:val="16"/>
    </w:rPr>
  </w:style>
  <w:style w:type="character" w:customStyle="1" w:styleId="TextodegloboCar">
    <w:name w:val="Texto de globo Car"/>
    <w:basedOn w:val="Fuentedeprrafopredeter"/>
    <w:link w:val="Textodeglobo"/>
    <w:uiPriority w:val="99"/>
    <w:semiHidden/>
    <w:rsid w:val="009C1AEF"/>
    <w:rPr>
      <w:rFonts w:ascii="Tahoma" w:eastAsia="Times New Roman" w:hAnsi="Tahoma" w:cs="Tahoma"/>
      <w:spacing w:val="-2"/>
      <w:sz w:val="16"/>
      <w:szCs w:val="16"/>
      <w:lang w:eastAsia="es-ES"/>
    </w:rPr>
  </w:style>
  <w:style w:type="paragraph" w:styleId="Textoindependiente2">
    <w:name w:val="Body Text 2"/>
    <w:basedOn w:val="Normal"/>
    <w:link w:val="Textoindependiente2Car"/>
    <w:uiPriority w:val="99"/>
    <w:semiHidden/>
    <w:unhideWhenUsed/>
    <w:rsid w:val="00BE5DED"/>
    <w:pPr>
      <w:spacing w:after="120" w:line="480" w:lineRule="auto"/>
    </w:pPr>
  </w:style>
  <w:style w:type="character" w:customStyle="1" w:styleId="Textoindependiente2Car">
    <w:name w:val="Texto independiente 2 Car"/>
    <w:basedOn w:val="Fuentedeprrafopredeter"/>
    <w:link w:val="Textoindependiente2"/>
    <w:uiPriority w:val="99"/>
    <w:semiHidden/>
    <w:rsid w:val="00BE5DED"/>
    <w:rPr>
      <w:rFonts w:ascii="Calibri" w:eastAsia="Times New Roman" w:hAnsi="Calibri" w:cs="Times New Roman"/>
      <w:spacing w:val="-2"/>
      <w:sz w:val="20"/>
      <w:szCs w:val="20"/>
      <w:lang w:eastAsia="es-ES"/>
    </w:rPr>
  </w:style>
  <w:style w:type="character" w:styleId="Hipervnculo">
    <w:name w:val="Hyperlink"/>
    <w:basedOn w:val="Fuentedeprrafopredeter"/>
    <w:semiHidden/>
    <w:rsid w:val="00F30D35"/>
    <w:rPr>
      <w:color w:val="0000FF"/>
      <w:u w:val="single"/>
    </w:rPr>
  </w:style>
  <w:style w:type="paragraph" w:customStyle="1" w:styleId="Textoindependiente21">
    <w:name w:val="Texto independiente 21"/>
    <w:basedOn w:val="Normal"/>
    <w:uiPriority w:val="99"/>
    <w:rsid w:val="00E3630D"/>
    <w:pPr>
      <w:suppressAutoHyphens/>
      <w:jc w:val="both"/>
    </w:pPr>
    <w:rPr>
      <w:rFonts w:ascii="Arial" w:hAnsi="Arial"/>
      <w:kern w:val="1"/>
      <w:lang w:eastAsia="ar-SA"/>
    </w:rPr>
  </w:style>
  <w:style w:type="character" w:styleId="Refdenotaalpie">
    <w:name w:val="footnote reference"/>
    <w:basedOn w:val="Fuentedeprrafopredeter"/>
    <w:uiPriority w:val="99"/>
    <w:semiHidden/>
    <w:unhideWhenUsed/>
    <w:rsid w:val="00E3630D"/>
    <w:rPr>
      <w:vertAlign w:val="superscript"/>
    </w:rPr>
  </w:style>
  <w:style w:type="character" w:styleId="Refdecomentario">
    <w:name w:val="annotation reference"/>
    <w:basedOn w:val="Fuentedeprrafopredeter"/>
    <w:uiPriority w:val="99"/>
    <w:semiHidden/>
    <w:unhideWhenUsed/>
    <w:rsid w:val="006B782E"/>
    <w:rPr>
      <w:sz w:val="16"/>
      <w:szCs w:val="16"/>
    </w:rPr>
  </w:style>
  <w:style w:type="paragraph" w:styleId="Textocomentario">
    <w:name w:val="annotation text"/>
    <w:basedOn w:val="Normal"/>
    <w:link w:val="TextocomentarioCar"/>
    <w:uiPriority w:val="99"/>
    <w:unhideWhenUsed/>
    <w:rsid w:val="006B782E"/>
  </w:style>
  <w:style w:type="character" w:customStyle="1" w:styleId="TextocomentarioCar">
    <w:name w:val="Texto comentario Car"/>
    <w:basedOn w:val="Fuentedeprrafopredeter"/>
    <w:link w:val="Textocomentario"/>
    <w:uiPriority w:val="99"/>
    <w:rsid w:val="006B782E"/>
    <w:rPr>
      <w:rFonts w:ascii="Calibri" w:eastAsia="Times New Roman" w:hAnsi="Calibri" w:cs="Times New Roman"/>
      <w:spacing w:val="-2"/>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E2F02"/>
    <w:rPr>
      <w:b/>
      <w:bCs/>
    </w:rPr>
  </w:style>
  <w:style w:type="character" w:customStyle="1" w:styleId="AsuntodelcomentarioCar">
    <w:name w:val="Asunto del comentario Car"/>
    <w:basedOn w:val="TextocomentarioCar"/>
    <w:link w:val="Asuntodelcomentario"/>
    <w:uiPriority w:val="99"/>
    <w:semiHidden/>
    <w:rsid w:val="004E2F02"/>
    <w:rPr>
      <w:rFonts w:ascii="Calibri" w:eastAsia="Times New Roman" w:hAnsi="Calibri" w:cs="Times New Roman"/>
      <w:b/>
      <w:bCs/>
      <w:spacing w:val="-2"/>
      <w:sz w:val="20"/>
      <w:szCs w:val="20"/>
      <w:lang w:eastAsia="es-ES"/>
    </w:rPr>
  </w:style>
  <w:style w:type="paragraph" w:styleId="Revisin">
    <w:name w:val="Revision"/>
    <w:hidden/>
    <w:uiPriority w:val="99"/>
    <w:semiHidden/>
    <w:rsid w:val="004E2F02"/>
    <w:pPr>
      <w:spacing w:after="0" w:line="240" w:lineRule="auto"/>
    </w:pPr>
    <w:rPr>
      <w:rFonts w:ascii="Calibri" w:eastAsia="Times New Roman" w:hAnsi="Calibri" w:cs="Times New Roman"/>
      <w:spacing w:val="-2"/>
      <w:sz w:val="20"/>
      <w:szCs w:val="20"/>
      <w:lang w:eastAsia="es-ES"/>
    </w:rPr>
  </w:style>
  <w:style w:type="character" w:styleId="Mencionar">
    <w:name w:val="Mention"/>
    <w:basedOn w:val="Fuentedeprrafopredeter"/>
    <w:uiPriority w:val="99"/>
    <w:unhideWhenUsed/>
    <w:rsid w:val="00031F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1C932-484D-4748-B4CF-D9F4B459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1377</Words>
  <Characters>7576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Belen Arteaga Mancha</cp:lastModifiedBy>
  <cp:revision>2</cp:revision>
  <cp:lastPrinted>2019-03-29T11:49:00Z</cp:lastPrinted>
  <dcterms:created xsi:type="dcterms:W3CDTF">2023-07-28T12:10:00Z</dcterms:created>
  <dcterms:modified xsi:type="dcterms:W3CDTF">2023-07-28T12:10:00Z</dcterms:modified>
</cp:coreProperties>
</file>