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044D" w14:textId="254732D2" w:rsidR="001812E7" w:rsidRPr="003B4C3C" w:rsidRDefault="001812E7" w:rsidP="001812E7">
      <w:pPr>
        <w:jc w:val="center"/>
        <w:rPr>
          <w:rFonts w:asciiTheme="minorHAnsi" w:hAnsiTheme="minorHAnsi"/>
          <w:b/>
          <w:sz w:val="24"/>
          <w:szCs w:val="24"/>
        </w:rPr>
      </w:pPr>
      <w:r w:rsidRPr="003B4C3C">
        <w:rPr>
          <w:rFonts w:asciiTheme="minorHAnsi" w:hAnsiTheme="minorHAnsi"/>
          <w:b/>
          <w:sz w:val="24"/>
          <w:szCs w:val="24"/>
        </w:rPr>
        <w:t>ALCANCE DE ACREDITACIÓN</w:t>
      </w:r>
      <w:r w:rsidR="00315A1B">
        <w:rPr>
          <w:rFonts w:asciiTheme="minorHAnsi" w:hAnsiTheme="minorHAnsi"/>
          <w:b/>
          <w:sz w:val="24"/>
          <w:szCs w:val="24"/>
        </w:rPr>
        <w:t xml:space="preserve"> SOLICITADO</w:t>
      </w:r>
    </w:p>
    <w:p w14:paraId="08CDC7DB" w14:textId="193AB96A" w:rsidR="001812E7" w:rsidRPr="003B4C3C" w:rsidRDefault="001812E7" w:rsidP="001812E7">
      <w:pPr>
        <w:jc w:val="center"/>
        <w:rPr>
          <w:rFonts w:asciiTheme="minorHAnsi" w:hAnsiTheme="minorHAnsi"/>
          <w:b/>
          <w:sz w:val="24"/>
          <w:szCs w:val="24"/>
        </w:rPr>
      </w:pPr>
      <w:r w:rsidRPr="003B4C3C">
        <w:rPr>
          <w:rFonts w:asciiTheme="minorHAnsi" w:hAnsiTheme="minorHAnsi"/>
          <w:b/>
          <w:sz w:val="24"/>
          <w:szCs w:val="24"/>
        </w:rPr>
        <w:t xml:space="preserve">Plantilla EI- </w:t>
      </w:r>
      <w:r w:rsidR="00487076">
        <w:rPr>
          <w:rFonts w:asciiTheme="minorHAnsi" w:hAnsiTheme="minorHAnsi"/>
          <w:b/>
          <w:sz w:val="24"/>
          <w:szCs w:val="24"/>
        </w:rPr>
        <w:t>ISA</w:t>
      </w:r>
      <w:r w:rsidR="007D319E">
        <w:rPr>
          <w:rFonts w:asciiTheme="minorHAnsi" w:hAnsiTheme="minorHAnsi"/>
          <w:b/>
          <w:sz w:val="24"/>
          <w:szCs w:val="24"/>
        </w:rPr>
        <w:t xml:space="preserve"> (Seguridad de Aplicaciones </w:t>
      </w:r>
      <w:r w:rsidR="00493996">
        <w:rPr>
          <w:rFonts w:asciiTheme="minorHAnsi" w:hAnsiTheme="minorHAnsi"/>
          <w:b/>
          <w:sz w:val="24"/>
          <w:szCs w:val="24"/>
        </w:rPr>
        <w:t>Ferroviaria</w:t>
      </w:r>
      <w:r w:rsidR="007D319E">
        <w:rPr>
          <w:rFonts w:asciiTheme="minorHAnsi" w:hAnsiTheme="minorHAnsi"/>
          <w:b/>
          <w:sz w:val="24"/>
          <w:szCs w:val="24"/>
        </w:rPr>
        <w:t>)</w:t>
      </w:r>
    </w:p>
    <w:p w14:paraId="5978D3C8" w14:textId="77777777" w:rsidR="001812E7" w:rsidRDefault="001812E7" w:rsidP="001812E7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14:paraId="0B61747B" w14:textId="77777777" w:rsidR="001812E7" w:rsidRDefault="001812E7" w:rsidP="001812E7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14:paraId="34BE3779" w14:textId="4433B085" w:rsidR="001812E7" w:rsidRDefault="001812E7" w:rsidP="001812E7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Instrucciones para cumplimentar el alcance de acreditación </w:t>
      </w:r>
      <w:r w:rsidR="00315A1B">
        <w:rPr>
          <w:rFonts w:asciiTheme="minorHAnsi" w:hAnsiTheme="minorHAnsi"/>
          <w:u w:val="single"/>
        </w:rPr>
        <w:t>solicitado</w:t>
      </w:r>
    </w:p>
    <w:p w14:paraId="0062FDEB" w14:textId="77777777" w:rsidR="00D97DAC" w:rsidRDefault="00D97DAC" w:rsidP="001812E7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14:paraId="0AC07120" w14:textId="77777777" w:rsidR="00DF7688" w:rsidRPr="00C371AD" w:rsidRDefault="00DF7688" w:rsidP="00AB7BF4">
      <w:pPr>
        <w:pStyle w:val="Textoindependiente2"/>
        <w:widowControl w:val="0"/>
        <w:numPr>
          <w:ilvl w:val="0"/>
          <w:numId w:val="11"/>
        </w:numPr>
        <w:spacing w:after="0" w:line="240" w:lineRule="auto"/>
        <w:ind w:left="426" w:right="-2" w:hanging="426"/>
        <w:rPr>
          <w:rFonts w:asciiTheme="minorHAnsi" w:hAnsiTheme="minorHAnsi" w:cstheme="minorHAnsi"/>
          <w:szCs w:val="22"/>
        </w:rPr>
      </w:pPr>
      <w:r w:rsidRPr="00C371AD">
        <w:rPr>
          <w:rFonts w:asciiTheme="minorHAnsi" w:hAnsiTheme="minorHAnsi" w:cstheme="minorHAnsi"/>
          <w:bCs/>
          <w:szCs w:val="22"/>
        </w:rPr>
        <w:t>Indique</w:t>
      </w:r>
      <w:r w:rsidRPr="00C371AD">
        <w:rPr>
          <w:rFonts w:asciiTheme="minorHAnsi" w:hAnsiTheme="minorHAnsi" w:cstheme="minorHAnsi"/>
          <w:szCs w:val="22"/>
        </w:rPr>
        <w:t xml:space="preserve"> </w:t>
      </w:r>
      <w:r w:rsidRPr="00C371AD">
        <w:rPr>
          <w:rFonts w:asciiTheme="minorHAnsi" w:hAnsiTheme="minorHAnsi" w:cstheme="minorHAnsi"/>
          <w:bCs/>
          <w:szCs w:val="22"/>
        </w:rPr>
        <w:t>la</w:t>
      </w:r>
      <w:r w:rsidRPr="00C371AD">
        <w:rPr>
          <w:rFonts w:asciiTheme="minorHAnsi" w:hAnsiTheme="minorHAnsi" w:cstheme="minorHAnsi"/>
          <w:szCs w:val="22"/>
        </w:rPr>
        <w:t xml:space="preserve"> </w:t>
      </w:r>
      <w:r w:rsidRPr="00AB7BF4">
        <w:rPr>
          <w:rFonts w:asciiTheme="minorHAnsi" w:hAnsiTheme="minorHAnsi" w:cstheme="minorHAnsi"/>
          <w:b/>
          <w:bCs/>
          <w:szCs w:val="22"/>
        </w:rPr>
        <w:t>fecha de solicitud</w:t>
      </w:r>
      <w:r w:rsidRPr="00C371AD">
        <w:rPr>
          <w:rFonts w:asciiTheme="minorHAnsi" w:hAnsiTheme="minorHAnsi" w:cstheme="minorHAnsi"/>
          <w:szCs w:val="22"/>
        </w:rPr>
        <w:t>.</w:t>
      </w:r>
    </w:p>
    <w:p w14:paraId="13C08FDA" w14:textId="04C2C5F4" w:rsidR="00DF7688" w:rsidRDefault="007D319E" w:rsidP="00AB7BF4">
      <w:pPr>
        <w:pStyle w:val="Textoindependiente2"/>
        <w:tabs>
          <w:tab w:val="left" w:pos="709"/>
        </w:tabs>
        <w:spacing w:after="0" w:line="20" w:lineRule="atLeast"/>
        <w:ind w:left="426" w:right="-2" w:hanging="426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</w:r>
      <w:r w:rsidR="00DF7688" w:rsidRPr="00C371AD">
        <w:rPr>
          <w:rFonts w:asciiTheme="minorHAnsi" w:hAnsiTheme="minorHAnsi" w:cstheme="minorHAnsi"/>
          <w:bCs/>
          <w:szCs w:val="22"/>
        </w:rPr>
        <w:t>Si necesitara enviar una nueva versión del alcance de acreditación solicitado debe identificarlo con la fecha en la que envía la modificación.</w:t>
      </w:r>
    </w:p>
    <w:p w14:paraId="423E2B7B" w14:textId="77777777" w:rsidR="007D319E" w:rsidRPr="00C371AD" w:rsidRDefault="007D319E" w:rsidP="00AB7BF4">
      <w:pPr>
        <w:pStyle w:val="Textoindependiente2"/>
        <w:tabs>
          <w:tab w:val="left" w:pos="567"/>
        </w:tabs>
        <w:spacing w:after="0" w:line="20" w:lineRule="atLeast"/>
        <w:ind w:left="426" w:right="-2" w:hanging="426"/>
        <w:rPr>
          <w:rFonts w:asciiTheme="minorHAnsi" w:hAnsiTheme="minorHAnsi" w:cstheme="minorHAnsi"/>
          <w:b/>
          <w:bCs/>
          <w:szCs w:val="22"/>
        </w:rPr>
      </w:pPr>
    </w:p>
    <w:p w14:paraId="12986DD3" w14:textId="77777777" w:rsidR="00DF7688" w:rsidRPr="00C371AD" w:rsidRDefault="00DF7688" w:rsidP="00AB7BF4">
      <w:pPr>
        <w:numPr>
          <w:ilvl w:val="0"/>
          <w:numId w:val="11"/>
        </w:numPr>
        <w:ind w:left="426" w:hanging="426"/>
        <w:rPr>
          <w:rFonts w:asciiTheme="minorHAnsi" w:hAnsiTheme="minorHAnsi" w:cstheme="minorHAnsi"/>
          <w:szCs w:val="22"/>
        </w:rPr>
      </w:pPr>
      <w:r w:rsidRPr="00C371AD">
        <w:rPr>
          <w:rFonts w:asciiTheme="minorHAnsi" w:hAnsiTheme="minorHAnsi" w:cstheme="minorHAnsi"/>
          <w:szCs w:val="22"/>
        </w:rPr>
        <w:t>Identifique la</w:t>
      </w:r>
      <w:r w:rsidRPr="00C371AD">
        <w:rPr>
          <w:rFonts w:asciiTheme="minorHAnsi" w:hAnsiTheme="minorHAnsi" w:cstheme="minorHAnsi"/>
          <w:b/>
          <w:bCs/>
          <w:szCs w:val="22"/>
        </w:rPr>
        <w:t xml:space="preserve"> Entidad legal</w:t>
      </w:r>
      <w:r w:rsidRPr="00F963F4">
        <w:rPr>
          <w:rFonts w:asciiTheme="minorHAnsi" w:hAnsiTheme="minorHAnsi" w:cstheme="minorHAnsi"/>
          <w:szCs w:val="22"/>
        </w:rPr>
        <w:t>.</w:t>
      </w:r>
    </w:p>
    <w:p w14:paraId="7CB9F23E" w14:textId="77777777" w:rsidR="00DF7688" w:rsidRPr="00C371AD" w:rsidRDefault="00DF7688" w:rsidP="00AB7BF4">
      <w:pPr>
        <w:tabs>
          <w:tab w:val="left" w:pos="567"/>
        </w:tabs>
        <w:spacing w:line="20" w:lineRule="atLeast"/>
        <w:ind w:left="426" w:hanging="426"/>
        <w:rPr>
          <w:rFonts w:asciiTheme="minorHAnsi" w:hAnsiTheme="minorHAnsi" w:cstheme="minorHAnsi"/>
          <w:szCs w:val="22"/>
        </w:rPr>
      </w:pPr>
    </w:p>
    <w:p w14:paraId="048F3661" w14:textId="77777777" w:rsidR="00DF7688" w:rsidRPr="00C371AD" w:rsidRDefault="00DF7688" w:rsidP="00AB7BF4">
      <w:pPr>
        <w:pStyle w:val="Prrafodelista"/>
        <w:numPr>
          <w:ilvl w:val="0"/>
          <w:numId w:val="11"/>
        </w:numPr>
        <w:spacing w:line="20" w:lineRule="atLeast"/>
        <w:ind w:left="426" w:hanging="426"/>
        <w:rPr>
          <w:rFonts w:asciiTheme="minorHAnsi" w:hAnsiTheme="minorHAnsi" w:cstheme="minorHAnsi"/>
          <w:szCs w:val="22"/>
        </w:rPr>
      </w:pPr>
      <w:r w:rsidRPr="00C371AD">
        <w:rPr>
          <w:rFonts w:asciiTheme="minorHAnsi" w:hAnsiTheme="minorHAnsi" w:cstheme="minorHAnsi"/>
          <w:szCs w:val="22"/>
        </w:rPr>
        <w:t>Identifique la</w:t>
      </w:r>
      <w:r w:rsidRPr="00C371AD">
        <w:rPr>
          <w:rFonts w:asciiTheme="minorHAnsi" w:hAnsiTheme="minorHAnsi" w:cstheme="minorHAnsi"/>
          <w:b/>
          <w:bCs/>
          <w:szCs w:val="22"/>
        </w:rPr>
        <w:t xml:space="preserve"> Unidad Técnica </w:t>
      </w:r>
      <w:r w:rsidRPr="00C371AD">
        <w:rPr>
          <w:rFonts w:asciiTheme="minorHAnsi" w:hAnsiTheme="minorHAnsi" w:cstheme="minorHAnsi"/>
          <w:i/>
          <w:iCs/>
          <w:szCs w:val="22"/>
        </w:rPr>
        <w:t xml:space="preserve">(véase PAC-ENAC 6.1.h). </w:t>
      </w:r>
      <w:r w:rsidRPr="00C371AD">
        <w:rPr>
          <w:rFonts w:asciiTheme="minorHAnsi" w:hAnsiTheme="minorHAnsi" w:cstheme="minorHAnsi"/>
          <w:szCs w:val="22"/>
        </w:rPr>
        <w:t>La Unidad Técnica puede coincidir con la entidad legal</w:t>
      </w:r>
      <w:r w:rsidRPr="00C371AD">
        <w:rPr>
          <w:rFonts w:asciiTheme="minorHAnsi" w:hAnsiTheme="minorHAnsi" w:cstheme="minorHAnsi"/>
          <w:i/>
          <w:iCs/>
          <w:szCs w:val="22"/>
        </w:rPr>
        <w:t>.</w:t>
      </w:r>
    </w:p>
    <w:p w14:paraId="0525D27A" w14:textId="77777777" w:rsidR="00DF7688" w:rsidRPr="00C371AD" w:rsidRDefault="00DF7688" w:rsidP="00AB7BF4">
      <w:pPr>
        <w:pStyle w:val="Prrafodelista"/>
        <w:spacing w:line="20" w:lineRule="atLeast"/>
        <w:ind w:left="426" w:hanging="426"/>
        <w:rPr>
          <w:rFonts w:asciiTheme="minorHAnsi" w:hAnsiTheme="minorHAnsi" w:cstheme="minorHAnsi"/>
          <w:b/>
          <w:bCs/>
          <w:szCs w:val="22"/>
        </w:rPr>
      </w:pPr>
    </w:p>
    <w:p w14:paraId="17083E62" w14:textId="77777777" w:rsidR="00DF7688" w:rsidRPr="00C371AD" w:rsidRDefault="00DF7688" w:rsidP="00AB7BF4">
      <w:pPr>
        <w:pStyle w:val="Prrafodelista"/>
        <w:numPr>
          <w:ilvl w:val="0"/>
          <w:numId w:val="11"/>
        </w:numPr>
        <w:spacing w:line="20" w:lineRule="atLeast"/>
        <w:ind w:left="426" w:hanging="426"/>
        <w:rPr>
          <w:rFonts w:asciiTheme="minorHAnsi" w:hAnsiTheme="minorHAnsi" w:cstheme="minorHAnsi"/>
          <w:szCs w:val="22"/>
        </w:rPr>
      </w:pPr>
      <w:r w:rsidRPr="00C371AD">
        <w:rPr>
          <w:rFonts w:asciiTheme="minorHAnsi" w:hAnsiTheme="minorHAnsi" w:cstheme="minorHAnsi"/>
          <w:szCs w:val="22"/>
        </w:rPr>
        <w:t xml:space="preserve">Identifique la </w:t>
      </w:r>
      <w:r w:rsidRPr="00C371AD">
        <w:rPr>
          <w:rFonts w:asciiTheme="minorHAnsi" w:hAnsiTheme="minorHAnsi" w:cstheme="minorHAnsi"/>
          <w:b/>
          <w:bCs/>
          <w:szCs w:val="22"/>
        </w:rPr>
        <w:t xml:space="preserve">dirección </w:t>
      </w:r>
      <w:r w:rsidRPr="00C371AD">
        <w:rPr>
          <w:rFonts w:asciiTheme="minorHAnsi" w:hAnsiTheme="minorHAnsi" w:cstheme="minorHAnsi"/>
          <w:szCs w:val="22"/>
        </w:rPr>
        <w:t>de la identidad legal que solicita la acreditación</w:t>
      </w:r>
      <w:r w:rsidRPr="00C371AD">
        <w:rPr>
          <w:rFonts w:asciiTheme="minorHAnsi" w:hAnsiTheme="minorHAnsi" w:cstheme="minorHAnsi"/>
          <w:b/>
          <w:bCs/>
          <w:szCs w:val="22"/>
        </w:rPr>
        <w:t>.</w:t>
      </w:r>
    </w:p>
    <w:p w14:paraId="324DE196" w14:textId="77777777" w:rsidR="00DF7688" w:rsidRPr="00C371AD" w:rsidRDefault="00DF7688" w:rsidP="00AB7BF4">
      <w:pPr>
        <w:pStyle w:val="Textoindependiente"/>
        <w:tabs>
          <w:tab w:val="left" w:pos="567"/>
        </w:tabs>
        <w:ind w:left="426" w:hanging="426"/>
        <w:rPr>
          <w:rFonts w:asciiTheme="minorHAnsi" w:hAnsiTheme="minorHAnsi" w:cstheme="minorHAnsi"/>
          <w:b/>
          <w:szCs w:val="22"/>
        </w:rPr>
      </w:pPr>
    </w:p>
    <w:p w14:paraId="70D402DE" w14:textId="77777777" w:rsidR="00DF7688" w:rsidRPr="00C371AD" w:rsidRDefault="00DF7688" w:rsidP="00AB7BF4">
      <w:pPr>
        <w:pStyle w:val="Textoindependiente"/>
        <w:numPr>
          <w:ilvl w:val="0"/>
          <w:numId w:val="11"/>
        </w:numPr>
        <w:tabs>
          <w:tab w:val="clear" w:pos="4536"/>
          <w:tab w:val="left" w:pos="567"/>
        </w:tabs>
        <w:ind w:left="426" w:hanging="426"/>
        <w:rPr>
          <w:rFonts w:asciiTheme="minorHAnsi" w:hAnsiTheme="minorHAnsi" w:cstheme="minorHAnsi"/>
          <w:b/>
          <w:szCs w:val="22"/>
        </w:rPr>
      </w:pPr>
      <w:r w:rsidRPr="00C371AD">
        <w:rPr>
          <w:rFonts w:asciiTheme="minorHAnsi" w:hAnsiTheme="minorHAnsi" w:cstheme="minorHAnsi"/>
          <w:b/>
          <w:szCs w:val="22"/>
        </w:rPr>
        <w:t xml:space="preserve">Entidad Tipo. </w:t>
      </w:r>
      <w:r w:rsidRPr="00C371AD">
        <w:rPr>
          <w:rFonts w:asciiTheme="minorHAnsi" w:hAnsiTheme="minorHAnsi" w:cstheme="minorHAnsi"/>
          <w:szCs w:val="22"/>
        </w:rPr>
        <w:t>Indique el tipo de entidad (A, B o C) según el apartado 4.1.6 de la norma UNE-EN ISO/IEC 17020:2012.</w:t>
      </w:r>
    </w:p>
    <w:p w14:paraId="0BEE57C7" w14:textId="77777777" w:rsidR="001F3E56" w:rsidRPr="003E5572" w:rsidRDefault="001F3E56" w:rsidP="00DF1D99">
      <w:pPr>
        <w:tabs>
          <w:tab w:val="num" w:pos="426"/>
        </w:tabs>
        <w:ind w:left="426" w:hanging="426"/>
        <w:rPr>
          <w:rFonts w:asciiTheme="minorHAnsi" w:hAnsiTheme="minorHAnsi"/>
          <w:b/>
        </w:rPr>
      </w:pPr>
    </w:p>
    <w:p w14:paraId="51AA12AE" w14:textId="59F2797F" w:rsidR="00C3595C" w:rsidRPr="0012650C" w:rsidRDefault="00D97DAC" w:rsidP="00AB7BF4">
      <w:pPr>
        <w:ind w:left="426" w:hanging="426"/>
        <w:rPr>
          <w:rFonts w:asciiTheme="minorHAnsi" w:hAnsiTheme="minorHAnsi"/>
        </w:rPr>
      </w:pPr>
      <w:r w:rsidRPr="0012650C">
        <w:rPr>
          <w:rFonts w:asciiTheme="minorHAnsi" w:hAnsiTheme="minorHAnsi"/>
        </w:rPr>
        <w:t>(</w:t>
      </w:r>
      <w:r w:rsidR="00517ECB">
        <w:rPr>
          <w:rFonts w:asciiTheme="minorHAnsi" w:hAnsiTheme="minorHAnsi"/>
        </w:rPr>
        <w:t>6</w:t>
      </w:r>
      <w:r w:rsidRPr="0012650C">
        <w:rPr>
          <w:rFonts w:asciiTheme="minorHAnsi" w:hAnsiTheme="minorHAnsi"/>
        </w:rPr>
        <w:t>)</w:t>
      </w:r>
      <w:r w:rsidRPr="0012650C">
        <w:rPr>
          <w:rFonts w:asciiTheme="minorHAnsi" w:hAnsiTheme="minorHAnsi"/>
          <w:b/>
        </w:rPr>
        <w:tab/>
      </w:r>
      <w:r w:rsidR="001F3E56" w:rsidRPr="0012650C">
        <w:rPr>
          <w:rFonts w:asciiTheme="minorHAnsi" w:hAnsiTheme="minorHAnsi"/>
          <w:b/>
        </w:rPr>
        <w:t>Á</w:t>
      </w:r>
      <w:r w:rsidR="001812E7" w:rsidRPr="0012650C">
        <w:rPr>
          <w:rFonts w:asciiTheme="minorHAnsi" w:hAnsiTheme="minorHAnsi"/>
          <w:b/>
        </w:rPr>
        <w:t xml:space="preserve">rea de </w:t>
      </w:r>
      <w:r w:rsidR="001F3E56" w:rsidRPr="0012650C">
        <w:rPr>
          <w:rFonts w:asciiTheme="minorHAnsi" w:hAnsiTheme="minorHAnsi"/>
          <w:b/>
        </w:rPr>
        <w:t>inspección</w:t>
      </w:r>
      <w:r w:rsidR="00C3595C" w:rsidRPr="0012650C">
        <w:rPr>
          <w:rFonts w:asciiTheme="minorHAnsi" w:hAnsiTheme="minorHAnsi"/>
          <w:b/>
        </w:rPr>
        <w:t xml:space="preserve">. </w:t>
      </w:r>
      <w:r w:rsidR="00A067F6" w:rsidRPr="0012650C">
        <w:rPr>
          <w:rFonts w:asciiTheme="minorHAnsi" w:hAnsiTheme="minorHAnsi"/>
        </w:rPr>
        <w:t>Seguridad de Aplicaciones Ferroviarias.</w:t>
      </w:r>
    </w:p>
    <w:p w14:paraId="049B8F8E" w14:textId="2EAB9D96" w:rsidR="00D97DAC" w:rsidRPr="0012650C" w:rsidRDefault="00D97DAC" w:rsidP="00AB7BF4">
      <w:pPr>
        <w:ind w:left="426" w:hanging="426"/>
        <w:rPr>
          <w:rFonts w:asciiTheme="minorHAnsi" w:hAnsiTheme="minorHAnsi"/>
        </w:rPr>
      </w:pPr>
    </w:p>
    <w:p w14:paraId="5EDEF51A" w14:textId="474B4BE6" w:rsidR="001F3E56" w:rsidRPr="0012650C" w:rsidRDefault="00FF23BC" w:rsidP="00AB7BF4">
      <w:pPr>
        <w:ind w:left="426"/>
        <w:rPr>
          <w:rFonts w:asciiTheme="minorHAnsi" w:hAnsiTheme="minorHAnsi"/>
          <w:szCs w:val="14"/>
        </w:rPr>
      </w:pPr>
      <w:r>
        <w:rPr>
          <w:rFonts w:asciiTheme="minorHAnsi" w:hAnsiTheme="minorHAnsi"/>
        </w:rPr>
        <w:t xml:space="preserve">En </w:t>
      </w:r>
      <w:r w:rsidR="00F634E6">
        <w:rPr>
          <w:rFonts w:asciiTheme="minorHAnsi" w:hAnsiTheme="minorHAnsi"/>
        </w:rPr>
        <w:t>el modelo</w:t>
      </w:r>
      <w:r>
        <w:rPr>
          <w:rFonts w:asciiTheme="minorHAnsi" w:hAnsiTheme="minorHAnsi"/>
        </w:rPr>
        <w:t xml:space="preserve"> adjunto </w:t>
      </w:r>
      <w:r w:rsidR="001F3E56" w:rsidRPr="0012650C">
        <w:rPr>
          <w:rFonts w:asciiTheme="minorHAnsi" w:hAnsiTheme="minorHAnsi"/>
        </w:rPr>
        <w:t xml:space="preserve">se </w:t>
      </w:r>
      <w:r>
        <w:rPr>
          <w:rFonts w:asciiTheme="minorHAnsi" w:hAnsiTheme="minorHAnsi"/>
        </w:rPr>
        <w:t>indica</w:t>
      </w:r>
      <w:r w:rsidR="00F634E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</w:t>
      </w:r>
      <w:r w:rsidR="001F3E56" w:rsidRPr="0012650C">
        <w:rPr>
          <w:rFonts w:asciiTheme="minorHAnsi" w:hAnsiTheme="minorHAnsi"/>
        </w:rPr>
        <w:t xml:space="preserve">a relación de los ámbitos que actualmente acredita ENAC en </w:t>
      </w:r>
      <w:r w:rsidR="00B24842" w:rsidRPr="0012650C">
        <w:rPr>
          <w:rFonts w:asciiTheme="minorHAnsi" w:hAnsiTheme="minorHAnsi"/>
        </w:rPr>
        <w:t>el área de Seguridad Ferroviaria</w:t>
      </w:r>
    </w:p>
    <w:p w14:paraId="2A6DE154" w14:textId="77777777" w:rsidR="001812E7" w:rsidRPr="0012650C" w:rsidRDefault="001812E7" w:rsidP="00AB7BF4">
      <w:pPr>
        <w:suppressAutoHyphens/>
        <w:ind w:left="426" w:hanging="426"/>
        <w:rPr>
          <w:rFonts w:asciiTheme="minorHAnsi" w:hAnsiTheme="minorHAnsi" w:cs="Arial"/>
          <w:bCs/>
          <w:szCs w:val="22"/>
          <w:u w:val="single"/>
        </w:rPr>
      </w:pPr>
    </w:p>
    <w:p w14:paraId="546A2928" w14:textId="77777777" w:rsidR="00B24842" w:rsidRPr="0012650C" w:rsidRDefault="00B24842" w:rsidP="00AB7BF4">
      <w:pPr>
        <w:ind w:left="426"/>
        <w:rPr>
          <w:rFonts w:asciiTheme="minorHAnsi" w:hAnsiTheme="minorHAnsi"/>
        </w:rPr>
      </w:pPr>
      <w:r w:rsidRPr="0012650C">
        <w:t>a</w:t>
      </w:r>
      <w:r w:rsidRPr="0012650C">
        <w:rPr>
          <w:rFonts w:asciiTheme="minorHAnsi" w:hAnsiTheme="minorHAnsi"/>
        </w:rPr>
        <w:t>) de naturaleza estructural:</w:t>
      </w:r>
    </w:p>
    <w:p w14:paraId="07B9D4FA" w14:textId="77777777" w:rsidR="00B24842" w:rsidRPr="0012650C" w:rsidRDefault="00B24842" w:rsidP="00AB7BF4">
      <w:pPr>
        <w:ind w:left="426"/>
        <w:rPr>
          <w:rFonts w:asciiTheme="minorHAnsi" w:hAnsiTheme="minorHAnsi"/>
        </w:rPr>
      </w:pPr>
      <w:r w:rsidRPr="0012650C">
        <w:rPr>
          <w:rFonts w:asciiTheme="minorHAnsi" w:hAnsiTheme="minorHAnsi"/>
        </w:rPr>
        <w:t>— infraestructuras,</w:t>
      </w:r>
    </w:p>
    <w:p w14:paraId="7F2C2E71" w14:textId="77777777" w:rsidR="00B24842" w:rsidRPr="0012650C" w:rsidRDefault="00B24842" w:rsidP="00AB7BF4">
      <w:pPr>
        <w:ind w:left="426"/>
        <w:rPr>
          <w:rFonts w:asciiTheme="minorHAnsi" w:hAnsiTheme="minorHAnsi"/>
        </w:rPr>
      </w:pPr>
      <w:r w:rsidRPr="0012650C">
        <w:rPr>
          <w:rFonts w:asciiTheme="minorHAnsi" w:hAnsiTheme="minorHAnsi"/>
        </w:rPr>
        <w:t>— energía,</w:t>
      </w:r>
    </w:p>
    <w:p w14:paraId="5CFEAB05" w14:textId="77777777" w:rsidR="00B24842" w:rsidRPr="0012650C" w:rsidRDefault="00B24842" w:rsidP="00AB7BF4">
      <w:pPr>
        <w:ind w:left="426"/>
        <w:rPr>
          <w:rFonts w:asciiTheme="minorHAnsi" w:hAnsiTheme="minorHAnsi"/>
        </w:rPr>
      </w:pPr>
      <w:r w:rsidRPr="0012650C">
        <w:rPr>
          <w:rFonts w:asciiTheme="minorHAnsi" w:hAnsiTheme="minorHAnsi"/>
        </w:rPr>
        <w:t>— control-mando y señalización,</w:t>
      </w:r>
    </w:p>
    <w:p w14:paraId="30F3D654" w14:textId="77777777" w:rsidR="00B24842" w:rsidRPr="0012650C" w:rsidRDefault="00B24842" w:rsidP="00AB7BF4">
      <w:pPr>
        <w:ind w:left="426"/>
        <w:rPr>
          <w:rFonts w:asciiTheme="minorHAnsi" w:hAnsiTheme="minorHAnsi"/>
        </w:rPr>
      </w:pPr>
      <w:r w:rsidRPr="0012650C">
        <w:rPr>
          <w:rFonts w:asciiTheme="minorHAnsi" w:hAnsiTheme="minorHAnsi"/>
        </w:rPr>
        <w:t>— material rodante;</w:t>
      </w:r>
    </w:p>
    <w:p w14:paraId="1572237E" w14:textId="77777777" w:rsidR="00B24842" w:rsidRPr="0012650C" w:rsidRDefault="00B24842" w:rsidP="00AB7BF4">
      <w:pPr>
        <w:ind w:left="426"/>
        <w:rPr>
          <w:rFonts w:asciiTheme="minorHAnsi" w:hAnsiTheme="minorHAnsi"/>
        </w:rPr>
      </w:pPr>
    </w:p>
    <w:p w14:paraId="56C85D7B" w14:textId="77777777" w:rsidR="00B24842" w:rsidRPr="0012650C" w:rsidRDefault="00B24842" w:rsidP="00AB7BF4">
      <w:pPr>
        <w:ind w:left="426"/>
        <w:rPr>
          <w:rFonts w:asciiTheme="minorHAnsi" w:hAnsiTheme="minorHAnsi"/>
        </w:rPr>
      </w:pPr>
      <w:r w:rsidRPr="0012650C">
        <w:rPr>
          <w:rFonts w:asciiTheme="minorHAnsi" w:hAnsiTheme="minorHAnsi"/>
        </w:rPr>
        <w:t>b) de naturaleza funcional:</w:t>
      </w:r>
    </w:p>
    <w:p w14:paraId="5FB7272D" w14:textId="77777777" w:rsidR="00B24842" w:rsidRPr="0012650C" w:rsidRDefault="00B24842" w:rsidP="00AB7BF4">
      <w:pPr>
        <w:ind w:left="426"/>
        <w:rPr>
          <w:rFonts w:asciiTheme="minorHAnsi" w:hAnsiTheme="minorHAnsi"/>
        </w:rPr>
      </w:pPr>
      <w:r w:rsidRPr="0012650C">
        <w:rPr>
          <w:rFonts w:asciiTheme="minorHAnsi" w:hAnsiTheme="minorHAnsi"/>
        </w:rPr>
        <w:t>— explotación y gestión del tráfico,</w:t>
      </w:r>
    </w:p>
    <w:p w14:paraId="1066CDFB" w14:textId="77777777" w:rsidR="00B24842" w:rsidRPr="0012650C" w:rsidRDefault="00B24842" w:rsidP="00AB7BF4">
      <w:pPr>
        <w:ind w:left="426"/>
        <w:rPr>
          <w:rFonts w:asciiTheme="minorHAnsi" w:hAnsiTheme="minorHAnsi"/>
        </w:rPr>
      </w:pPr>
      <w:r w:rsidRPr="0012650C">
        <w:rPr>
          <w:rFonts w:asciiTheme="minorHAnsi" w:hAnsiTheme="minorHAnsi"/>
        </w:rPr>
        <w:t>— mantenimiento,</w:t>
      </w:r>
    </w:p>
    <w:p w14:paraId="52F8C77C" w14:textId="77777777" w:rsidR="00B24842" w:rsidRPr="0012650C" w:rsidRDefault="00B24842" w:rsidP="00AB7BF4">
      <w:pPr>
        <w:ind w:left="426"/>
        <w:rPr>
          <w:rFonts w:asciiTheme="minorHAnsi" w:hAnsiTheme="minorHAnsi"/>
        </w:rPr>
      </w:pPr>
      <w:r w:rsidRPr="0012650C">
        <w:rPr>
          <w:rFonts w:asciiTheme="minorHAnsi" w:hAnsiTheme="minorHAnsi"/>
        </w:rPr>
        <w:t>— aplicaciones telemáticas al servicio de los pasajeros y del transporte de mercancías.</w:t>
      </w:r>
    </w:p>
    <w:p w14:paraId="2D09CDD1" w14:textId="77777777" w:rsidR="001812E7" w:rsidRDefault="001812E7" w:rsidP="00AB7BF4">
      <w:pPr>
        <w:suppressAutoHyphens/>
        <w:ind w:left="426" w:hanging="426"/>
        <w:rPr>
          <w:rFonts w:asciiTheme="minorHAnsi" w:hAnsiTheme="minorHAnsi" w:cs="Arial"/>
          <w:szCs w:val="22"/>
          <w:u w:val="single"/>
        </w:rPr>
      </w:pPr>
    </w:p>
    <w:p w14:paraId="4ED641E2" w14:textId="7635C5FA" w:rsidR="00FF23BC" w:rsidRPr="00371D35" w:rsidRDefault="00FF23BC" w:rsidP="00AB7BF4">
      <w:pPr>
        <w:suppressAutoHyphens/>
        <w:ind w:left="426" w:hanging="426"/>
        <w:rPr>
          <w:rFonts w:asciiTheme="minorHAnsi" w:hAnsiTheme="minorHAnsi" w:cs="Arial"/>
          <w:szCs w:val="22"/>
          <w:u w:val="single"/>
        </w:rPr>
      </w:pPr>
      <w:r w:rsidRPr="00371D35">
        <w:rPr>
          <w:rFonts w:asciiTheme="minorHAnsi" w:hAnsiTheme="minorHAnsi" w:cs="Arial"/>
          <w:szCs w:val="22"/>
          <w:u w:val="single"/>
        </w:rPr>
        <w:t>Deje seleccionadas aquellas para las que desea acreditarse.</w:t>
      </w:r>
    </w:p>
    <w:p w14:paraId="71CA7BC7" w14:textId="77777777" w:rsidR="00FF23BC" w:rsidRPr="00371D35" w:rsidRDefault="00FF23BC" w:rsidP="00B24842">
      <w:pPr>
        <w:suppressAutoHyphens/>
        <w:ind w:left="1416"/>
        <w:rPr>
          <w:rFonts w:asciiTheme="minorHAnsi" w:hAnsiTheme="minorHAnsi" w:cs="Arial"/>
          <w:szCs w:val="22"/>
          <w:u w:val="single"/>
        </w:rPr>
      </w:pPr>
    </w:p>
    <w:p w14:paraId="153B1E06" w14:textId="77777777" w:rsidR="001F3E56" w:rsidRPr="00371D35" w:rsidRDefault="001F3E56" w:rsidP="001F3E56">
      <w:pPr>
        <w:pStyle w:val="Prrafodelista"/>
        <w:rPr>
          <w:rFonts w:asciiTheme="minorHAnsi" w:hAnsiTheme="minorHAnsi"/>
          <w:b/>
        </w:rPr>
      </w:pPr>
    </w:p>
    <w:p w14:paraId="3552AB69" w14:textId="6305E11D" w:rsidR="00F634E6" w:rsidRPr="00371D35" w:rsidRDefault="00D97DAC" w:rsidP="00D97DAC">
      <w:pPr>
        <w:tabs>
          <w:tab w:val="num" w:pos="502"/>
        </w:tabs>
        <w:ind w:left="567" w:hanging="567"/>
        <w:rPr>
          <w:rFonts w:asciiTheme="minorHAnsi" w:hAnsiTheme="minorHAnsi"/>
          <w:b/>
        </w:rPr>
      </w:pPr>
      <w:r w:rsidRPr="00371D35">
        <w:rPr>
          <w:rFonts w:asciiTheme="minorHAnsi" w:hAnsiTheme="minorHAnsi"/>
        </w:rPr>
        <w:t>(</w:t>
      </w:r>
      <w:r w:rsidR="00FA66C5" w:rsidRPr="00371D35">
        <w:rPr>
          <w:rFonts w:asciiTheme="minorHAnsi" w:hAnsiTheme="minorHAnsi"/>
        </w:rPr>
        <w:t>7</w:t>
      </w:r>
      <w:r w:rsidRPr="00371D35">
        <w:rPr>
          <w:rFonts w:asciiTheme="minorHAnsi" w:hAnsiTheme="minorHAnsi"/>
        </w:rPr>
        <w:t>)</w:t>
      </w:r>
      <w:r w:rsidRPr="00371D35">
        <w:rPr>
          <w:rFonts w:asciiTheme="minorHAnsi" w:hAnsiTheme="minorHAnsi"/>
          <w:b/>
        </w:rPr>
        <w:tab/>
      </w:r>
      <w:r w:rsidR="00F634E6" w:rsidRPr="00371D35">
        <w:rPr>
          <w:rFonts w:asciiTheme="minorHAnsi" w:hAnsiTheme="minorHAnsi"/>
          <w:b/>
        </w:rPr>
        <w:t>En caso de que realice actividades en el campo voluntario</w:t>
      </w:r>
      <w:r w:rsidR="001F3E56" w:rsidRPr="00371D35">
        <w:rPr>
          <w:rFonts w:asciiTheme="minorHAnsi" w:hAnsiTheme="minorHAnsi"/>
          <w:b/>
        </w:rPr>
        <w:t>.</w:t>
      </w:r>
    </w:p>
    <w:p w14:paraId="17FB8B0C" w14:textId="12B2BE73" w:rsidR="001F3E56" w:rsidRPr="00371D35" w:rsidRDefault="00FF23BC" w:rsidP="00AB7BF4">
      <w:pPr>
        <w:tabs>
          <w:tab w:val="num" w:pos="502"/>
        </w:tabs>
        <w:ind w:left="567" w:hanging="65"/>
        <w:rPr>
          <w:rFonts w:asciiTheme="minorHAnsi" w:hAnsiTheme="minorHAnsi"/>
          <w:i/>
        </w:rPr>
      </w:pPr>
      <w:r w:rsidRPr="00371D35">
        <w:rPr>
          <w:rFonts w:asciiTheme="minorHAnsi" w:hAnsiTheme="minorHAnsi"/>
          <w:b/>
        </w:rPr>
        <w:t xml:space="preserve"> </w:t>
      </w:r>
      <w:r w:rsidR="001F3E56" w:rsidRPr="00371D35">
        <w:rPr>
          <w:rFonts w:asciiTheme="minorHAnsi" w:hAnsiTheme="minorHAnsi"/>
        </w:rPr>
        <w:t>Indi</w:t>
      </w:r>
      <w:r w:rsidR="00236CD9" w:rsidRPr="00371D35">
        <w:rPr>
          <w:rFonts w:asciiTheme="minorHAnsi" w:hAnsiTheme="minorHAnsi"/>
        </w:rPr>
        <w:t>que</w:t>
      </w:r>
      <w:r w:rsidR="001F3E56" w:rsidRPr="00371D35">
        <w:rPr>
          <w:rFonts w:asciiTheme="minorHAnsi" w:hAnsiTheme="minorHAnsi"/>
        </w:rPr>
        <w:t xml:space="preserve"> </w:t>
      </w:r>
      <w:r w:rsidRPr="00371D35">
        <w:rPr>
          <w:rFonts w:asciiTheme="minorHAnsi" w:hAnsiTheme="minorHAnsi"/>
        </w:rPr>
        <w:t>subsistema</w:t>
      </w:r>
      <w:r w:rsidR="003F0909" w:rsidRPr="00CC51C5">
        <w:rPr>
          <w:rFonts w:asciiTheme="minorHAnsi" w:hAnsiTheme="minorHAnsi"/>
        </w:rPr>
        <w:t>, normativa</w:t>
      </w:r>
      <w:r w:rsidRPr="00371D35">
        <w:rPr>
          <w:rFonts w:asciiTheme="minorHAnsi" w:hAnsiTheme="minorHAnsi"/>
        </w:rPr>
        <w:t xml:space="preserve"> y procedimiento de inspección a utilizar</w:t>
      </w:r>
      <w:r w:rsidR="001F3E56" w:rsidRPr="00371D35">
        <w:rPr>
          <w:rFonts w:asciiTheme="minorHAnsi" w:hAnsiTheme="minorHAnsi"/>
        </w:rPr>
        <w:t xml:space="preserve"> </w:t>
      </w:r>
    </w:p>
    <w:p w14:paraId="57B1AF29" w14:textId="77777777" w:rsidR="001E189D" w:rsidRPr="00371D35" w:rsidRDefault="001E189D" w:rsidP="001F3E56">
      <w:pPr>
        <w:suppressAutoHyphens/>
        <w:ind w:left="360"/>
        <w:rPr>
          <w:rFonts w:asciiTheme="minorHAnsi" w:hAnsiTheme="minorHAnsi" w:cs="Arial"/>
          <w:i/>
          <w:sz w:val="18"/>
          <w:szCs w:val="18"/>
        </w:rPr>
      </w:pPr>
    </w:p>
    <w:p w14:paraId="3B452A80" w14:textId="65D19EAD" w:rsidR="001F3E56" w:rsidRPr="00F01E89" w:rsidRDefault="00D97DAC" w:rsidP="00D97DAC">
      <w:pPr>
        <w:tabs>
          <w:tab w:val="num" w:pos="567"/>
        </w:tabs>
        <w:ind w:left="567" w:hanging="567"/>
        <w:rPr>
          <w:rFonts w:asciiTheme="minorHAnsi" w:hAnsiTheme="minorHAnsi"/>
        </w:rPr>
      </w:pPr>
      <w:r w:rsidRPr="00371D35">
        <w:rPr>
          <w:rFonts w:asciiTheme="minorHAnsi" w:hAnsiTheme="minorHAnsi"/>
          <w:bCs/>
          <w:iCs/>
        </w:rPr>
        <w:t>(</w:t>
      </w:r>
      <w:r w:rsidR="00FA66C5" w:rsidRPr="00371D35">
        <w:rPr>
          <w:rFonts w:asciiTheme="minorHAnsi" w:hAnsiTheme="minorHAnsi"/>
          <w:bCs/>
          <w:iCs/>
        </w:rPr>
        <w:t>8</w:t>
      </w:r>
      <w:r w:rsidRPr="00371D35">
        <w:rPr>
          <w:rFonts w:asciiTheme="minorHAnsi" w:hAnsiTheme="minorHAnsi"/>
          <w:bCs/>
          <w:iCs/>
        </w:rPr>
        <w:t>)</w:t>
      </w:r>
      <w:r w:rsidRPr="00371D35">
        <w:rPr>
          <w:rFonts w:asciiTheme="minorHAnsi" w:hAnsiTheme="minorHAnsi"/>
          <w:b/>
          <w:bCs/>
          <w:iCs/>
        </w:rPr>
        <w:tab/>
      </w:r>
      <w:r w:rsidR="001F3E56" w:rsidRPr="00371D35">
        <w:rPr>
          <w:rFonts w:asciiTheme="minorHAnsi" w:hAnsiTheme="minorHAnsi"/>
          <w:b/>
          <w:bCs/>
          <w:iCs/>
        </w:rPr>
        <w:t>Emplazamiento</w:t>
      </w:r>
      <w:r w:rsidR="001812E7" w:rsidRPr="00371D35">
        <w:rPr>
          <w:rFonts w:asciiTheme="minorHAnsi" w:hAnsiTheme="minorHAnsi"/>
          <w:b/>
          <w:bCs/>
          <w:iCs/>
        </w:rPr>
        <w:t>s</w:t>
      </w:r>
      <w:r w:rsidR="001F3E56" w:rsidRPr="00371D35">
        <w:rPr>
          <w:rFonts w:asciiTheme="minorHAnsi" w:hAnsiTheme="minorHAnsi"/>
          <w:b/>
          <w:bCs/>
          <w:iCs/>
        </w:rPr>
        <w:t xml:space="preserve">. </w:t>
      </w:r>
      <w:r w:rsidR="001F3E56" w:rsidRPr="00371D35">
        <w:rPr>
          <w:rFonts w:asciiTheme="minorHAnsi" w:hAnsiTheme="minorHAnsi"/>
        </w:rPr>
        <w:t xml:space="preserve">En caso de realizar las actividades solicitadas desde diferentes emplazamientos, incluya la relación de </w:t>
      </w:r>
      <w:proofErr w:type="gramStart"/>
      <w:r w:rsidR="001F3E56" w:rsidRPr="00371D35">
        <w:rPr>
          <w:rFonts w:asciiTheme="minorHAnsi" w:hAnsiTheme="minorHAnsi"/>
        </w:rPr>
        <w:t>los mismos</w:t>
      </w:r>
      <w:proofErr w:type="gramEnd"/>
      <w:r w:rsidR="001F3E56" w:rsidRPr="00371D35">
        <w:rPr>
          <w:rFonts w:asciiTheme="minorHAnsi" w:hAnsiTheme="minorHAnsi"/>
        </w:rPr>
        <w:t xml:space="preserve"> indicando, su dirección, teléfono, fax, e-mail y la persona de contacto. Ver NT-41.</w:t>
      </w:r>
    </w:p>
    <w:p w14:paraId="677C3E59" w14:textId="77777777" w:rsidR="001F3E56" w:rsidRPr="001812E7" w:rsidRDefault="001F3E56" w:rsidP="000048D5">
      <w:pPr>
        <w:jc w:val="center"/>
        <w:rPr>
          <w:rFonts w:asciiTheme="minorHAnsi" w:hAnsiTheme="minorHAnsi"/>
        </w:rPr>
        <w:sectPr w:rsidR="001F3E56" w:rsidRPr="001812E7" w:rsidSect="00F01E89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 w:code="9"/>
          <w:pgMar w:top="1134" w:right="1134" w:bottom="1134" w:left="1701" w:header="454" w:footer="851" w:gutter="0"/>
          <w:cols w:space="720"/>
          <w:docGrid w:linePitch="360"/>
        </w:sectPr>
      </w:pPr>
    </w:p>
    <w:p w14:paraId="1733F7AE" w14:textId="77777777" w:rsidR="000048D5" w:rsidRPr="00CC51C5" w:rsidRDefault="000048D5" w:rsidP="000048D5">
      <w:pPr>
        <w:jc w:val="center"/>
        <w:rPr>
          <w:rFonts w:asciiTheme="minorHAnsi" w:hAnsiTheme="minorHAnsi"/>
          <w:sz w:val="16"/>
          <w:szCs w:val="16"/>
        </w:rPr>
      </w:pPr>
    </w:p>
    <w:p w14:paraId="234C5B11" w14:textId="77777777" w:rsidR="00336771" w:rsidRPr="006E6465" w:rsidRDefault="00336771" w:rsidP="00336771">
      <w:pPr>
        <w:tabs>
          <w:tab w:val="left" w:pos="709"/>
          <w:tab w:val="right" w:pos="4820"/>
          <w:tab w:val="right" w:pos="6379"/>
          <w:tab w:val="right" w:pos="7230"/>
        </w:tabs>
        <w:spacing w:before="120"/>
        <w:jc w:val="center"/>
        <w:rPr>
          <w:rFonts w:asciiTheme="minorHAnsi" w:hAnsiTheme="minorHAnsi"/>
          <w:b/>
          <w:color w:val="000000"/>
          <w:sz w:val="32"/>
          <w:szCs w:val="32"/>
        </w:rPr>
      </w:pPr>
      <w:r w:rsidRPr="006E6465">
        <w:rPr>
          <w:rFonts w:asciiTheme="minorHAnsi" w:hAnsiTheme="minorHAnsi"/>
          <w:b/>
          <w:color w:val="000000"/>
          <w:sz w:val="32"/>
          <w:szCs w:val="32"/>
        </w:rPr>
        <w:t>&lt;</w:t>
      </w:r>
      <w:r w:rsidRPr="00092838">
        <w:rPr>
          <w:rFonts w:asciiTheme="minorHAnsi" w:hAnsiTheme="minorHAnsi"/>
          <w:b/>
          <w:color w:val="000000"/>
          <w:sz w:val="32"/>
          <w:szCs w:val="32"/>
        </w:rPr>
        <w:t>Entidad</w:t>
      </w:r>
      <w:r w:rsidRPr="006E6465">
        <w:rPr>
          <w:rFonts w:asciiTheme="minorHAnsi" w:hAnsiTheme="minorHAnsi"/>
          <w:b/>
          <w:color w:val="000000"/>
          <w:sz w:val="32"/>
          <w:szCs w:val="32"/>
        </w:rPr>
        <w:t xml:space="preserve"> </w:t>
      </w:r>
      <w:r w:rsidRPr="00092838">
        <w:rPr>
          <w:rFonts w:asciiTheme="minorHAnsi" w:hAnsiTheme="minorHAnsi"/>
          <w:b/>
          <w:color w:val="000000"/>
          <w:sz w:val="32"/>
          <w:szCs w:val="32"/>
        </w:rPr>
        <w:t>Legal</w:t>
      </w:r>
      <w:r w:rsidRPr="006E6465">
        <w:rPr>
          <w:rFonts w:asciiTheme="minorHAnsi" w:hAnsiTheme="minorHAnsi"/>
          <w:b/>
          <w:color w:val="000000"/>
          <w:sz w:val="32"/>
          <w:szCs w:val="32"/>
        </w:rPr>
        <w:t>&gt;</w:t>
      </w:r>
      <w:r>
        <w:rPr>
          <w:rFonts w:asciiTheme="minorHAnsi" w:hAnsiTheme="minorHAnsi"/>
          <w:b/>
          <w:color w:val="000000"/>
          <w:sz w:val="32"/>
          <w:szCs w:val="32"/>
        </w:rPr>
        <w:t xml:space="preserve"> (2)</w:t>
      </w:r>
    </w:p>
    <w:p w14:paraId="434E589F" w14:textId="77777777" w:rsidR="00336771" w:rsidRPr="006E6465" w:rsidRDefault="00336771" w:rsidP="00336771">
      <w:pPr>
        <w:tabs>
          <w:tab w:val="right" w:pos="4820"/>
          <w:tab w:val="right" w:pos="6379"/>
          <w:tab w:val="right" w:pos="7230"/>
        </w:tabs>
        <w:jc w:val="center"/>
        <w:rPr>
          <w:rFonts w:asciiTheme="minorHAnsi" w:hAnsiTheme="minorHAnsi"/>
          <w:b/>
          <w:color w:val="000000"/>
          <w:sz w:val="32"/>
          <w:szCs w:val="32"/>
        </w:rPr>
      </w:pPr>
      <w:r w:rsidRPr="006E6465">
        <w:rPr>
          <w:rFonts w:asciiTheme="minorHAnsi" w:hAnsiTheme="minorHAnsi"/>
          <w:b/>
          <w:color w:val="000000"/>
          <w:sz w:val="32"/>
          <w:szCs w:val="32"/>
        </w:rPr>
        <w:t>&lt;</w:t>
      </w:r>
      <w:r w:rsidRPr="00092838">
        <w:rPr>
          <w:rFonts w:asciiTheme="minorHAnsi" w:hAnsiTheme="minorHAnsi"/>
          <w:b/>
          <w:color w:val="000000"/>
          <w:sz w:val="32"/>
          <w:szCs w:val="32"/>
        </w:rPr>
        <w:t>Unidad</w:t>
      </w:r>
      <w:r w:rsidRPr="006E6465">
        <w:rPr>
          <w:rFonts w:asciiTheme="minorHAnsi" w:hAnsiTheme="minorHAnsi"/>
          <w:b/>
          <w:color w:val="000000"/>
          <w:sz w:val="32"/>
          <w:szCs w:val="32"/>
        </w:rPr>
        <w:t xml:space="preserve"> </w:t>
      </w:r>
      <w:r w:rsidRPr="00092838">
        <w:rPr>
          <w:rFonts w:asciiTheme="minorHAnsi" w:hAnsiTheme="minorHAnsi"/>
          <w:b/>
          <w:color w:val="000000"/>
          <w:sz w:val="32"/>
          <w:szCs w:val="32"/>
        </w:rPr>
        <w:t>Técnica</w:t>
      </w:r>
      <w:r w:rsidRPr="006E6465">
        <w:rPr>
          <w:rFonts w:asciiTheme="minorHAnsi" w:hAnsiTheme="minorHAnsi"/>
          <w:b/>
          <w:color w:val="000000"/>
          <w:sz w:val="32"/>
          <w:szCs w:val="32"/>
        </w:rPr>
        <w:t>&gt;</w:t>
      </w:r>
      <w:r>
        <w:rPr>
          <w:rFonts w:asciiTheme="minorHAnsi" w:hAnsiTheme="minorHAnsi"/>
          <w:b/>
          <w:color w:val="000000"/>
          <w:sz w:val="32"/>
          <w:szCs w:val="32"/>
        </w:rPr>
        <w:t xml:space="preserve"> (3)</w:t>
      </w:r>
    </w:p>
    <w:p w14:paraId="2FAA9425" w14:textId="77777777" w:rsidR="00336771" w:rsidRPr="0075552A" w:rsidRDefault="00336771" w:rsidP="00336771">
      <w:pPr>
        <w:rPr>
          <w:rFonts w:asciiTheme="minorHAnsi" w:hAnsiTheme="minorHAnsi" w:cs="Arial"/>
          <w:szCs w:val="22"/>
        </w:rPr>
      </w:pPr>
    </w:p>
    <w:p w14:paraId="3E0214C0" w14:textId="77777777" w:rsidR="00336771" w:rsidRPr="001C7154" w:rsidRDefault="00336771" w:rsidP="00336771">
      <w:pPr>
        <w:spacing w:before="3"/>
        <w:rPr>
          <w:rFonts w:asciiTheme="minorHAnsi" w:hAnsiTheme="minorHAnsi" w:cstheme="minorHAnsi"/>
        </w:rPr>
      </w:pPr>
      <w:r w:rsidRPr="00DE5BC1">
        <w:rPr>
          <w:rFonts w:asciiTheme="minorHAnsi" w:hAnsiTheme="minorHAnsi" w:cs="Arial"/>
          <w:szCs w:val="22"/>
        </w:rPr>
        <w:t>Dirección</w:t>
      </w:r>
      <w:r>
        <w:rPr>
          <w:rFonts w:asciiTheme="minorHAnsi" w:hAnsiTheme="minorHAnsi" w:cs="Arial"/>
          <w:szCs w:val="22"/>
        </w:rPr>
        <w:t xml:space="preserve"> (4)</w:t>
      </w:r>
      <w:r w:rsidRPr="00DE5BC1">
        <w:rPr>
          <w:rFonts w:asciiTheme="minorHAnsi" w:hAnsiTheme="minorHAnsi" w:cs="Arial"/>
          <w:szCs w:val="22"/>
        </w:rPr>
        <w:t>:</w:t>
      </w:r>
      <w:r>
        <w:rPr>
          <w:rFonts w:asciiTheme="minorHAnsi" w:hAnsiTheme="minorHAnsi" w:cs="Arial"/>
          <w:szCs w:val="22"/>
        </w:rPr>
        <w:t xml:space="preserve"> </w:t>
      </w:r>
    </w:p>
    <w:p w14:paraId="70E2E443" w14:textId="77777777" w:rsidR="00336771" w:rsidRPr="00DE5BC1" w:rsidRDefault="00336771" w:rsidP="00336771">
      <w:pPr>
        <w:rPr>
          <w:rFonts w:asciiTheme="minorHAnsi" w:hAnsiTheme="minorHAnsi" w:cs="Arial"/>
          <w:b/>
          <w:szCs w:val="22"/>
        </w:rPr>
      </w:pPr>
      <w:r w:rsidRPr="00DE5BC1">
        <w:rPr>
          <w:rFonts w:asciiTheme="minorHAnsi" w:hAnsiTheme="minorHAnsi" w:cs="Arial"/>
          <w:szCs w:val="22"/>
        </w:rPr>
        <w:t>Norma de referencia:</w:t>
      </w:r>
      <w:r w:rsidRPr="00DE5BC1">
        <w:rPr>
          <w:rFonts w:asciiTheme="minorHAnsi" w:hAnsiTheme="minorHAnsi" w:cs="Arial"/>
          <w:b/>
          <w:szCs w:val="22"/>
        </w:rPr>
        <w:t xml:space="preserve"> </w:t>
      </w:r>
      <w:r w:rsidRPr="00212D11">
        <w:rPr>
          <w:rFonts w:asciiTheme="minorHAnsi" w:hAnsiTheme="minorHAnsi" w:cs="Arial"/>
          <w:b/>
          <w:szCs w:val="22"/>
        </w:rPr>
        <w:t>UNE-</w:t>
      </w:r>
      <w:r w:rsidRPr="00212D11">
        <w:rPr>
          <w:rFonts w:asciiTheme="minorHAnsi" w:hAnsiTheme="minorHAnsi"/>
          <w:b/>
          <w:szCs w:val="22"/>
        </w:rPr>
        <w:t xml:space="preserve">EN </w:t>
      </w:r>
      <w:r w:rsidRPr="00212D11">
        <w:rPr>
          <w:rFonts w:asciiTheme="minorHAnsi" w:hAnsiTheme="minorHAnsi" w:cs="Arial"/>
          <w:b/>
          <w:szCs w:val="22"/>
        </w:rPr>
        <w:t>ISO/IEC 17020:2012</w:t>
      </w:r>
    </w:p>
    <w:p w14:paraId="4B5BC85D" w14:textId="77777777" w:rsidR="00336771" w:rsidRPr="00DE5BC1" w:rsidRDefault="00336771" w:rsidP="00336771">
      <w:pPr>
        <w:rPr>
          <w:rFonts w:asciiTheme="minorHAnsi" w:hAnsiTheme="minorHAnsi" w:cs="Arial"/>
          <w:b/>
          <w:szCs w:val="22"/>
        </w:rPr>
      </w:pPr>
      <w:r w:rsidRPr="00DE5BC1">
        <w:rPr>
          <w:rFonts w:asciiTheme="minorHAnsi" w:hAnsiTheme="minorHAnsi" w:cs="Arial"/>
          <w:szCs w:val="22"/>
        </w:rPr>
        <w:t>Actividad:</w:t>
      </w:r>
      <w:r w:rsidRPr="00DE5BC1">
        <w:rPr>
          <w:rFonts w:asciiTheme="minorHAnsi" w:hAnsiTheme="minorHAnsi" w:cs="Arial"/>
          <w:b/>
          <w:szCs w:val="22"/>
        </w:rPr>
        <w:t xml:space="preserve"> Inspección </w:t>
      </w:r>
    </w:p>
    <w:p w14:paraId="62C70BD8" w14:textId="77777777" w:rsidR="001F3E56" w:rsidRDefault="001F3E56" w:rsidP="00431A55">
      <w:pPr>
        <w:rPr>
          <w:rFonts w:asciiTheme="minorHAnsi" w:hAnsiTheme="minorHAnsi" w:cs="Arial"/>
          <w:szCs w:val="22"/>
        </w:rPr>
      </w:pPr>
      <w:bookmarkStart w:id="0" w:name="_Toc235935077"/>
      <w:bookmarkStart w:id="1" w:name="_Toc235935367"/>
      <w:bookmarkStart w:id="2" w:name="_Toc235939720"/>
      <w:bookmarkStart w:id="3" w:name="_Toc235940029"/>
      <w:bookmarkStart w:id="4" w:name="_Toc235940778"/>
      <w:bookmarkEnd w:id="0"/>
      <w:bookmarkEnd w:id="1"/>
      <w:bookmarkEnd w:id="2"/>
      <w:bookmarkEnd w:id="3"/>
      <w:bookmarkEnd w:id="4"/>
    </w:p>
    <w:p w14:paraId="5BA46DDB" w14:textId="77777777" w:rsidR="00A4002F" w:rsidRPr="00431A55" w:rsidRDefault="00A4002F" w:rsidP="00AB7BF4">
      <w:pPr>
        <w:pBdr>
          <w:top w:val="single" w:sz="4" w:space="1" w:color="auto"/>
        </w:pBdr>
        <w:jc w:val="center"/>
        <w:rPr>
          <w:rFonts w:asciiTheme="minorHAnsi" w:hAnsiTheme="minorHAnsi"/>
          <w:b/>
        </w:rPr>
      </w:pPr>
      <w:r w:rsidRPr="00431A55">
        <w:rPr>
          <w:rFonts w:asciiTheme="minorHAnsi" w:hAnsiTheme="minorHAnsi"/>
          <w:b/>
        </w:rPr>
        <w:t>ALCANCE DE ACREDITACIÓN</w:t>
      </w:r>
      <w:r>
        <w:rPr>
          <w:rFonts w:asciiTheme="minorHAnsi" w:hAnsiTheme="minorHAnsi"/>
          <w:b/>
        </w:rPr>
        <w:t xml:space="preserve"> SOLICITADO</w:t>
      </w:r>
    </w:p>
    <w:p w14:paraId="4AFF3456" w14:textId="77777777" w:rsidR="00A4002F" w:rsidRDefault="00A4002F" w:rsidP="00431A55">
      <w:pPr>
        <w:rPr>
          <w:rFonts w:asciiTheme="minorHAnsi" w:hAnsiTheme="minorHAnsi" w:cs="Arial"/>
          <w:szCs w:val="22"/>
        </w:rPr>
      </w:pPr>
    </w:p>
    <w:p w14:paraId="3E8FBED5" w14:textId="77777777" w:rsidR="00742F6A" w:rsidRDefault="00742F6A" w:rsidP="00742F6A">
      <w:pPr>
        <w:rPr>
          <w:rFonts w:ascii="Calibri" w:hAnsi="Calibri"/>
          <w:b/>
          <w:szCs w:val="22"/>
          <w:u w:val="single"/>
        </w:rPr>
      </w:pPr>
      <w:r w:rsidRPr="00342ABA">
        <w:rPr>
          <w:rFonts w:ascii="Calibri" w:hAnsi="Calibri"/>
          <w:b/>
          <w:szCs w:val="22"/>
          <w:u w:val="single"/>
        </w:rPr>
        <w:t>Índice</w:t>
      </w:r>
    </w:p>
    <w:p w14:paraId="2B98D7F5" w14:textId="77777777" w:rsidR="00742F6A" w:rsidRPr="00342ABA" w:rsidRDefault="00742F6A" w:rsidP="00742F6A">
      <w:pPr>
        <w:rPr>
          <w:rFonts w:ascii="Calibri" w:hAnsi="Calibri"/>
          <w:b/>
          <w:szCs w:val="22"/>
          <w:u w:val="single"/>
        </w:rPr>
      </w:pPr>
    </w:p>
    <w:sdt>
      <w:sdtPr>
        <w:rPr>
          <w:rFonts w:ascii="Arial" w:hAnsi="Arial"/>
          <w:b w:val="0"/>
          <w:noProof w:val="0"/>
          <w:spacing w:val="0"/>
          <w:lang w:val="es-ES" w:eastAsia="es-ES"/>
        </w:rPr>
        <w:id w:val="628905325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14:paraId="21A19F08" w14:textId="77777777" w:rsidR="00742F6A" w:rsidRDefault="00742F6A" w:rsidP="00742F6A">
          <w:pPr>
            <w:pStyle w:val="TDC1"/>
            <w:rPr>
              <w:rFonts w:eastAsiaTheme="minorEastAsia" w:cstheme="minorBidi"/>
              <w:b w:val="0"/>
              <w:spacing w:val="0"/>
              <w:kern w:val="2"/>
              <w:sz w:val="24"/>
              <w:szCs w:val="24"/>
              <w:lang w:val="es-ES" w:eastAsia="es-ES"/>
              <w14:ligatures w14:val="standardContextual"/>
            </w:rPr>
          </w:pPr>
          <w:r>
            <w:rPr>
              <w:lang w:val="es-ES_tradnl"/>
            </w:rPr>
            <w:fldChar w:fldCharType="begin"/>
          </w:r>
          <w:r>
            <w:instrText xml:space="preserve"> TOC \o "1-3" \h \z \u </w:instrText>
          </w:r>
          <w:r>
            <w:rPr>
              <w:lang w:val="es-ES_tradnl"/>
            </w:rPr>
            <w:fldChar w:fldCharType="separate"/>
          </w:r>
          <w:hyperlink w:anchor="_Toc201840139" w:history="1">
            <w:r w:rsidRPr="00E30363">
              <w:rPr>
                <w:rStyle w:val="Hipervnculo"/>
                <w:lang w:val="es-ES"/>
              </w:rPr>
              <w:t>1.</w:t>
            </w:r>
            <w:r>
              <w:rPr>
                <w:rFonts w:eastAsiaTheme="minorEastAsia" w:cstheme="minorBidi"/>
                <w:b w:val="0"/>
                <w:spacing w:val="0"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E30363">
              <w:rPr>
                <w:rStyle w:val="Hipervnculo"/>
                <w:lang w:val="es-ES_tradnl"/>
              </w:rPr>
              <w:t>INSPECCIONES REGLAMENTARIAS EN EL SECTOR FERROVIARIO /</w:t>
            </w:r>
            <w:r w:rsidRPr="00E30363">
              <w:rPr>
                <w:rStyle w:val="Hipervnculo"/>
                <w:lang w:val="es-ES"/>
              </w:rPr>
              <w:t xml:space="preserve"> </w:t>
            </w:r>
            <w:r w:rsidRPr="00E30363">
              <w:rPr>
                <w:rStyle w:val="Hipervnculo"/>
                <w:i/>
                <w:lang w:val="es-ES"/>
              </w:rPr>
              <w:t>REGULATORY INSPECTION IN THE RAILWAY SECTOR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_Toc201840139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05EC541" w14:textId="77777777" w:rsidR="00742F6A" w:rsidRDefault="00742F6A" w:rsidP="00742F6A">
          <w:pPr>
            <w:pStyle w:val="TDC1"/>
            <w:rPr>
              <w:rFonts w:eastAsiaTheme="minorEastAsia" w:cstheme="minorBidi"/>
              <w:b w:val="0"/>
              <w:spacing w:val="0"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01840140" w:history="1">
            <w:r w:rsidRPr="00E30363">
              <w:rPr>
                <w:rStyle w:val="Hipervnculo"/>
                <w:lang w:val="es-ES"/>
              </w:rPr>
              <w:t>2.</w:t>
            </w:r>
            <w:r>
              <w:rPr>
                <w:rFonts w:eastAsiaTheme="minorEastAsia" w:cstheme="minorBidi"/>
                <w:b w:val="0"/>
                <w:spacing w:val="0"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E30363">
              <w:rPr>
                <w:rStyle w:val="Hipervnculo"/>
                <w:lang w:val="es-ES_tradnl"/>
              </w:rPr>
              <w:t>INSPECCIONES EN EL SECTOR FERROVIARIO /</w:t>
            </w:r>
            <w:r w:rsidRPr="00E30363">
              <w:rPr>
                <w:rStyle w:val="Hipervnculo"/>
                <w:lang w:val="es-ES"/>
              </w:rPr>
              <w:t xml:space="preserve"> </w:t>
            </w:r>
            <w:r w:rsidRPr="00E30363">
              <w:rPr>
                <w:rStyle w:val="Hipervnculo"/>
                <w:i/>
                <w:lang w:val="es-ES"/>
              </w:rPr>
              <w:t>INSPECTION IN THE RAILWAY SECTOR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_Toc201840140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5CCD396" w14:textId="5EC2362A" w:rsidR="00F8742B" w:rsidRPr="00CC51C5" w:rsidRDefault="00742F6A" w:rsidP="00742F6A">
          <w:pPr>
            <w:rPr>
              <w:rFonts w:asciiTheme="minorHAnsi" w:hAnsiTheme="minorHAnsi" w:cs="Arial"/>
              <w:sz w:val="16"/>
              <w:szCs w:val="16"/>
            </w:rPr>
          </w:pPr>
          <w:r>
            <w:rPr>
              <w:b/>
              <w:bCs/>
            </w:rPr>
            <w:fldChar w:fldCharType="end"/>
          </w:r>
        </w:p>
      </w:sdtContent>
    </w:sdt>
    <w:p w14:paraId="153FF0ED" w14:textId="77777777" w:rsidR="0012005C" w:rsidRPr="00CC51C5" w:rsidRDefault="0012005C" w:rsidP="0012005C">
      <w:pPr>
        <w:pStyle w:val="Ttulo1"/>
        <w:rPr>
          <w:rFonts w:asciiTheme="minorHAnsi" w:hAnsiTheme="minorHAnsi" w:cstheme="minorHAnsi"/>
        </w:rPr>
      </w:pPr>
      <w:r w:rsidRPr="00CC51C5">
        <w:rPr>
          <w:rFonts w:asciiTheme="minorHAnsi" w:hAnsiTheme="minorHAnsi" w:cstheme="minorHAnsi"/>
          <w:lang w:val="es-ES_tradnl"/>
        </w:rPr>
        <w:t>INSPECCIONES REGLAMENTARIAS EN EL SECTOR FERROVIARIO /</w:t>
      </w:r>
      <w:r w:rsidRPr="00CC51C5">
        <w:rPr>
          <w:rFonts w:asciiTheme="minorHAnsi" w:hAnsiTheme="minorHAnsi" w:cstheme="minorHAnsi"/>
        </w:rPr>
        <w:t xml:space="preserve"> </w:t>
      </w:r>
      <w:r w:rsidRPr="00CC51C5">
        <w:rPr>
          <w:rFonts w:asciiTheme="minorHAnsi" w:hAnsiTheme="minorHAnsi" w:cstheme="minorHAnsi"/>
          <w:i/>
        </w:rPr>
        <w:t>REGULATORY INSPECTION IN THE RAILWAY SECTOR</w:t>
      </w:r>
    </w:p>
    <w:p w14:paraId="510A67F3" w14:textId="41B59D63" w:rsidR="0012005C" w:rsidRDefault="0012005C" w:rsidP="0012005C">
      <w:pPr>
        <w:spacing w:before="120" w:after="240"/>
        <w:rPr>
          <w:rFonts w:ascii="Calibri" w:hAnsi="Calibri"/>
          <w:b/>
          <w:sz w:val="24"/>
        </w:rPr>
      </w:pPr>
      <w:r w:rsidRPr="00A746A8">
        <w:rPr>
          <w:rFonts w:ascii="Calibri" w:hAnsi="Calibri"/>
          <w:b/>
          <w:sz w:val="24"/>
        </w:rPr>
        <w:t>Tipo</w:t>
      </w:r>
      <w:r>
        <w:rPr>
          <w:rFonts w:ascii="Calibri" w:hAnsi="Calibri"/>
          <w:b/>
          <w:sz w:val="24"/>
        </w:rPr>
        <w:t xml:space="preserve"> /</w:t>
      </w:r>
      <w:r w:rsidRPr="009D1902">
        <w:rPr>
          <w:rFonts w:ascii="Calibri" w:hAnsi="Calibri"/>
          <w:b/>
          <w:i/>
          <w:szCs w:val="22"/>
          <w:lang w:val="en-US"/>
        </w:rPr>
        <w:t xml:space="preserve"> </w:t>
      </w:r>
      <w:r w:rsidRPr="00BD72A4">
        <w:rPr>
          <w:rFonts w:ascii="Calibri" w:hAnsi="Calibri"/>
          <w:b/>
          <w:i/>
          <w:szCs w:val="22"/>
          <w:lang w:val="en-US"/>
        </w:rPr>
        <w:t>Type</w:t>
      </w:r>
      <w:r w:rsidRPr="00A746A8">
        <w:rPr>
          <w:rFonts w:ascii="Calibri" w:hAnsi="Calibri"/>
          <w:b/>
          <w:sz w:val="24"/>
        </w:rPr>
        <w:t xml:space="preserve">: </w:t>
      </w:r>
      <w:r w:rsidRPr="00682FF5">
        <w:rPr>
          <w:rFonts w:ascii="Calibri" w:hAnsi="Calibri"/>
          <w:b/>
          <w:sz w:val="24"/>
          <w:highlight w:val="lightGray"/>
        </w:rPr>
        <w:t>A/B/C</w:t>
      </w:r>
      <w:r w:rsidR="002B5CDF">
        <w:rPr>
          <w:rFonts w:ascii="Calibri" w:hAnsi="Calibri"/>
          <w:b/>
          <w:sz w:val="24"/>
        </w:rPr>
        <w:t xml:space="preserve"> </w:t>
      </w:r>
      <w:r w:rsidR="002B5CDF" w:rsidRPr="00CC51C5">
        <w:rPr>
          <w:rFonts w:ascii="Calibri" w:hAnsi="Calibri"/>
          <w:bCs/>
          <w:sz w:val="24"/>
        </w:rPr>
        <w:t>(5)</w:t>
      </w:r>
    </w:p>
    <w:p w14:paraId="1742A36E" w14:textId="77777777" w:rsidR="0012005C" w:rsidRPr="00CC51C5" w:rsidRDefault="0012005C" w:rsidP="0012005C">
      <w:pPr>
        <w:spacing w:before="120" w:after="240"/>
        <w:rPr>
          <w:rFonts w:ascii="Calibri" w:hAnsi="Calibri"/>
          <w:b/>
          <w:i/>
          <w:iCs/>
          <w:sz w:val="20"/>
          <w:lang w:val="en-GB"/>
        </w:rPr>
      </w:pPr>
      <w:r w:rsidRPr="004C0BB7">
        <w:rPr>
          <w:rFonts w:ascii="Calibri" w:hAnsi="Calibri"/>
          <w:b/>
          <w:sz w:val="24"/>
        </w:rPr>
        <w:t xml:space="preserve">RDE 30 Organismos de Evaluación de la Conformidad en el ámbito ferroviario. </w:t>
      </w:r>
      <w:proofErr w:type="spellStart"/>
      <w:r w:rsidRPr="00CC51C5">
        <w:rPr>
          <w:rFonts w:ascii="Calibri" w:hAnsi="Calibri"/>
          <w:b/>
          <w:sz w:val="24"/>
          <w:lang w:val="en-GB"/>
        </w:rPr>
        <w:t>Requisitos</w:t>
      </w:r>
      <w:proofErr w:type="spellEnd"/>
      <w:r w:rsidRPr="00CC51C5">
        <w:rPr>
          <w:rFonts w:ascii="Calibri" w:hAnsi="Calibri"/>
          <w:b/>
          <w:sz w:val="24"/>
          <w:lang w:val="en-GB"/>
        </w:rPr>
        <w:t xml:space="preserve"> </w:t>
      </w:r>
      <w:proofErr w:type="spellStart"/>
      <w:r w:rsidRPr="00CC51C5">
        <w:rPr>
          <w:rFonts w:ascii="Calibri" w:hAnsi="Calibri"/>
          <w:b/>
          <w:sz w:val="24"/>
          <w:lang w:val="en-GB"/>
        </w:rPr>
        <w:t>específicos</w:t>
      </w:r>
      <w:proofErr w:type="spellEnd"/>
      <w:r w:rsidRPr="00CC51C5">
        <w:rPr>
          <w:rFonts w:ascii="Calibri" w:hAnsi="Calibri"/>
          <w:b/>
          <w:sz w:val="24"/>
          <w:lang w:val="en-GB"/>
        </w:rPr>
        <w:t xml:space="preserve"> de </w:t>
      </w:r>
      <w:proofErr w:type="spellStart"/>
      <w:r w:rsidRPr="00CC51C5">
        <w:rPr>
          <w:rFonts w:ascii="Calibri" w:hAnsi="Calibri"/>
          <w:b/>
          <w:sz w:val="24"/>
          <w:lang w:val="en-GB"/>
        </w:rPr>
        <w:t>acreditación</w:t>
      </w:r>
      <w:proofErr w:type="spellEnd"/>
      <w:r w:rsidRPr="00CC51C5">
        <w:rPr>
          <w:rFonts w:ascii="Calibri" w:hAnsi="Calibri"/>
          <w:b/>
          <w:sz w:val="24"/>
          <w:lang w:val="en-GB"/>
        </w:rPr>
        <w:t xml:space="preserve">.  </w:t>
      </w:r>
      <w:r w:rsidRPr="00CC51C5">
        <w:rPr>
          <w:rFonts w:ascii="Calibri" w:hAnsi="Calibri"/>
          <w:b/>
          <w:i/>
          <w:iCs/>
          <w:sz w:val="20"/>
          <w:lang w:val="en-GB"/>
        </w:rPr>
        <w:t>Conformity Assessment Bodies in the railway sector. Specific accreditation requirements.</w:t>
      </w:r>
    </w:p>
    <w:p w14:paraId="19381E50" w14:textId="19BED676" w:rsidR="00CC51C5" w:rsidRDefault="00CC51C5">
      <w:pPr>
        <w:spacing w:line="276" w:lineRule="auto"/>
        <w:jc w:val="left"/>
        <w:rPr>
          <w:rFonts w:asciiTheme="minorHAnsi" w:hAnsiTheme="minorHAnsi" w:cs="Arial"/>
          <w:b/>
          <w:szCs w:val="22"/>
          <w:lang w:val="en-GB"/>
        </w:rPr>
      </w:pPr>
      <w:r>
        <w:rPr>
          <w:rFonts w:asciiTheme="minorHAnsi" w:hAnsiTheme="minorHAnsi" w:cs="Arial"/>
          <w:b/>
          <w:szCs w:val="22"/>
          <w:lang w:val="en-GB"/>
        </w:rPr>
        <w:br w:type="page"/>
      </w:r>
    </w:p>
    <w:p w14:paraId="49363ADE" w14:textId="77777777" w:rsidR="00F634E6" w:rsidRPr="00CC51C5" w:rsidRDefault="00F634E6" w:rsidP="00431A55">
      <w:pPr>
        <w:rPr>
          <w:rFonts w:asciiTheme="minorHAnsi" w:hAnsiTheme="minorHAnsi" w:cs="Arial"/>
          <w:b/>
          <w:szCs w:val="22"/>
          <w:lang w:val="en-GB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9"/>
        <w:gridCol w:w="5930"/>
      </w:tblGrid>
      <w:tr w:rsidR="00FF23BC" w:rsidRPr="00CC51C5" w14:paraId="39AC3034" w14:textId="77777777" w:rsidTr="00456685">
        <w:trPr>
          <w:trHeight w:val="710"/>
        </w:trPr>
        <w:tc>
          <w:tcPr>
            <w:tcW w:w="9639" w:type="dxa"/>
            <w:gridSpan w:val="2"/>
            <w:shd w:val="pct12" w:color="auto" w:fill="auto"/>
            <w:vAlign w:val="center"/>
          </w:tcPr>
          <w:p w14:paraId="2510D2CE" w14:textId="77777777" w:rsidR="00FF23BC" w:rsidRPr="00682FF5" w:rsidRDefault="00FF23BC" w:rsidP="00456685">
            <w:pPr>
              <w:tabs>
                <w:tab w:val="left" w:pos="284"/>
              </w:tabs>
              <w:spacing w:before="60" w:after="120"/>
              <w:rPr>
                <w:rFonts w:ascii="Calibri" w:hAnsi="Calibri" w:cs="Calibri"/>
                <w:sz w:val="18"/>
              </w:rPr>
            </w:pPr>
            <w:r w:rsidRPr="00682FF5">
              <w:rPr>
                <w:rFonts w:ascii="Calibri" w:hAnsi="Calibri" w:cs="Calibri"/>
                <w:b/>
                <w:sz w:val="18"/>
              </w:rPr>
              <w:t xml:space="preserve">PRODUCTOS, PROCESOS, SERVICIOS E INSTALACIONES: </w:t>
            </w:r>
            <w:r>
              <w:fldChar w:fldCharType="begin"/>
            </w:r>
            <w:r>
              <w:instrText xml:space="preserve"> INCLUDETEXT "\\\\Srvenac01\\servidor\\Direccion de Operaciones\\Evaluaciones\\Entidades\\TÉCNICOS\\ALCANCES - PLANTILLAS\\ANEXO TECNICO EI PLANTILLA AJ_ET REV0.doc" SAF  \* MERGEFORMAT </w:instrText>
            </w:r>
            <w:r>
              <w:fldChar w:fldCharType="separate"/>
            </w:r>
            <w:r w:rsidRPr="00682FF5">
              <w:rPr>
                <w:rFonts w:ascii="Calibri" w:hAnsi="Calibri" w:cs="Calibri"/>
                <w:sz w:val="18"/>
              </w:rPr>
              <w:t>SEGURIDAD DE APLICACIONES FERROVIARIAS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  <w:p w14:paraId="1173EDD9" w14:textId="77777777" w:rsidR="00FF23BC" w:rsidRPr="00F31DD1" w:rsidRDefault="00FF23BC" w:rsidP="00456685">
            <w:pPr>
              <w:spacing w:before="60" w:after="12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B7BF4">
              <w:rPr>
                <w:rFonts w:ascii="Calibri" w:hAnsi="Calibri"/>
                <w:b/>
                <w:i/>
                <w:sz w:val="16"/>
                <w:szCs w:val="16"/>
                <w:lang w:val="en-US"/>
              </w:rPr>
              <w:t>PRODUCTS, PROCESSES, SERVICES</w:t>
            </w:r>
            <w:r w:rsidRPr="00F31DD1">
              <w:rPr>
                <w:rFonts w:ascii="Calibri" w:hAnsi="Calibri"/>
                <w:b/>
                <w:i/>
                <w:sz w:val="16"/>
                <w:szCs w:val="16"/>
                <w:lang w:val="en-US"/>
              </w:rPr>
              <w:t xml:space="preserve"> AND INSTALLATIONS</w:t>
            </w:r>
            <w:r w:rsidRPr="00F31DD1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 xml:space="preserve"> </w:t>
            </w:r>
            <w:r w:rsidRPr="00AB7BF4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>Safety of railway applications</w:t>
            </w:r>
          </w:p>
          <w:p w14:paraId="27785C79" w14:textId="77777777" w:rsidR="00FF23BC" w:rsidRPr="00682FF5" w:rsidRDefault="00FF23BC" w:rsidP="00456685">
            <w:pPr>
              <w:spacing w:before="60" w:after="120"/>
              <w:rPr>
                <w:rFonts w:ascii="Calibri" w:hAnsi="Calibri" w:cs="Calibri"/>
                <w:sz w:val="18"/>
                <w:lang w:val="es-ES_tradnl"/>
              </w:rPr>
            </w:pPr>
            <w:r w:rsidRPr="00682FF5">
              <w:rPr>
                <w:rFonts w:ascii="Calibri" w:hAnsi="Calibri" w:cs="Calibri"/>
                <w:b/>
                <w:sz w:val="18"/>
                <w:lang w:val="es-ES_tradnl"/>
              </w:rPr>
              <w:t>SUBSISTEMAS:</w:t>
            </w:r>
            <w:r w:rsidRPr="00682FF5">
              <w:rPr>
                <w:rFonts w:ascii="Calibri" w:hAnsi="Calibri" w:cs="Calibri"/>
                <w:sz w:val="18"/>
                <w:lang w:val="es-ES_tradnl"/>
              </w:rPr>
              <w:t xml:space="preserve"> Infraestructura, Energía, Material Rodante, Control Mando y Señalización, Explotación y Gestión del tráfico, Mantenimiento y Aplicaciones telemáticas al servicio de los pasajeros y los transportes de mercancías, integración segura.</w:t>
            </w:r>
          </w:p>
          <w:p w14:paraId="4F80621A" w14:textId="77777777" w:rsidR="00FF23BC" w:rsidRPr="00AB7BF4" w:rsidRDefault="00FF23BC" w:rsidP="00456685">
            <w:pPr>
              <w:spacing w:before="60" w:after="120"/>
              <w:rPr>
                <w:rFonts w:ascii="Calibri" w:hAnsi="Calibri" w:cs="Arial"/>
                <w:i/>
                <w:sz w:val="16"/>
                <w:szCs w:val="18"/>
                <w:lang w:val="en-US"/>
              </w:rPr>
            </w:pPr>
            <w:r w:rsidRPr="00AB7BF4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SUBSYSTEMS: </w:t>
            </w:r>
            <w:r w:rsidRPr="00AB7BF4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 xml:space="preserve">Infrastructure, Energy, Rolling Stock, Control-Command and </w:t>
            </w:r>
            <w:proofErr w:type="spellStart"/>
            <w:r w:rsidRPr="00AB7BF4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>Signalling</w:t>
            </w:r>
            <w:proofErr w:type="spellEnd"/>
            <w:r w:rsidRPr="00AB7BF4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 xml:space="preserve"> Systems,</w:t>
            </w:r>
            <w:r w:rsidRPr="00AB7BF4">
              <w:rPr>
                <w:rFonts w:ascii="Calibri" w:hAnsi="Calibri" w:cs="Arial"/>
                <w:i/>
                <w:sz w:val="16"/>
                <w:szCs w:val="16"/>
                <w:lang w:val="en-US"/>
              </w:rPr>
              <w:t xml:space="preserve"> Traffic operation and management, Maintenance</w:t>
            </w:r>
            <w:r w:rsidRPr="00AB7BF4">
              <w:rPr>
                <w:rFonts w:ascii="Calibri" w:hAnsi="Calibri" w:cs="Arial"/>
                <w:i/>
                <w:sz w:val="16"/>
                <w:szCs w:val="18"/>
                <w:lang w:val="en-US"/>
              </w:rPr>
              <w:t xml:space="preserve"> and Telematics applications for passenger and freight services, safe integration.</w:t>
            </w:r>
          </w:p>
          <w:p w14:paraId="0B40589D" w14:textId="43A7D0A0" w:rsidR="00FF23BC" w:rsidRPr="00AB7BF4" w:rsidRDefault="00FF23BC" w:rsidP="00456685">
            <w:pPr>
              <w:spacing w:before="60" w:after="120"/>
              <w:rPr>
                <w:rFonts w:ascii="Calibri" w:hAnsi="Calibri" w:cs="Arial"/>
                <w:i/>
                <w:sz w:val="16"/>
                <w:szCs w:val="18"/>
                <w:lang w:val="en-US"/>
              </w:rPr>
            </w:pPr>
          </w:p>
          <w:p w14:paraId="3E94385B" w14:textId="17FB64DE" w:rsidR="00FF23BC" w:rsidRPr="00682FF5" w:rsidRDefault="00FF23BC" w:rsidP="00456685">
            <w:pPr>
              <w:spacing w:before="80" w:after="40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682FF5">
              <w:rPr>
                <w:rFonts w:ascii="Calibri" w:hAnsi="Calibri" w:cs="Calibri"/>
                <w:sz w:val="18"/>
                <w:szCs w:val="18"/>
                <w:lang w:val="es-ES_tradnl"/>
              </w:rPr>
              <w:t>Directiva 2016/798/UE sobre la seguridad ferroviaria (versión refundida), del 16 de junio de 2016. RD 810/2007 de 22 de junio, por el que se aprueba el Reglamento de seguridad a la circulación de la RFIG. RD 929/2020 del 27 de octubre sobre seguridad operacional e interoperabilidad ferroviaria.</w:t>
            </w:r>
          </w:p>
          <w:p w14:paraId="5742D32C" w14:textId="4CE47D38" w:rsidR="00FF23BC" w:rsidRPr="00AB7BF4" w:rsidRDefault="00FF23BC" w:rsidP="00456685">
            <w:pPr>
              <w:spacing w:before="60" w:after="120"/>
              <w:rPr>
                <w:rFonts w:ascii="Calibri" w:hAnsi="Calibri" w:cs="Arial"/>
                <w:i/>
                <w:sz w:val="16"/>
                <w:szCs w:val="18"/>
                <w:lang w:val="en-US"/>
              </w:rPr>
            </w:pPr>
            <w:r w:rsidRPr="00AB7BF4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 xml:space="preserve">Directive 2016/798/UE on railway safety. RD 929/2020 </w:t>
            </w:r>
            <w:proofErr w:type="gramStart"/>
            <w:r w:rsidRPr="00AB7BF4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>of  October</w:t>
            </w:r>
            <w:proofErr w:type="gramEnd"/>
            <w:r w:rsidRPr="00AB7BF4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 xml:space="preserve"> 27th on operational safety and interoperability of railways.</w:t>
            </w:r>
          </w:p>
        </w:tc>
      </w:tr>
      <w:tr w:rsidR="00FF23BC" w:rsidRPr="00682FF5" w14:paraId="48D94EFC" w14:textId="77777777" w:rsidTr="00456685">
        <w:trPr>
          <w:trHeight w:val="710"/>
        </w:trPr>
        <w:tc>
          <w:tcPr>
            <w:tcW w:w="3709" w:type="dxa"/>
            <w:shd w:val="pct12" w:color="auto" w:fill="auto"/>
            <w:vAlign w:val="center"/>
          </w:tcPr>
          <w:p w14:paraId="1DC1FFFA" w14:textId="77777777" w:rsidR="00FF23BC" w:rsidRPr="00682FF5" w:rsidRDefault="00FF23BC" w:rsidP="00456685">
            <w:pPr>
              <w:tabs>
                <w:tab w:val="left" w:pos="284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82FF5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TIPO DE INSPECCIÓN / </w:t>
            </w:r>
            <w:r w:rsidRPr="00682FF5"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TYPE OF INSPECTION</w:t>
            </w:r>
          </w:p>
        </w:tc>
        <w:tc>
          <w:tcPr>
            <w:tcW w:w="5930" w:type="dxa"/>
            <w:shd w:val="pct12" w:color="auto" w:fill="auto"/>
            <w:vAlign w:val="center"/>
          </w:tcPr>
          <w:p w14:paraId="3685DF6E" w14:textId="2583596B" w:rsidR="00FF23BC" w:rsidRPr="00682FF5" w:rsidRDefault="00FF23BC" w:rsidP="00456685">
            <w:pPr>
              <w:tabs>
                <w:tab w:val="left" w:pos="284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 w:rsidRPr="00682FF5">
              <w:rPr>
                <w:rFonts w:ascii="Calibri" w:hAnsi="Calibri" w:cs="Calibri"/>
                <w:b/>
                <w:sz w:val="18"/>
              </w:rPr>
              <w:t>DOCUMENTO</w:t>
            </w:r>
            <w:r w:rsidR="00E62F89">
              <w:rPr>
                <w:rFonts w:ascii="Calibri" w:hAnsi="Calibri" w:cs="Calibri"/>
                <w:b/>
                <w:sz w:val="18"/>
              </w:rPr>
              <w:t>S</w:t>
            </w:r>
            <w:r w:rsidRPr="00682FF5">
              <w:rPr>
                <w:rFonts w:ascii="Calibri" w:hAnsi="Calibri" w:cs="Calibri"/>
                <w:b/>
                <w:sz w:val="18"/>
              </w:rPr>
              <w:t xml:space="preserve"> NORMATIVO</w:t>
            </w:r>
            <w:r w:rsidR="00E62F89">
              <w:rPr>
                <w:rFonts w:ascii="Calibri" w:hAnsi="Calibri" w:cs="Calibri"/>
                <w:b/>
                <w:sz w:val="18"/>
              </w:rPr>
              <w:t>S</w:t>
            </w:r>
            <w:r w:rsidRPr="00682FF5">
              <w:rPr>
                <w:rFonts w:ascii="Calibri" w:hAnsi="Calibri" w:cs="Calibri"/>
                <w:b/>
                <w:sz w:val="18"/>
              </w:rPr>
              <w:t xml:space="preserve"> / </w:t>
            </w:r>
            <w:r w:rsidRPr="00682FF5">
              <w:rPr>
                <w:rFonts w:ascii="Calibri" w:hAnsi="Calibri" w:cs="Calibri"/>
                <w:b/>
                <w:i/>
                <w:sz w:val="16"/>
                <w:szCs w:val="16"/>
              </w:rPr>
              <w:t>NORMATIVE DOCUMENT</w:t>
            </w:r>
          </w:p>
        </w:tc>
      </w:tr>
      <w:tr w:rsidR="00FF23BC" w:rsidRPr="00CC51C5" w14:paraId="030DC680" w14:textId="77777777" w:rsidTr="00456685">
        <w:trPr>
          <w:trHeight w:val="3200"/>
        </w:trPr>
        <w:tc>
          <w:tcPr>
            <w:tcW w:w="3709" w:type="dxa"/>
            <w:shd w:val="clear" w:color="auto" w:fill="auto"/>
          </w:tcPr>
          <w:p w14:paraId="53B7F316" w14:textId="77777777" w:rsidR="00FF23BC" w:rsidRPr="00682FF5" w:rsidRDefault="00FF23BC" w:rsidP="00456685">
            <w:pPr>
              <w:spacing w:before="120" w:after="40"/>
              <w:rPr>
                <w:rFonts w:ascii="Calibri" w:hAnsi="Calibri" w:cs="Calibri"/>
                <w:sz w:val="18"/>
              </w:rPr>
            </w:pPr>
            <w:r w:rsidRPr="00682FF5">
              <w:rPr>
                <w:rFonts w:ascii="Calibri" w:hAnsi="Calibri" w:cs="Calibri"/>
                <w:sz w:val="18"/>
                <w:lang w:val="es-ES_tradnl"/>
              </w:rPr>
              <w:t>Evaluación y valoración del riesgo de proyectos de aplicaciones ferroviarias basado en los métodos comunes de seguridad (</w:t>
            </w:r>
            <w:r w:rsidRPr="00682FF5">
              <w:rPr>
                <w:rFonts w:ascii="Calibri" w:hAnsi="Calibri" w:cs="Calibri"/>
                <w:sz w:val="18"/>
              </w:rPr>
              <w:t xml:space="preserve">MCS) </w:t>
            </w:r>
          </w:p>
          <w:p w14:paraId="52F56F27" w14:textId="77777777" w:rsidR="00FF23BC" w:rsidRPr="00AB7BF4" w:rsidRDefault="00FF23BC" w:rsidP="00456685">
            <w:pPr>
              <w:spacing w:before="120" w:after="40"/>
              <w:rPr>
                <w:rFonts w:ascii="Calibri" w:hAnsi="Calibri" w:cs="Arial"/>
                <w:i/>
                <w:sz w:val="16"/>
                <w:szCs w:val="16"/>
                <w:lang w:val="en-US"/>
              </w:rPr>
            </w:pPr>
            <w:r w:rsidRPr="00AB7BF4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>Risk evaluation and assessment on railway application projects according to safety common methods (SCM).</w:t>
            </w:r>
          </w:p>
          <w:p w14:paraId="2CB6150B" w14:textId="77777777" w:rsidR="00FF23BC" w:rsidRPr="00AB7BF4" w:rsidRDefault="00FF23BC" w:rsidP="00456685">
            <w:pPr>
              <w:spacing w:before="120" w:after="40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14:paraId="605213B9" w14:textId="77777777" w:rsidR="00FF23BC" w:rsidRPr="00AB7BF4" w:rsidRDefault="00FF23BC" w:rsidP="00456685">
            <w:pPr>
              <w:spacing w:before="120" w:after="40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AB7BF4">
              <w:rPr>
                <w:rFonts w:ascii="Calibri" w:hAnsi="Calibri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930" w:type="dxa"/>
            <w:shd w:val="clear" w:color="auto" w:fill="auto"/>
          </w:tcPr>
          <w:p w14:paraId="47CB7A0C" w14:textId="77777777" w:rsidR="00FF23BC" w:rsidRPr="00682FF5" w:rsidRDefault="00FF23BC" w:rsidP="00456685">
            <w:pPr>
              <w:spacing w:before="120" w:after="40"/>
              <w:rPr>
                <w:rFonts w:ascii="Calibri" w:hAnsi="Calibri" w:cs="Calibri"/>
                <w:sz w:val="18"/>
                <w:lang w:val="es-ES_tradnl"/>
              </w:rPr>
            </w:pPr>
            <w:r w:rsidRPr="00682FF5">
              <w:rPr>
                <w:rFonts w:ascii="Calibri" w:hAnsi="Calibri" w:cs="Calibri"/>
                <w:sz w:val="18"/>
                <w:lang w:val="es-ES_tradnl"/>
              </w:rPr>
              <w:t>REGLAMENTO DE EJECUCIÓN (UE) Nº 402/2013 DE LA COMISIÓN de 30 de abril de 2013 relativo a la adopción de un método común de seguridad para la evaluación y valoración del riesgo.</w:t>
            </w:r>
          </w:p>
          <w:p w14:paraId="6415F008" w14:textId="77777777" w:rsidR="00FF23BC" w:rsidRPr="00AB7BF4" w:rsidRDefault="00FF23BC" w:rsidP="00456685">
            <w:pPr>
              <w:spacing w:before="120" w:after="40"/>
              <w:rPr>
                <w:rFonts w:ascii="Calibri" w:hAnsi="Calibri" w:cs="Calibri"/>
                <w:i/>
                <w:sz w:val="16"/>
                <w:szCs w:val="16"/>
                <w:lang w:val="en-US"/>
              </w:rPr>
            </w:pPr>
            <w:r w:rsidRPr="00AB7BF4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>REGULATION (EU) No 402/2013 of 30th April 2013 on the common safety method for risk evaluation and assessment.</w:t>
            </w:r>
          </w:p>
          <w:p w14:paraId="38A63C4C" w14:textId="77777777" w:rsidR="00FF23BC" w:rsidRPr="00682FF5" w:rsidRDefault="00FF23BC" w:rsidP="00456685">
            <w:pPr>
              <w:spacing w:before="120" w:after="40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682FF5">
              <w:rPr>
                <w:rFonts w:ascii="Calibri" w:hAnsi="Calibri" w:cs="Calibri"/>
                <w:sz w:val="18"/>
                <w:szCs w:val="18"/>
                <w:lang w:val="es-ES_tradnl"/>
              </w:rPr>
              <w:t>REGLAMENTO DE EJECUCIÓN (UE) 2015/1136 DE LA COMISIÓN de 13 de julio de 2015 por el que se modifica el Reglamento de Ejecución (UE) no 402/2013 relativo a la adopción de un método común de seguridad para la evaluación y valoración del riesgo (Texto pertinente a efectos del EEE)</w:t>
            </w:r>
          </w:p>
          <w:p w14:paraId="5C63FDD5" w14:textId="77777777" w:rsidR="00FF23BC" w:rsidRPr="00AB7BF4" w:rsidRDefault="00FF23BC" w:rsidP="00456685">
            <w:pPr>
              <w:spacing w:before="120" w:after="40"/>
              <w:rPr>
                <w:rFonts w:ascii="Calibri" w:hAnsi="Calibri" w:cs="Calibri"/>
                <w:i/>
                <w:sz w:val="16"/>
                <w:szCs w:val="18"/>
                <w:lang w:val="en-US"/>
              </w:rPr>
            </w:pPr>
            <w:r w:rsidRPr="00AB7BF4">
              <w:rPr>
                <w:rFonts w:ascii="Calibri" w:hAnsi="Calibri" w:cs="Calibri"/>
                <w:i/>
                <w:sz w:val="16"/>
                <w:szCs w:val="18"/>
                <w:lang w:val="en-US"/>
              </w:rPr>
              <w:t>COMMISSION IMPLEMENTING REGULATION (EU) 2015/1136 of 13 July 2015 amending Implementing Regulation (EU) No 402/2013 on the common safety method for risk evaluation and assessment.</w:t>
            </w:r>
          </w:p>
        </w:tc>
      </w:tr>
    </w:tbl>
    <w:p w14:paraId="4284C21D" w14:textId="77777777" w:rsidR="00FF23BC" w:rsidRPr="00AB7BF4" w:rsidRDefault="00FF23BC" w:rsidP="00FF23BC">
      <w:pPr>
        <w:rPr>
          <w:rFonts w:ascii="Calibri" w:hAnsi="Calibri"/>
          <w:b/>
          <w:sz w:val="10"/>
          <w:szCs w:val="10"/>
          <w:lang w:val="en-US"/>
        </w:rPr>
      </w:pPr>
    </w:p>
    <w:p w14:paraId="7A17B36B" w14:textId="77777777" w:rsidR="00FF23BC" w:rsidRPr="00AB7BF4" w:rsidRDefault="00FF23BC" w:rsidP="00FF23BC">
      <w:pPr>
        <w:rPr>
          <w:rFonts w:ascii="Calibri" w:hAnsi="Calibri"/>
          <w:b/>
          <w:sz w:val="10"/>
          <w:szCs w:val="10"/>
          <w:lang w:val="en-US"/>
        </w:rPr>
      </w:pPr>
    </w:p>
    <w:p w14:paraId="7A4AFB64" w14:textId="77777777" w:rsidR="00FF23BC" w:rsidRPr="00AB7BF4" w:rsidRDefault="00FF23BC" w:rsidP="00FF23BC">
      <w:pPr>
        <w:rPr>
          <w:rFonts w:ascii="Calibri" w:hAnsi="Calibri"/>
          <w:b/>
          <w:sz w:val="10"/>
          <w:szCs w:val="10"/>
          <w:lang w:val="en-US"/>
        </w:rPr>
      </w:pPr>
      <w:r w:rsidRPr="00AB7BF4">
        <w:rPr>
          <w:rFonts w:ascii="Calibri" w:hAnsi="Calibri"/>
          <w:b/>
          <w:sz w:val="10"/>
          <w:szCs w:val="10"/>
          <w:lang w:val="en-US"/>
        </w:rPr>
        <w:br w:type="page"/>
      </w:r>
    </w:p>
    <w:p w14:paraId="3EC3F20C" w14:textId="77777777" w:rsidR="00C63E7D" w:rsidRPr="00CC51C5" w:rsidRDefault="00C63E7D" w:rsidP="00C63E7D">
      <w:pPr>
        <w:pStyle w:val="Ttulo1"/>
        <w:rPr>
          <w:rFonts w:ascii="Calibri" w:hAnsi="Calibri" w:cs="Calibri"/>
        </w:rPr>
      </w:pPr>
      <w:bookmarkStart w:id="5" w:name="_Toc201840140"/>
      <w:r w:rsidRPr="00CC51C5">
        <w:rPr>
          <w:rFonts w:ascii="Calibri" w:hAnsi="Calibri" w:cs="Calibri"/>
          <w:lang w:val="es-ES_tradnl"/>
        </w:rPr>
        <w:lastRenderedPageBreak/>
        <w:t>INSPECCIONES EN EL SECTOR FERROVIARIO /</w:t>
      </w:r>
      <w:r w:rsidRPr="00CC51C5">
        <w:rPr>
          <w:rFonts w:ascii="Calibri" w:hAnsi="Calibri" w:cs="Calibri"/>
        </w:rPr>
        <w:t xml:space="preserve"> </w:t>
      </w:r>
      <w:r w:rsidRPr="00CC51C5">
        <w:rPr>
          <w:rFonts w:ascii="Calibri" w:hAnsi="Calibri" w:cs="Calibri"/>
          <w:i/>
        </w:rPr>
        <w:t>INSPECTION IN THE RAILWAY SECTOR</w:t>
      </w:r>
      <w:bookmarkEnd w:id="5"/>
    </w:p>
    <w:p w14:paraId="7E299A89" w14:textId="59EAA354" w:rsidR="00C63E7D" w:rsidRDefault="00C63E7D" w:rsidP="00C63E7D">
      <w:pPr>
        <w:spacing w:before="120" w:after="240"/>
        <w:rPr>
          <w:rFonts w:ascii="Calibri" w:hAnsi="Calibri"/>
          <w:b/>
          <w:sz w:val="24"/>
        </w:rPr>
      </w:pPr>
      <w:r w:rsidRPr="00A746A8">
        <w:rPr>
          <w:rFonts w:ascii="Calibri" w:hAnsi="Calibri"/>
          <w:b/>
          <w:sz w:val="24"/>
        </w:rPr>
        <w:t>Tipo</w:t>
      </w:r>
      <w:r>
        <w:rPr>
          <w:rFonts w:ascii="Calibri" w:hAnsi="Calibri"/>
          <w:b/>
          <w:sz w:val="24"/>
        </w:rPr>
        <w:t xml:space="preserve"> /</w:t>
      </w:r>
      <w:r w:rsidRPr="009D1902">
        <w:rPr>
          <w:rFonts w:ascii="Calibri" w:hAnsi="Calibri"/>
          <w:b/>
          <w:i/>
          <w:szCs w:val="22"/>
          <w:lang w:val="en-US"/>
        </w:rPr>
        <w:t xml:space="preserve"> </w:t>
      </w:r>
      <w:r w:rsidRPr="00BD72A4">
        <w:rPr>
          <w:rFonts w:ascii="Calibri" w:hAnsi="Calibri"/>
          <w:b/>
          <w:i/>
          <w:szCs w:val="22"/>
          <w:lang w:val="en-US"/>
        </w:rPr>
        <w:t>Type</w:t>
      </w:r>
      <w:r w:rsidRPr="00A746A8">
        <w:rPr>
          <w:rFonts w:ascii="Calibri" w:hAnsi="Calibri"/>
          <w:b/>
          <w:sz w:val="24"/>
        </w:rPr>
        <w:t xml:space="preserve">: </w:t>
      </w:r>
      <w:r w:rsidRPr="00682FF5">
        <w:rPr>
          <w:rFonts w:ascii="Calibri" w:hAnsi="Calibri"/>
          <w:b/>
          <w:sz w:val="24"/>
          <w:highlight w:val="lightGray"/>
        </w:rPr>
        <w:t>A/B/C</w:t>
      </w:r>
      <w:r w:rsidR="002B5CDF">
        <w:rPr>
          <w:rFonts w:ascii="Calibri" w:hAnsi="Calibri"/>
          <w:b/>
          <w:sz w:val="24"/>
        </w:rPr>
        <w:t xml:space="preserve"> </w:t>
      </w:r>
      <w:r w:rsidR="002B5CDF" w:rsidRPr="00CC51C5">
        <w:rPr>
          <w:rFonts w:ascii="Calibri" w:hAnsi="Calibri"/>
          <w:bCs/>
          <w:sz w:val="24"/>
        </w:rPr>
        <w:t>(5)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3"/>
        <w:gridCol w:w="5836"/>
      </w:tblGrid>
      <w:tr w:rsidR="00C63E7D" w:rsidRPr="00CC51C5" w14:paraId="41CBF5FA" w14:textId="77777777" w:rsidTr="00F65C18">
        <w:trPr>
          <w:trHeight w:val="710"/>
        </w:trPr>
        <w:tc>
          <w:tcPr>
            <w:tcW w:w="9639" w:type="dxa"/>
            <w:gridSpan w:val="2"/>
            <w:shd w:val="pct12" w:color="auto" w:fill="auto"/>
            <w:vAlign w:val="center"/>
          </w:tcPr>
          <w:p w14:paraId="4AD12094" w14:textId="77777777" w:rsidR="00C63E7D" w:rsidRPr="00F56AF5" w:rsidRDefault="00C63E7D" w:rsidP="00F65C18">
            <w:pPr>
              <w:tabs>
                <w:tab w:val="left" w:pos="284"/>
              </w:tabs>
              <w:spacing w:before="60" w:after="120"/>
              <w:rPr>
                <w:rFonts w:ascii="Calibri" w:hAnsi="Calibri" w:cs="Calibri"/>
                <w:sz w:val="18"/>
              </w:rPr>
            </w:pPr>
            <w:r w:rsidRPr="00F56AF5">
              <w:rPr>
                <w:rFonts w:ascii="Calibri" w:hAnsi="Calibri" w:cs="Calibri"/>
                <w:b/>
                <w:sz w:val="18"/>
              </w:rPr>
              <w:t xml:space="preserve">PRODUCTOS, PROCESOS, SERVICIOS E INSTALACIONES: </w:t>
            </w:r>
            <w:r w:rsidRPr="00682FF5">
              <w:rPr>
                <w:rFonts w:ascii="Arial" w:hAnsi="Arial"/>
              </w:rPr>
              <w:fldChar w:fldCharType="begin"/>
            </w:r>
            <w:r w:rsidRPr="00F56AF5">
              <w:instrText xml:space="preserve"> INCLUDETEXT "\\\\Srvenac01\\servidor\\Direccion de Operaciones\\Evaluaciones\\Entidades\\TÉCNICOS\\ALCANCES - PLANTILLAS\\ANEXO TECNICO EI PLANTILLA AJ_ET REV0.doc" SAF  \* MERGEFORMAT </w:instrText>
            </w:r>
            <w:r w:rsidRPr="00682FF5">
              <w:rPr>
                <w:rFonts w:ascii="Arial" w:hAnsi="Arial"/>
              </w:rPr>
              <w:fldChar w:fldCharType="separate"/>
            </w:r>
            <w:r w:rsidRPr="00F56AF5">
              <w:rPr>
                <w:rFonts w:ascii="Calibri" w:hAnsi="Calibri" w:cs="Calibri"/>
                <w:sz w:val="18"/>
              </w:rPr>
              <w:t>SEGURIDAD DE APLICACIONES FERROVIARIAS</w:t>
            </w:r>
            <w:r w:rsidRPr="00682FF5">
              <w:rPr>
                <w:rFonts w:ascii="Calibri" w:hAnsi="Calibri" w:cs="Calibri"/>
                <w:sz w:val="18"/>
              </w:rPr>
              <w:fldChar w:fldCharType="end"/>
            </w:r>
          </w:p>
          <w:p w14:paraId="53DBA641" w14:textId="77777777" w:rsidR="00C63E7D" w:rsidRPr="00F31DD1" w:rsidRDefault="00C63E7D" w:rsidP="00F65C18">
            <w:pPr>
              <w:spacing w:before="60" w:after="12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C51C5">
              <w:rPr>
                <w:rFonts w:ascii="Calibri" w:hAnsi="Calibri"/>
                <w:b/>
                <w:i/>
                <w:sz w:val="16"/>
                <w:szCs w:val="16"/>
                <w:lang w:val="en-GB"/>
              </w:rPr>
              <w:t>PRODUCTS, PROCESSES, SERVICES</w:t>
            </w:r>
            <w:r w:rsidRPr="00F31DD1">
              <w:rPr>
                <w:rFonts w:ascii="Calibri" w:hAnsi="Calibri"/>
                <w:b/>
                <w:i/>
                <w:sz w:val="16"/>
                <w:szCs w:val="16"/>
                <w:lang w:val="en-US"/>
              </w:rPr>
              <w:t xml:space="preserve"> AND INSTALLATIONS</w:t>
            </w:r>
            <w:r w:rsidRPr="00F31DD1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 xml:space="preserve"> </w:t>
            </w:r>
            <w:r w:rsidRPr="00CC51C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Safety of railway applications</w:t>
            </w:r>
          </w:p>
          <w:p w14:paraId="2C85F94F" w14:textId="77777777" w:rsidR="00C63E7D" w:rsidRPr="00682FF5" w:rsidRDefault="00C63E7D" w:rsidP="00F65C18">
            <w:pPr>
              <w:spacing w:before="60" w:after="120"/>
              <w:rPr>
                <w:rFonts w:ascii="Calibri" w:hAnsi="Calibri" w:cs="Calibri"/>
                <w:sz w:val="18"/>
                <w:lang w:val="es-ES_tradnl"/>
              </w:rPr>
            </w:pPr>
            <w:r w:rsidRPr="00682FF5">
              <w:rPr>
                <w:rFonts w:ascii="Calibri" w:hAnsi="Calibri" w:cs="Calibri"/>
                <w:b/>
                <w:sz w:val="18"/>
                <w:lang w:val="es-ES_tradnl"/>
              </w:rPr>
              <w:t>SUBSISTEMAS:</w:t>
            </w:r>
            <w:r w:rsidRPr="00682FF5">
              <w:rPr>
                <w:rFonts w:ascii="Calibri" w:hAnsi="Calibri" w:cs="Calibri"/>
                <w:sz w:val="18"/>
                <w:lang w:val="es-ES_tradnl"/>
              </w:rPr>
              <w:t xml:space="preserve"> Infraestructura, Energía, Material Rodante, Control Mando y Señalización, Explotación y Gestión del tráfico, Mantenimiento y Aplicaciones telemáticas al servicio de los pasajeros y los transportes de mercancías, integración segura.</w:t>
            </w:r>
          </w:p>
          <w:p w14:paraId="2ABA228B" w14:textId="77777777" w:rsidR="00C63E7D" w:rsidRPr="00CC51C5" w:rsidRDefault="00C63E7D" w:rsidP="00F65C18">
            <w:pPr>
              <w:spacing w:before="60" w:after="120"/>
              <w:rPr>
                <w:rFonts w:ascii="Calibri" w:hAnsi="Calibri" w:cs="Arial"/>
                <w:i/>
                <w:sz w:val="16"/>
                <w:szCs w:val="18"/>
                <w:lang w:val="en-GB"/>
              </w:rPr>
            </w:pPr>
            <w:r w:rsidRPr="00CC51C5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 xml:space="preserve">SUBSYSTEMS: </w:t>
            </w:r>
            <w:r w:rsidRPr="00CC51C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Infrastructure, Energy, Rolling Stock, Control-Command and Signalling Systems,</w:t>
            </w:r>
            <w:r w:rsidRPr="00CC51C5">
              <w:rPr>
                <w:rFonts w:ascii="Calibri" w:hAnsi="Calibri" w:cs="Arial"/>
                <w:i/>
                <w:sz w:val="16"/>
                <w:szCs w:val="16"/>
                <w:lang w:val="en-GB"/>
              </w:rPr>
              <w:t xml:space="preserve"> Traffic operation and management, Maintenance</w:t>
            </w:r>
            <w:r w:rsidRPr="00CC51C5">
              <w:rPr>
                <w:rFonts w:ascii="Calibri" w:hAnsi="Calibri" w:cs="Arial"/>
                <w:i/>
                <w:sz w:val="16"/>
                <w:szCs w:val="18"/>
                <w:lang w:val="en-GB"/>
              </w:rPr>
              <w:t xml:space="preserve"> and Telematics applications for passenger and freight services, safe integration.</w:t>
            </w:r>
          </w:p>
        </w:tc>
      </w:tr>
      <w:tr w:rsidR="00FF23BC" w:rsidRPr="00682FF5" w14:paraId="703ECFFC" w14:textId="77777777" w:rsidTr="00456685">
        <w:trPr>
          <w:trHeight w:val="710"/>
        </w:trPr>
        <w:tc>
          <w:tcPr>
            <w:tcW w:w="3803" w:type="dxa"/>
            <w:shd w:val="pct12" w:color="auto" w:fill="auto"/>
            <w:vAlign w:val="center"/>
          </w:tcPr>
          <w:p w14:paraId="61DF35C4" w14:textId="77777777" w:rsidR="00FF23BC" w:rsidRPr="00682FF5" w:rsidRDefault="00FF23BC" w:rsidP="00456685">
            <w:pPr>
              <w:tabs>
                <w:tab w:val="left" w:pos="284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 w:rsidRPr="00682FF5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TIPO DE INSPECCIÓN / </w:t>
            </w:r>
            <w:r w:rsidRPr="00682FF5"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TYPE OF INSPECTION</w:t>
            </w:r>
          </w:p>
        </w:tc>
        <w:tc>
          <w:tcPr>
            <w:tcW w:w="5836" w:type="dxa"/>
            <w:shd w:val="pct12" w:color="auto" w:fill="auto"/>
            <w:vAlign w:val="center"/>
          </w:tcPr>
          <w:p w14:paraId="4B1E9B76" w14:textId="639B3225" w:rsidR="00FF23BC" w:rsidRPr="00682FF5" w:rsidRDefault="00FF23BC" w:rsidP="00456685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682FF5">
              <w:rPr>
                <w:rFonts w:ascii="Calibri" w:hAnsi="Calibri" w:cs="Calibri"/>
                <w:b/>
                <w:sz w:val="18"/>
              </w:rPr>
              <w:t>DOCUMENTO</w:t>
            </w:r>
            <w:r w:rsidR="00C63E7D">
              <w:rPr>
                <w:rFonts w:ascii="Calibri" w:hAnsi="Calibri" w:cs="Calibri"/>
                <w:b/>
                <w:sz w:val="18"/>
              </w:rPr>
              <w:t>S</w:t>
            </w:r>
            <w:r w:rsidRPr="00682FF5">
              <w:rPr>
                <w:rFonts w:ascii="Calibri" w:hAnsi="Calibri" w:cs="Calibri"/>
                <w:b/>
                <w:sz w:val="18"/>
              </w:rPr>
              <w:t xml:space="preserve"> NORMATIVO</w:t>
            </w:r>
            <w:r w:rsidR="00C63E7D">
              <w:rPr>
                <w:rFonts w:ascii="Calibri" w:hAnsi="Calibri" w:cs="Calibri"/>
                <w:b/>
                <w:sz w:val="18"/>
              </w:rPr>
              <w:t>S</w:t>
            </w:r>
            <w:r w:rsidRPr="00682FF5">
              <w:rPr>
                <w:rFonts w:ascii="Calibri" w:hAnsi="Calibri" w:cs="Calibri"/>
                <w:b/>
                <w:sz w:val="18"/>
              </w:rPr>
              <w:t xml:space="preserve"> / </w:t>
            </w:r>
            <w:r w:rsidRPr="00682FF5">
              <w:rPr>
                <w:rFonts w:ascii="Calibri" w:hAnsi="Calibri" w:cs="Calibri"/>
                <w:b/>
                <w:i/>
                <w:sz w:val="16"/>
                <w:szCs w:val="16"/>
              </w:rPr>
              <w:t>NORMATIVE DOCUMENT</w:t>
            </w:r>
          </w:p>
        </w:tc>
      </w:tr>
      <w:tr w:rsidR="00FF23BC" w:rsidRPr="00CC51C5" w14:paraId="6BC6CE27" w14:textId="77777777" w:rsidTr="00456685">
        <w:trPr>
          <w:trHeight w:val="4079"/>
        </w:trPr>
        <w:tc>
          <w:tcPr>
            <w:tcW w:w="3803" w:type="dxa"/>
            <w:shd w:val="clear" w:color="auto" w:fill="auto"/>
          </w:tcPr>
          <w:p w14:paraId="34BDF9BF" w14:textId="77777777" w:rsidR="00FF23BC" w:rsidRPr="00682FF5" w:rsidRDefault="00FF23BC" w:rsidP="00456685">
            <w:pPr>
              <w:spacing w:before="120" w:after="40"/>
              <w:rPr>
                <w:rFonts w:ascii="Calibri" w:hAnsi="Calibri" w:cs="Calibri"/>
                <w:sz w:val="18"/>
                <w:lang w:val="es-ES_tradnl"/>
              </w:rPr>
            </w:pPr>
            <w:r w:rsidRPr="00682FF5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682FF5">
              <w:rPr>
                <w:rFonts w:ascii="Calibri" w:hAnsi="Calibri" w:cs="Calibri"/>
                <w:sz w:val="18"/>
                <w:szCs w:val="18"/>
              </w:rPr>
              <w:instrText xml:space="preserve"> INCLUDETEXT "\\\\Srvenac01\\servidor\\Direccion de Operaciones\\Evaluaciones\\Entidades\\TÉCNICOS\\ALCANCES - PLANTILLAS\\ANEXO TECNICO EI PLANTILLA AJ_ET REV0.doc" SAF_TI  \* MERGEFORMAT </w:instrText>
            </w:r>
            <w:r w:rsidRPr="00682FF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682FF5">
              <w:rPr>
                <w:rFonts w:ascii="Calibri" w:hAnsi="Calibri" w:cs="Calibri"/>
                <w:sz w:val="18"/>
                <w:lang w:val="es-ES_tradnl"/>
              </w:rPr>
              <w:t>Evaluación independiente de seguridad (ISA) de proyectos de aplicaciones ferroviarias basada en la normativa CENELEC.</w:t>
            </w:r>
          </w:p>
          <w:p w14:paraId="7722F052" w14:textId="77777777" w:rsidR="00FF23BC" w:rsidRPr="00AB7BF4" w:rsidRDefault="00FF23BC" w:rsidP="00456685">
            <w:pPr>
              <w:spacing w:before="120" w:after="40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AB7BF4">
              <w:rPr>
                <w:rFonts w:ascii="Calibri" w:hAnsi="Calibri" w:cs="Calibri"/>
                <w:i/>
                <w:sz w:val="16"/>
                <w:lang w:val="en-US"/>
              </w:rPr>
              <w:t>Independent safety assessment (ISA) of railway application projects according to CENELEC standards.</w:t>
            </w:r>
            <w:r w:rsidRPr="00682FF5">
              <w:rPr>
                <w:rFonts w:ascii="Calibri" w:hAnsi="Calibri" w:cs="Calibri"/>
                <w:strike/>
                <w:sz w:val="18"/>
                <w:szCs w:val="18"/>
              </w:rPr>
              <w:fldChar w:fldCharType="end"/>
            </w:r>
          </w:p>
        </w:tc>
        <w:tc>
          <w:tcPr>
            <w:tcW w:w="5836" w:type="dxa"/>
            <w:shd w:val="clear" w:color="auto" w:fill="auto"/>
          </w:tcPr>
          <w:p w14:paraId="126A7520" w14:textId="74A4B4BE" w:rsidR="00FF23BC" w:rsidRPr="00AB7BF4" w:rsidRDefault="00FF23BC" w:rsidP="00456685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18"/>
                <w:lang w:val="en-US"/>
              </w:rPr>
            </w:pPr>
            <w:r w:rsidRPr="00682FF5">
              <w:rPr>
                <w:rFonts w:ascii="Calibri" w:hAnsi="Calibri" w:cs="Calibri"/>
                <w:sz w:val="18"/>
                <w:lang w:val="es-ES_tradnl"/>
              </w:rPr>
              <w:t xml:space="preserve">UNE-EN 50126-1:2018: Aplicaciones Ferroviarias. Especificación y demostración de la fiabilidad, disponibilidad, la mantenibilidad y la seguridad (RAMS). </w:t>
            </w:r>
            <w:r w:rsidRPr="00AB7BF4">
              <w:rPr>
                <w:rFonts w:ascii="Calibri" w:hAnsi="Calibri" w:cs="Calibri"/>
                <w:sz w:val="18"/>
                <w:lang w:val="en-US"/>
              </w:rPr>
              <w:t xml:space="preserve">Sistemas de </w:t>
            </w:r>
            <w:proofErr w:type="spellStart"/>
            <w:r w:rsidRPr="00AB7BF4">
              <w:rPr>
                <w:rFonts w:ascii="Calibri" w:hAnsi="Calibri" w:cs="Calibri"/>
                <w:sz w:val="18"/>
                <w:lang w:val="en-US"/>
              </w:rPr>
              <w:t>Seguridad</w:t>
            </w:r>
            <w:proofErr w:type="spellEnd"/>
            <w:r w:rsidRPr="00AB7BF4">
              <w:rPr>
                <w:rFonts w:ascii="Calibri" w:hAnsi="Calibri" w:cs="Calibri"/>
                <w:sz w:val="18"/>
                <w:lang w:val="en-US"/>
              </w:rPr>
              <w:t xml:space="preserve"> </w:t>
            </w:r>
            <w:proofErr w:type="spellStart"/>
            <w:r w:rsidRPr="00AB7BF4">
              <w:rPr>
                <w:rFonts w:ascii="Calibri" w:hAnsi="Calibri" w:cs="Calibri"/>
                <w:sz w:val="18"/>
                <w:lang w:val="en-US"/>
              </w:rPr>
              <w:t>Parte</w:t>
            </w:r>
            <w:proofErr w:type="spellEnd"/>
            <w:r w:rsidRPr="00AB7BF4">
              <w:rPr>
                <w:rFonts w:ascii="Calibri" w:hAnsi="Calibri" w:cs="Calibri"/>
                <w:sz w:val="18"/>
                <w:lang w:val="en-US"/>
              </w:rPr>
              <w:t xml:space="preserve"> 1: </w:t>
            </w:r>
            <w:proofErr w:type="spellStart"/>
            <w:r w:rsidRPr="00AB7BF4">
              <w:rPr>
                <w:rFonts w:ascii="Calibri" w:hAnsi="Calibri" w:cs="Calibri"/>
                <w:sz w:val="18"/>
                <w:lang w:val="en-US"/>
              </w:rPr>
              <w:t>Procesos</w:t>
            </w:r>
            <w:proofErr w:type="spellEnd"/>
            <w:r w:rsidRPr="00AB7BF4">
              <w:rPr>
                <w:rFonts w:ascii="Calibri" w:hAnsi="Calibri" w:cs="Calibri"/>
                <w:sz w:val="18"/>
                <w:lang w:val="en-US"/>
              </w:rPr>
              <w:t xml:space="preserve"> RAMS </w:t>
            </w:r>
            <w:proofErr w:type="spellStart"/>
            <w:r w:rsidRPr="00AB7BF4">
              <w:rPr>
                <w:rFonts w:ascii="Calibri" w:hAnsi="Calibri" w:cs="Calibri"/>
                <w:sz w:val="18"/>
                <w:lang w:val="en-US"/>
              </w:rPr>
              <w:t>genéricos</w:t>
            </w:r>
            <w:proofErr w:type="spellEnd"/>
            <w:r w:rsidRPr="00AB7BF4">
              <w:rPr>
                <w:rFonts w:ascii="Calibri" w:hAnsi="Calibri" w:cs="Calibri"/>
                <w:sz w:val="18"/>
                <w:lang w:val="en-US"/>
              </w:rPr>
              <w:t>.</w:t>
            </w:r>
          </w:p>
          <w:p w14:paraId="191BFF81" w14:textId="1D66449F" w:rsidR="00FF23BC" w:rsidRPr="00AB7BF4" w:rsidRDefault="00FF23BC" w:rsidP="00456685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i/>
                <w:sz w:val="16"/>
                <w:lang w:val="en-US"/>
              </w:rPr>
            </w:pPr>
            <w:r w:rsidRPr="00AB7BF4">
              <w:rPr>
                <w:rFonts w:ascii="Calibri" w:hAnsi="Calibri" w:cs="Calibri"/>
                <w:i/>
                <w:sz w:val="16"/>
                <w:lang w:val="en-US"/>
              </w:rPr>
              <w:t>EN 50126-1:2017. Railway Applications - The Specification and Demonstration of Reliability, Availability, Maintainability and Safety (RAMS) – Part 1: Generic RAMS Process</w:t>
            </w:r>
          </w:p>
          <w:p w14:paraId="6225B826" w14:textId="77777777" w:rsidR="00FF23BC" w:rsidRPr="00AB7BF4" w:rsidRDefault="00FF23BC" w:rsidP="00456685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18"/>
                <w:lang w:val="en-US"/>
              </w:rPr>
            </w:pPr>
            <w:r w:rsidRPr="00682FF5">
              <w:rPr>
                <w:rFonts w:ascii="Calibri" w:hAnsi="Calibri" w:cs="Calibri"/>
                <w:sz w:val="18"/>
                <w:lang w:val="es-ES_tradnl"/>
              </w:rPr>
              <w:t xml:space="preserve">UNE-EN 50126-2:2018: Aplicaciones ferroviarias. Especificación y demostración de la fiabilidad, la disponibilidad, la mantenibilidad y la seguridad (RAMS). </w:t>
            </w:r>
            <w:proofErr w:type="spellStart"/>
            <w:r w:rsidRPr="00AB7BF4">
              <w:rPr>
                <w:rFonts w:ascii="Calibri" w:hAnsi="Calibri" w:cs="Calibri"/>
                <w:sz w:val="18"/>
                <w:lang w:val="en-US"/>
              </w:rPr>
              <w:t>Parte</w:t>
            </w:r>
            <w:proofErr w:type="spellEnd"/>
            <w:r w:rsidRPr="00AB7BF4">
              <w:rPr>
                <w:rFonts w:ascii="Calibri" w:hAnsi="Calibri" w:cs="Calibri"/>
                <w:sz w:val="18"/>
                <w:lang w:val="en-US"/>
              </w:rPr>
              <w:t xml:space="preserve"> 2: </w:t>
            </w:r>
            <w:proofErr w:type="spellStart"/>
            <w:r w:rsidRPr="00AB7BF4">
              <w:rPr>
                <w:rFonts w:ascii="Calibri" w:hAnsi="Calibri" w:cs="Calibri"/>
                <w:sz w:val="18"/>
                <w:lang w:val="en-US"/>
              </w:rPr>
              <w:t>Aproximación</w:t>
            </w:r>
            <w:proofErr w:type="spellEnd"/>
            <w:r w:rsidRPr="00AB7BF4">
              <w:rPr>
                <w:rFonts w:ascii="Calibri" w:hAnsi="Calibri" w:cs="Calibri"/>
                <w:sz w:val="18"/>
                <w:lang w:val="en-US"/>
              </w:rPr>
              <w:t xml:space="preserve"> </w:t>
            </w:r>
            <w:proofErr w:type="spellStart"/>
            <w:r w:rsidRPr="00AB7BF4">
              <w:rPr>
                <w:rFonts w:ascii="Calibri" w:hAnsi="Calibri" w:cs="Calibri"/>
                <w:sz w:val="18"/>
                <w:lang w:val="en-US"/>
              </w:rPr>
              <w:t>sistemática</w:t>
            </w:r>
            <w:proofErr w:type="spellEnd"/>
            <w:r w:rsidRPr="00AB7BF4">
              <w:rPr>
                <w:rFonts w:ascii="Calibri" w:hAnsi="Calibri" w:cs="Calibri"/>
                <w:sz w:val="18"/>
                <w:lang w:val="en-US"/>
              </w:rPr>
              <w:t xml:space="preserve"> para la </w:t>
            </w:r>
            <w:proofErr w:type="spellStart"/>
            <w:r w:rsidRPr="00AB7BF4">
              <w:rPr>
                <w:rFonts w:ascii="Calibri" w:hAnsi="Calibri" w:cs="Calibri"/>
                <w:sz w:val="18"/>
                <w:lang w:val="en-US"/>
              </w:rPr>
              <w:t>seguridad</w:t>
            </w:r>
            <w:proofErr w:type="spellEnd"/>
          </w:p>
          <w:p w14:paraId="5C168429" w14:textId="77777777" w:rsidR="00FF23BC" w:rsidRPr="00AB7BF4" w:rsidRDefault="00FF23BC" w:rsidP="00456685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i/>
                <w:sz w:val="16"/>
                <w:lang w:val="en-US"/>
              </w:rPr>
            </w:pPr>
            <w:r w:rsidRPr="00AB7BF4">
              <w:rPr>
                <w:rFonts w:ascii="Calibri" w:hAnsi="Calibri" w:cs="Calibri"/>
                <w:i/>
                <w:sz w:val="16"/>
                <w:lang w:val="en-US"/>
              </w:rPr>
              <w:t>EN 50126-2:2017. Railway Applications - The Specification and Demonstration of Reliability, Availability, Maintainability and Safety (RAMS) – Part 2: Systems Approach to Safety</w:t>
            </w:r>
          </w:p>
          <w:p w14:paraId="66D90A7C" w14:textId="77777777" w:rsidR="00FF23BC" w:rsidRPr="00682FF5" w:rsidRDefault="00FF23BC" w:rsidP="00456685">
            <w:pPr>
              <w:spacing w:before="120" w:after="40"/>
              <w:rPr>
                <w:rFonts w:ascii="Calibri" w:hAnsi="Calibri" w:cs="Calibri"/>
                <w:sz w:val="18"/>
                <w:lang w:val="es-ES_tradnl"/>
              </w:rPr>
            </w:pPr>
            <w:r w:rsidRPr="00682FF5">
              <w:rPr>
                <w:rFonts w:ascii="Calibri" w:hAnsi="Calibri" w:cs="Calibri"/>
                <w:sz w:val="18"/>
                <w:lang w:val="es-ES_tradnl"/>
              </w:rPr>
              <w:t>UNE-EN 50128:2012. Aplicaciones Ferroviarias. Sistemas de comunicación, señalización y procesamiento. Software para sistemas de control y protección del ferrocarril.</w:t>
            </w:r>
          </w:p>
          <w:p w14:paraId="2F741EF9" w14:textId="77777777" w:rsidR="00FF23BC" w:rsidRPr="00AB7BF4" w:rsidRDefault="00FF23BC" w:rsidP="00456685">
            <w:pPr>
              <w:spacing w:before="120" w:after="40"/>
              <w:rPr>
                <w:rFonts w:ascii="Calibri" w:hAnsi="Calibri" w:cs="Calibri"/>
                <w:i/>
                <w:sz w:val="16"/>
                <w:lang w:val="en-US"/>
              </w:rPr>
            </w:pPr>
            <w:r w:rsidRPr="00682FF5">
              <w:rPr>
                <w:rFonts w:ascii="Calibri" w:hAnsi="Calibri" w:cs="Calibri"/>
                <w:i/>
                <w:sz w:val="16"/>
              </w:rPr>
              <w:t xml:space="preserve">EN 50128:2011. </w:t>
            </w:r>
            <w:r w:rsidRPr="00AB7BF4">
              <w:rPr>
                <w:rFonts w:ascii="Calibri" w:hAnsi="Calibri" w:cs="Calibri"/>
                <w:i/>
                <w:sz w:val="16"/>
                <w:lang w:val="en-US"/>
              </w:rPr>
              <w:t xml:space="preserve">Railway applications. Communications, </w:t>
            </w:r>
            <w:proofErr w:type="spellStart"/>
            <w:r w:rsidRPr="00AB7BF4">
              <w:rPr>
                <w:rFonts w:ascii="Calibri" w:hAnsi="Calibri" w:cs="Calibri"/>
                <w:i/>
                <w:sz w:val="16"/>
                <w:lang w:val="en-US"/>
              </w:rPr>
              <w:t>signalling</w:t>
            </w:r>
            <w:proofErr w:type="spellEnd"/>
            <w:r w:rsidRPr="00AB7BF4">
              <w:rPr>
                <w:rFonts w:ascii="Calibri" w:hAnsi="Calibri" w:cs="Calibri"/>
                <w:i/>
                <w:sz w:val="16"/>
                <w:lang w:val="en-US"/>
              </w:rPr>
              <w:t xml:space="preserve"> and processing systems, Software for railway control and protection systems.</w:t>
            </w:r>
          </w:p>
          <w:p w14:paraId="14D50DD4" w14:textId="44956544" w:rsidR="00FF23BC" w:rsidRPr="00682FF5" w:rsidRDefault="00FF23BC" w:rsidP="00456685">
            <w:pPr>
              <w:spacing w:before="120" w:after="40"/>
              <w:rPr>
                <w:rFonts w:ascii="Calibri" w:hAnsi="Calibri" w:cs="Calibri"/>
                <w:sz w:val="18"/>
                <w:lang w:val="es-ES_tradnl"/>
              </w:rPr>
            </w:pPr>
            <w:r w:rsidRPr="00682FF5">
              <w:rPr>
                <w:rFonts w:ascii="Calibri" w:hAnsi="Calibri" w:cs="Calibri"/>
                <w:sz w:val="18"/>
                <w:lang w:val="es-ES_tradnl"/>
              </w:rPr>
              <w:t>UNE-EN 50129:20</w:t>
            </w:r>
            <w:r w:rsidR="005C0522">
              <w:rPr>
                <w:rFonts w:ascii="Calibri" w:hAnsi="Calibri" w:cs="Calibri"/>
                <w:sz w:val="18"/>
                <w:lang w:val="es-ES_tradnl"/>
              </w:rPr>
              <w:t>20</w:t>
            </w:r>
            <w:r w:rsidRPr="00682FF5">
              <w:rPr>
                <w:rFonts w:ascii="Calibri" w:hAnsi="Calibri" w:cs="Calibri"/>
                <w:sz w:val="18"/>
                <w:lang w:val="es-ES_tradnl"/>
              </w:rPr>
              <w:t>. Aplicaciones Ferroviarias. Sistemas de comunicación, señalización y procesamiento. Sistemas electrónicos relacionados con la seguridad para la señalización.</w:t>
            </w:r>
          </w:p>
          <w:p w14:paraId="6C4696F9" w14:textId="325AACB5" w:rsidR="00FF23BC" w:rsidRPr="00CC51C5" w:rsidRDefault="00FF23BC" w:rsidP="00456685">
            <w:pPr>
              <w:spacing w:before="120" w:after="40"/>
              <w:rPr>
                <w:rFonts w:ascii="Calibri" w:hAnsi="Calibri" w:cs="Calibri"/>
                <w:i/>
                <w:sz w:val="16"/>
                <w:lang w:val="en-GB"/>
              </w:rPr>
            </w:pPr>
            <w:r w:rsidRPr="00682FF5">
              <w:rPr>
                <w:rFonts w:ascii="Calibri" w:hAnsi="Calibri" w:cs="Calibri"/>
                <w:i/>
                <w:sz w:val="16"/>
              </w:rPr>
              <w:t>EN 50129:20</w:t>
            </w:r>
            <w:r w:rsidR="005C0522">
              <w:rPr>
                <w:rFonts w:ascii="Calibri" w:hAnsi="Calibri" w:cs="Calibri"/>
                <w:i/>
                <w:sz w:val="16"/>
              </w:rPr>
              <w:t>18</w:t>
            </w:r>
            <w:r w:rsidRPr="00682FF5">
              <w:rPr>
                <w:rFonts w:ascii="Calibri" w:hAnsi="Calibri" w:cs="Calibri"/>
                <w:i/>
                <w:sz w:val="16"/>
              </w:rPr>
              <w:t xml:space="preserve">. </w:t>
            </w:r>
            <w:proofErr w:type="spellStart"/>
            <w:r w:rsidRPr="00CC51C5">
              <w:rPr>
                <w:rFonts w:ascii="Calibri" w:hAnsi="Calibri" w:cs="Calibri"/>
                <w:i/>
                <w:sz w:val="16"/>
              </w:rPr>
              <w:t>Railway</w:t>
            </w:r>
            <w:proofErr w:type="spellEnd"/>
            <w:r w:rsidRPr="00CC51C5">
              <w:rPr>
                <w:rFonts w:ascii="Calibri" w:hAnsi="Calibri" w:cs="Calibri"/>
                <w:i/>
                <w:sz w:val="16"/>
              </w:rPr>
              <w:t xml:space="preserve"> </w:t>
            </w:r>
            <w:proofErr w:type="spellStart"/>
            <w:r w:rsidRPr="00CC51C5">
              <w:rPr>
                <w:rFonts w:ascii="Calibri" w:hAnsi="Calibri" w:cs="Calibri"/>
                <w:i/>
                <w:sz w:val="16"/>
              </w:rPr>
              <w:t>applications</w:t>
            </w:r>
            <w:proofErr w:type="spellEnd"/>
            <w:r w:rsidRPr="00CC51C5">
              <w:rPr>
                <w:rFonts w:ascii="Calibri" w:hAnsi="Calibri" w:cs="Calibri"/>
                <w:i/>
                <w:sz w:val="16"/>
              </w:rPr>
              <w:t xml:space="preserve">. </w:t>
            </w:r>
            <w:r w:rsidRPr="00AB7BF4">
              <w:rPr>
                <w:rFonts w:ascii="Calibri" w:hAnsi="Calibri" w:cs="Calibri"/>
                <w:i/>
                <w:sz w:val="16"/>
                <w:lang w:val="en-US"/>
              </w:rPr>
              <w:t xml:space="preserve">Communication, </w:t>
            </w:r>
            <w:proofErr w:type="spellStart"/>
            <w:r w:rsidRPr="00AB7BF4">
              <w:rPr>
                <w:rFonts w:ascii="Calibri" w:hAnsi="Calibri" w:cs="Calibri"/>
                <w:i/>
                <w:sz w:val="16"/>
                <w:lang w:val="en-US"/>
              </w:rPr>
              <w:t>signalling</w:t>
            </w:r>
            <w:proofErr w:type="spellEnd"/>
            <w:r w:rsidRPr="00AB7BF4">
              <w:rPr>
                <w:rFonts w:ascii="Calibri" w:hAnsi="Calibri" w:cs="Calibri"/>
                <w:i/>
                <w:sz w:val="16"/>
                <w:lang w:val="en-US"/>
              </w:rPr>
              <w:t xml:space="preserve"> and processing systems. </w:t>
            </w:r>
            <w:r w:rsidRPr="00CC51C5">
              <w:rPr>
                <w:rFonts w:ascii="Calibri" w:hAnsi="Calibri" w:cs="Calibri"/>
                <w:i/>
                <w:sz w:val="16"/>
                <w:lang w:val="en-GB"/>
              </w:rPr>
              <w:t>Safety related electronic systems for signalling.</w:t>
            </w:r>
          </w:p>
          <w:p w14:paraId="31286430" w14:textId="77777777" w:rsidR="005C0522" w:rsidRPr="004C0BB7" w:rsidRDefault="005C0522" w:rsidP="005C0522">
            <w:pPr>
              <w:spacing w:before="120" w:after="40"/>
              <w:rPr>
                <w:rFonts w:ascii="Calibri" w:hAnsi="Calibri"/>
                <w:color w:val="000000"/>
                <w:sz w:val="18"/>
                <w:szCs w:val="18"/>
              </w:rPr>
            </w:pPr>
            <w:r w:rsidRPr="004C0BB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UNE-EN 50159:2011 </w:t>
            </w:r>
            <w:proofErr w:type="spellStart"/>
            <w:r w:rsidRPr="004C0BB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Aplicaciones</w:t>
            </w:r>
            <w:proofErr w:type="spellEnd"/>
            <w:r w:rsidRPr="004C0BB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0BB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Ferroviarias</w:t>
            </w:r>
            <w:proofErr w:type="spellEnd"/>
            <w:r w:rsidRPr="004C0BB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. </w:t>
            </w:r>
            <w:r w:rsidRPr="004C0BB7">
              <w:rPr>
                <w:rFonts w:ascii="Calibri" w:hAnsi="Calibri"/>
                <w:color w:val="000000"/>
                <w:sz w:val="18"/>
                <w:szCs w:val="18"/>
              </w:rPr>
              <w:t>Sistemas de Comunicación,</w:t>
            </w:r>
            <w:r w:rsidRPr="004C0BB7">
              <w:rPr>
                <w:rFonts w:ascii="Calibri" w:hAnsi="Calibri"/>
                <w:color w:val="000000"/>
                <w:sz w:val="18"/>
                <w:szCs w:val="18"/>
              </w:rPr>
              <w:br/>
              <w:t>señalización y procesamiento. Comunicación relacionada con la seguridad en</w:t>
            </w:r>
            <w:r w:rsidRPr="004C0BB7">
              <w:rPr>
                <w:rFonts w:ascii="Calibri" w:hAnsi="Calibri"/>
                <w:color w:val="000000"/>
                <w:sz w:val="18"/>
                <w:szCs w:val="18"/>
              </w:rPr>
              <w:br/>
              <w:t>sistemas de transmisión.</w:t>
            </w:r>
          </w:p>
          <w:p w14:paraId="75984785" w14:textId="77777777" w:rsidR="005C0522" w:rsidRPr="004C0BB7" w:rsidRDefault="005C0522" w:rsidP="005C0522">
            <w:pPr>
              <w:spacing w:before="120" w:after="120"/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C51C5">
              <w:rPr>
                <w:rFonts w:asciiTheme="minorHAnsi" w:hAnsiTheme="minorHAnsi"/>
                <w:i/>
                <w:sz w:val="16"/>
                <w:lang w:val="en-GB"/>
              </w:rPr>
              <w:t xml:space="preserve">UNE-EN 50159:2011. </w:t>
            </w:r>
            <w:r w:rsidRPr="004C0BB7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  <w:lang w:val="en-US"/>
              </w:rPr>
              <w:t xml:space="preserve">Railway applications – communications, </w:t>
            </w:r>
            <w:proofErr w:type="spellStart"/>
            <w:r w:rsidRPr="004C0BB7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  <w:lang w:val="en-US"/>
              </w:rPr>
              <w:t>signalling</w:t>
            </w:r>
            <w:proofErr w:type="spellEnd"/>
            <w:r w:rsidRPr="004C0BB7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  <w:lang w:val="en-US"/>
              </w:rPr>
              <w:t xml:space="preserve"> and processing </w:t>
            </w:r>
            <w:proofErr w:type="gramStart"/>
            <w:r w:rsidRPr="004C0BB7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  <w:lang w:val="en-US"/>
              </w:rPr>
              <w:t xml:space="preserve">systems </w:t>
            </w:r>
            <w:r w:rsidRPr="00CC51C5">
              <w:rPr>
                <w:rFonts w:asciiTheme="minorHAnsi" w:hAnsiTheme="minorHAnsi"/>
                <w:i/>
                <w:sz w:val="16"/>
                <w:lang w:val="en-GB"/>
              </w:rPr>
              <w:t xml:space="preserve"> –</w:t>
            </w:r>
            <w:proofErr w:type="gramEnd"/>
            <w:r w:rsidRPr="00CC51C5">
              <w:rPr>
                <w:rFonts w:asciiTheme="minorHAnsi" w:hAnsiTheme="minorHAnsi"/>
                <w:i/>
                <w:sz w:val="16"/>
                <w:lang w:val="en-GB"/>
              </w:rPr>
              <w:t xml:space="preserve"> </w:t>
            </w:r>
            <w:r w:rsidRPr="004C0BB7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  <w:lang w:val="en-US"/>
              </w:rPr>
              <w:t xml:space="preserve"> safety related communication in transmission systems.</w:t>
            </w:r>
          </w:p>
          <w:p w14:paraId="6DFCC175" w14:textId="77777777" w:rsidR="005C0522" w:rsidRPr="004C0BB7" w:rsidRDefault="005C0522" w:rsidP="005C0522">
            <w:pPr>
              <w:spacing w:before="120" w:after="120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4C0BB7">
              <w:rPr>
                <w:rFonts w:ascii="Calibri" w:hAnsi="Calibri"/>
                <w:color w:val="000000"/>
                <w:sz w:val="18"/>
                <w:szCs w:val="18"/>
              </w:rPr>
              <w:t xml:space="preserve">UNE-EN 50657:2017. Aplicaciones ferroviarias. Aplicaciones del material rodante. </w:t>
            </w:r>
            <w:r w:rsidRPr="004C0BB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Software a </w:t>
            </w:r>
            <w:proofErr w:type="spellStart"/>
            <w:r w:rsidRPr="004C0BB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bordo</w:t>
            </w:r>
            <w:proofErr w:type="spellEnd"/>
            <w:r w:rsidRPr="004C0BB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del material </w:t>
            </w:r>
            <w:proofErr w:type="spellStart"/>
            <w:r w:rsidRPr="004C0BB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rodante</w:t>
            </w:r>
            <w:proofErr w:type="spellEnd"/>
            <w:r w:rsidRPr="004C0BB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. </w:t>
            </w:r>
          </w:p>
          <w:p w14:paraId="1496A75C" w14:textId="77777777" w:rsidR="005C0522" w:rsidRPr="004C0BB7" w:rsidRDefault="005C0522" w:rsidP="005C0522">
            <w:pPr>
              <w:spacing w:before="120" w:after="120"/>
              <w:rPr>
                <w:rFonts w:asciiTheme="minorHAnsi" w:hAnsiTheme="minorHAnsi"/>
                <w:i/>
                <w:sz w:val="16"/>
                <w:lang w:val="en-US"/>
              </w:rPr>
            </w:pPr>
            <w:r w:rsidRPr="004C0BB7">
              <w:rPr>
                <w:rFonts w:asciiTheme="minorHAnsi" w:hAnsiTheme="minorHAnsi"/>
                <w:i/>
                <w:sz w:val="16"/>
                <w:lang w:val="en-US"/>
              </w:rPr>
              <w:t>EN 50657: 2017. Railways Applications - Rolling stock applications - Software on Board Rolling Stock</w:t>
            </w:r>
          </w:p>
          <w:p w14:paraId="729F1FA7" w14:textId="77777777" w:rsidR="005C0522" w:rsidRPr="004C0BB7" w:rsidRDefault="005C0522" w:rsidP="005C0522">
            <w:pPr>
              <w:spacing w:before="120" w:after="120"/>
              <w:rPr>
                <w:rFonts w:ascii="Calibri" w:hAnsi="Calibri"/>
                <w:color w:val="000000"/>
                <w:sz w:val="18"/>
                <w:szCs w:val="18"/>
              </w:rPr>
            </w:pPr>
            <w:r w:rsidRPr="004C0BB7">
              <w:rPr>
                <w:rFonts w:ascii="Calibri" w:hAnsi="Calibri"/>
                <w:color w:val="000000"/>
                <w:sz w:val="18"/>
                <w:szCs w:val="18"/>
              </w:rPr>
              <w:t>UNE-EN 50716:2023.  Norma de software multifuncional para ferrocarriles.</w:t>
            </w:r>
          </w:p>
          <w:p w14:paraId="4C80298C" w14:textId="5D8E4273" w:rsidR="005C0522" w:rsidRPr="00CC51C5" w:rsidRDefault="005C0522" w:rsidP="005C0522">
            <w:pPr>
              <w:spacing w:before="120" w:after="40"/>
              <w:rPr>
                <w:rFonts w:ascii="Calibri" w:hAnsi="Calibri" w:cs="Calibri"/>
                <w:i/>
                <w:sz w:val="16"/>
                <w:lang w:val="en-GB"/>
              </w:rPr>
            </w:pPr>
            <w:r w:rsidRPr="00CC51C5">
              <w:rPr>
                <w:rFonts w:asciiTheme="minorHAnsi" w:hAnsiTheme="minorHAnsi"/>
                <w:i/>
                <w:sz w:val="16"/>
              </w:rPr>
              <w:t xml:space="preserve">EN 50716:2023.   </w:t>
            </w:r>
            <w:r w:rsidRPr="004C0BB7">
              <w:rPr>
                <w:rFonts w:asciiTheme="minorHAnsi" w:hAnsiTheme="minorHAnsi"/>
                <w:i/>
                <w:sz w:val="16"/>
                <w:lang w:val="en-US"/>
              </w:rPr>
              <w:t>Railway Applications - Requirements for software development.</w:t>
            </w:r>
          </w:p>
        </w:tc>
      </w:tr>
      <w:tr w:rsidR="00F8742B" w:rsidRPr="00CC51C5" w14:paraId="2BECDD8E" w14:textId="77777777" w:rsidTr="00CC51C5">
        <w:trPr>
          <w:trHeight w:val="3109"/>
        </w:trPr>
        <w:tc>
          <w:tcPr>
            <w:tcW w:w="3803" w:type="dxa"/>
            <w:shd w:val="clear" w:color="auto" w:fill="auto"/>
          </w:tcPr>
          <w:p w14:paraId="4F40BD2A" w14:textId="77777777" w:rsidR="00F8742B" w:rsidRPr="004C0BB7" w:rsidRDefault="00F8742B" w:rsidP="00F8742B">
            <w:pPr>
              <w:spacing w:before="120" w:after="40"/>
              <w:rPr>
                <w:rFonts w:ascii="Calibri" w:hAnsi="Calibri" w:cs="Calibri"/>
                <w:sz w:val="18"/>
              </w:rPr>
            </w:pPr>
            <w:r w:rsidRPr="004C0BB7">
              <w:rPr>
                <w:rFonts w:ascii="Calibri" w:hAnsi="Calibri" w:cs="Calibri"/>
                <w:b/>
                <w:bCs/>
                <w:sz w:val="18"/>
              </w:rPr>
              <w:lastRenderedPageBreak/>
              <w:t>Aplicación voluntaria para ítems fuera del alcance establecido reglamentariamente</w:t>
            </w:r>
            <w:r w:rsidRPr="004C0BB7">
              <w:rPr>
                <w:rFonts w:ascii="Calibri" w:hAnsi="Calibri" w:cs="Calibri"/>
                <w:sz w:val="18"/>
              </w:rPr>
              <w:t xml:space="preserve"> de Evaluación y valoración del riesgo de proyectos de aplicaciones ferroviarias basado en los métodos comunes de seguridad (MCS) </w:t>
            </w:r>
          </w:p>
          <w:p w14:paraId="1B51CE3A" w14:textId="01A5C183" w:rsidR="00F8742B" w:rsidRPr="00CC51C5" w:rsidRDefault="00F8742B" w:rsidP="00F8742B">
            <w:pPr>
              <w:spacing w:before="120" w:after="4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C51C5"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  <w:t xml:space="preserve">Voluntary application for items outside the scope established by regulations </w:t>
            </w:r>
            <w:r w:rsidRPr="004C0BB7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>of Risk evaluation and assessment on railway application projects according to safety common methods (SCM).</w:t>
            </w:r>
          </w:p>
        </w:tc>
        <w:tc>
          <w:tcPr>
            <w:tcW w:w="5836" w:type="dxa"/>
            <w:shd w:val="clear" w:color="auto" w:fill="auto"/>
          </w:tcPr>
          <w:p w14:paraId="4EFD7C7B" w14:textId="77777777" w:rsidR="00F8742B" w:rsidRPr="004C0BB7" w:rsidRDefault="00F8742B" w:rsidP="00F8742B">
            <w:pPr>
              <w:spacing w:before="120" w:after="40"/>
              <w:rPr>
                <w:rFonts w:ascii="Calibri" w:hAnsi="Calibri" w:cs="Calibri"/>
                <w:sz w:val="18"/>
              </w:rPr>
            </w:pPr>
            <w:r w:rsidRPr="004C0BB7">
              <w:rPr>
                <w:rFonts w:ascii="Calibri" w:hAnsi="Calibri" w:cs="Calibri"/>
                <w:sz w:val="18"/>
              </w:rPr>
              <w:t>REGLAMENTO DE EJECUCIÓN (UE) Nº 402/2013 DE LA COMISIÓN de 30 de abril de 2013 relativo a la adopción de un método común de seguridad para la evaluación y valoración del riesgo.</w:t>
            </w:r>
          </w:p>
          <w:p w14:paraId="6D9D55DF" w14:textId="77777777" w:rsidR="00F8742B" w:rsidRPr="00CC51C5" w:rsidRDefault="00F8742B" w:rsidP="00F8742B">
            <w:pPr>
              <w:spacing w:before="40" w:after="120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 w:rsidRPr="00CC51C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REGULATION (EU) No 402/2013 of 30th April 2013 on the common safety method for risk evaluation and assessment.</w:t>
            </w:r>
          </w:p>
          <w:p w14:paraId="47F4337D" w14:textId="77777777" w:rsidR="00F8742B" w:rsidRPr="004C0BB7" w:rsidRDefault="00F8742B" w:rsidP="00F8742B">
            <w:pPr>
              <w:spacing w:before="120" w:after="40"/>
              <w:rPr>
                <w:rFonts w:ascii="Calibri" w:hAnsi="Calibri" w:cs="Calibri"/>
                <w:sz w:val="18"/>
                <w:szCs w:val="18"/>
              </w:rPr>
            </w:pPr>
            <w:r w:rsidRPr="004C0BB7">
              <w:rPr>
                <w:rFonts w:ascii="Calibri" w:hAnsi="Calibri" w:cs="Calibri"/>
                <w:sz w:val="18"/>
                <w:szCs w:val="18"/>
              </w:rPr>
              <w:t>REGLAMENTO DE EJECUCIÓN (UE) 2015/1136 DE LA COMISIÓN de 13 de julio de 2015 por el que se modifica el Reglamento de Ejecución (UE) no 402/2013 relativo a la adopción de un método común de seguridad para la evaluación y valoración del riesgo (Texto pertinente a efectos del EEE)</w:t>
            </w:r>
          </w:p>
          <w:p w14:paraId="2C614DA7" w14:textId="7E681667" w:rsidR="00F8742B" w:rsidRPr="00CC51C5" w:rsidRDefault="00F8742B" w:rsidP="00F8742B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18"/>
                <w:lang w:val="en-GB"/>
              </w:rPr>
            </w:pPr>
            <w:r w:rsidRPr="00CC51C5">
              <w:rPr>
                <w:rFonts w:ascii="Calibri" w:hAnsi="Calibri" w:cs="Calibri"/>
                <w:i/>
                <w:sz w:val="16"/>
                <w:szCs w:val="18"/>
                <w:lang w:val="en-GB"/>
              </w:rPr>
              <w:t>COMMISSION IMPLEMENTING REGULATION (EU) 2015/1136 of 13 July 2015 amending Implementing Regulation (EU) No 402/2013 on the common safety method for risk evaluation and assessment.</w:t>
            </w:r>
          </w:p>
        </w:tc>
      </w:tr>
    </w:tbl>
    <w:p w14:paraId="3A80550C" w14:textId="77777777" w:rsidR="00FF23BC" w:rsidRPr="00CC51C5" w:rsidRDefault="00FF23BC" w:rsidP="00431A55">
      <w:pPr>
        <w:rPr>
          <w:rFonts w:asciiTheme="minorHAnsi" w:hAnsiTheme="minorHAnsi" w:cs="Arial"/>
          <w:b/>
          <w:szCs w:val="22"/>
          <w:lang w:val="en-GB"/>
        </w:rPr>
      </w:pPr>
    </w:p>
    <w:p w14:paraId="332171A0" w14:textId="77777777" w:rsidR="00FF23BC" w:rsidRPr="00CC51C5" w:rsidRDefault="00FF23BC" w:rsidP="00431A55">
      <w:pPr>
        <w:rPr>
          <w:rFonts w:asciiTheme="minorHAnsi" w:hAnsiTheme="minorHAnsi" w:cs="Arial"/>
          <w:b/>
          <w:szCs w:val="22"/>
          <w:lang w:val="en-GB"/>
        </w:rPr>
      </w:pPr>
    </w:p>
    <w:p w14:paraId="54026E18" w14:textId="3F02752B" w:rsidR="00F634E6" w:rsidRPr="00CC51C5" w:rsidRDefault="00F634E6" w:rsidP="00431A55">
      <w:pPr>
        <w:rPr>
          <w:rFonts w:asciiTheme="minorHAnsi" w:hAnsiTheme="minorHAnsi" w:cs="Arial"/>
          <w:b/>
          <w:szCs w:val="22"/>
          <w:lang w:val="en-GB"/>
        </w:rPr>
      </w:pPr>
    </w:p>
    <w:p w14:paraId="3953C42A" w14:textId="5087D149" w:rsidR="00431A55" w:rsidRPr="00CC51C5" w:rsidRDefault="00431A55" w:rsidP="00431A55">
      <w:pPr>
        <w:pStyle w:val="Encabezado"/>
        <w:tabs>
          <w:tab w:val="left" w:pos="567"/>
        </w:tabs>
        <w:rPr>
          <w:rFonts w:asciiTheme="minorHAnsi" w:hAnsiTheme="minorHAnsi" w:cs="Arial"/>
          <w:szCs w:val="22"/>
          <w:lang w:val="en-GB"/>
        </w:rPr>
      </w:pPr>
    </w:p>
    <w:p w14:paraId="60CAD90D" w14:textId="35077C31" w:rsidR="000048D5" w:rsidRPr="00CC51C5" w:rsidRDefault="000048D5" w:rsidP="000048D5">
      <w:pPr>
        <w:jc w:val="center"/>
        <w:rPr>
          <w:rFonts w:asciiTheme="minorHAnsi" w:hAnsiTheme="minorHAnsi" w:cs="Arial"/>
          <w:b/>
          <w:bCs/>
          <w:sz w:val="20"/>
          <w:lang w:val="en-GB"/>
        </w:rPr>
      </w:pPr>
      <w:r w:rsidRPr="00CC51C5">
        <w:rPr>
          <w:rFonts w:asciiTheme="minorHAnsi" w:hAnsiTheme="minorHAnsi" w:cs="Arial"/>
          <w:b/>
          <w:bCs/>
          <w:sz w:val="20"/>
          <w:lang w:val="en-GB"/>
        </w:rPr>
        <w:t>EMPLAZAMIENTOS</w:t>
      </w:r>
      <w:r w:rsidR="0011383C" w:rsidRPr="00CC51C5">
        <w:rPr>
          <w:rFonts w:asciiTheme="minorHAnsi" w:hAnsiTheme="minorHAnsi" w:cs="Arial"/>
          <w:b/>
          <w:bCs/>
          <w:sz w:val="20"/>
          <w:lang w:val="en-GB"/>
        </w:rPr>
        <w:t xml:space="preserve"> </w:t>
      </w:r>
      <w:r w:rsidR="0011383C" w:rsidRPr="00CC51C5">
        <w:rPr>
          <w:rFonts w:asciiTheme="minorHAnsi" w:hAnsiTheme="minorHAnsi" w:cs="Arial"/>
          <w:bCs/>
          <w:sz w:val="20"/>
          <w:lang w:val="en-GB"/>
        </w:rPr>
        <w:t>(</w:t>
      </w:r>
      <w:r w:rsidR="00C130CB" w:rsidRPr="00CC51C5">
        <w:rPr>
          <w:rFonts w:asciiTheme="minorHAnsi" w:hAnsiTheme="minorHAnsi" w:cs="Arial"/>
          <w:bCs/>
          <w:sz w:val="20"/>
          <w:lang w:val="en-GB"/>
        </w:rPr>
        <w:t>8</w:t>
      </w:r>
      <w:r w:rsidR="0011383C" w:rsidRPr="00CC51C5">
        <w:rPr>
          <w:rFonts w:asciiTheme="minorHAnsi" w:hAnsiTheme="minorHAnsi" w:cs="Arial"/>
          <w:bCs/>
          <w:sz w:val="20"/>
          <w:lang w:val="en-GB"/>
        </w:rPr>
        <w:t>)</w:t>
      </w:r>
    </w:p>
    <w:p w14:paraId="60F5BE1C" w14:textId="7B3430C0" w:rsidR="000048D5" w:rsidRPr="00CC51C5" w:rsidRDefault="000048D5" w:rsidP="000048D5">
      <w:pPr>
        <w:rPr>
          <w:rFonts w:asciiTheme="minorHAnsi" w:hAnsiTheme="minorHAnsi" w:cs="Arial"/>
          <w:sz w:val="16"/>
          <w:lang w:val="en-GB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3404"/>
        <w:gridCol w:w="2835"/>
        <w:gridCol w:w="1909"/>
      </w:tblGrid>
      <w:tr w:rsidR="00652B8E" w:rsidRPr="003F0909" w14:paraId="2379DAAC" w14:textId="56A4EAB4" w:rsidTr="00AB7BF4">
        <w:tc>
          <w:tcPr>
            <w:tcW w:w="1558" w:type="dxa"/>
          </w:tcPr>
          <w:p w14:paraId="4E8B11B6" w14:textId="3D67E199" w:rsidR="00652B8E" w:rsidRPr="00CC51C5" w:rsidRDefault="00652B8E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proofErr w:type="spellStart"/>
            <w:r w:rsidRPr="00CC51C5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>Emplazamientos</w:t>
            </w:r>
            <w:proofErr w:type="spellEnd"/>
            <w:r w:rsidRPr="00CC51C5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3404" w:type="dxa"/>
          </w:tcPr>
          <w:p w14:paraId="48334F47" w14:textId="4C832EE6" w:rsidR="00652B8E" w:rsidRPr="00CC51C5" w:rsidRDefault="00652B8E" w:rsidP="00652B8E">
            <w:pPr>
              <w:jc w:val="center"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proofErr w:type="spellStart"/>
            <w:r w:rsidRPr="00CC51C5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>Dirección</w:t>
            </w:r>
            <w:proofErr w:type="spellEnd"/>
            <w:r w:rsidRPr="00CC51C5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>/</w:t>
            </w:r>
            <w:proofErr w:type="spellStart"/>
            <w:r w:rsidRPr="00CC51C5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>Teléfono</w:t>
            </w:r>
            <w:proofErr w:type="spellEnd"/>
            <w:r w:rsidRPr="00CC51C5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>/Fax</w:t>
            </w:r>
          </w:p>
        </w:tc>
        <w:tc>
          <w:tcPr>
            <w:tcW w:w="2835" w:type="dxa"/>
          </w:tcPr>
          <w:p w14:paraId="737540AA" w14:textId="3EB7C5D4" w:rsidR="00652B8E" w:rsidRPr="00CC51C5" w:rsidRDefault="00652B8E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r w:rsidRPr="00CC51C5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 xml:space="preserve">Persona de </w:t>
            </w:r>
            <w:proofErr w:type="spellStart"/>
            <w:r w:rsidRPr="00CC51C5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>contacto</w:t>
            </w:r>
            <w:proofErr w:type="spellEnd"/>
          </w:p>
        </w:tc>
        <w:tc>
          <w:tcPr>
            <w:tcW w:w="1909" w:type="dxa"/>
          </w:tcPr>
          <w:p w14:paraId="743EACD8" w14:textId="01A29E70" w:rsidR="00652B8E" w:rsidRPr="00CC51C5" w:rsidRDefault="00652B8E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r w:rsidRPr="00CC51C5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 xml:space="preserve">Correo </w:t>
            </w:r>
            <w:proofErr w:type="spellStart"/>
            <w:r w:rsidRPr="00CC51C5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>electrónico</w:t>
            </w:r>
            <w:proofErr w:type="spellEnd"/>
          </w:p>
        </w:tc>
      </w:tr>
      <w:tr w:rsidR="00652B8E" w:rsidRPr="003F0909" w14:paraId="054A8D9D" w14:textId="42C9E83F" w:rsidTr="00AB7BF4">
        <w:tc>
          <w:tcPr>
            <w:tcW w:w="1558" w:type="dxa"/>
          </w:tcPr>
          <w:p w14:paraId="14C6CA3C" w14:textId="0FCCE831" w:rsidR="00652B8E" w:rsidRPr="00CC51C5" w:rsidRDefault="00652B8E" w:rsidP="008251F0">
            <w:pPr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404" w:type="dxa"/>
          </w:tcPr>
          <w:p w14:paraId="294919CB" w14:textId="42F454DA" w:rsidR="00652B8E" w:rsidRPr="00CC51C5" w:rsidRDefault="00652B8E" w:rsidP="008251F0">
            <w:pPr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2835" w:type="dxa"/>
          </w:tcPr>
          <w:p w14:paraId="746F4AD9" w14:textId="3267F9C0" w:rsidR="00652B8E" w:rsidRPr="00CC51C5" w:rsidRDefault="00652B8E" w:rsidP="008251F0">
            <w:pPr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09" w:type="dxa"/>
          </w:tcPr>
          <w:p w14:paraId="6C975952" w14:textId="59E50A53" w:rsidR="00652B8E" w:rsidRPr="00CC51C5" w:rsidRDefault="00652B8E" w:rsidP="008251F0">
            <w:pPr>
              <w:rPr>
                <w:rFonts w:asciiTheme="minorHAnsi" w:hAnsiTheme="minorHAnsi" w:cs="Arial"/>
                <w:lang w:val="en-GB"/>
              </w:rPr>
            </w:pPr>
          </w:p>
        </w:tc>
      </w:tr>
      <w:tr w:rsidR="00652B8E" w:rsidRPr="003F0909" w14:paraId="08CBE33B" w14:textId="3C44E5D5" w:rsidTr="00AB7BF4">
        <w:tc>
          <w:tcPr>
            <w:tcW w:w="1558" w:type="dxa"/>
          </w:tcPr>
          <w:p w14:paraId="18276607" w14:textId="56DF8769" w:rsidR="00652B8E" w:rsidRPr="00CC51C5" w:rsidRDefault="00652B8E" w:rsidP="008251F0">
            <w:pPr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404" w:type="dxa"/>
          </w:tcPr>
          <w:p w14:paraId="3A81D18A" w14:textId="585AAEC5" w:rsidR="00652B8E" w:rsidRPr="00CC51C5" w:rsidRDefault="00652B8E" w:rsidP="008251F0">
            <w:pPr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2835" w:type="dxa"/>
          </w:tcPr>
          <w:p w14:paraId="2150816A" w14:textId="29EF9D6D" w:rsidR="00652B8E" w:rsidRPr="00CC51C5" w:rsidRDefault="00652B8E" w:rsidP="008251F0">
            <w:pPr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09" w:type="dxa"/>
          </w:tcPr>
          <w:p w14:paraId="288170AA" w14:textId="68771A9D" w:rsidR="00652B8E" w:rsidRPr="00CC51C5" w:rsidRDefault="00652B8E" w:rsidP="008251F0">
            <w:pPr>
              <w:rPr>
                <w:rFonts w:asciiTheme="minorHAnsi" w:hAnsiTheme="minorHAnsi" w:cs="Arial"/>
                <w:lang w:val="en-GB"/>
              </w:rPr>
            </w:pPr>
          </w:p>
        </w:tc>
      </w:tr>
      <w:tr w:rsidR="00652B8E" w:rsidRPr="003F0909" w14:paraId="734CBE24" w14:textId="753FCDB5" w:rsidTr="00AB7BF4">
        <w:tc>
          <w:tcPr>
            <w:tcW w:w="1558" w:type="dxa"/>
          </w:tcPr>
          <w:p w14:paraId="10D90E20" w14:textId="3A31EC54" w:rsidR="00652B8E" w:rsidRPr="00CC51C5" w:rsidRDefault="00652B8E" w:rsidP="008251F0">
            <w:pPr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3404" w:type="dxa"/>
          </w:tcPr>
          <w:p w14:paraId="71FFA43C" w14:textId="28442517" w:rsidR="00652B8E" w:rsidRPr="00CC51C5" w:rsidRDefault="00652B8E" w:rsidP="008251F0">
            <w:pPr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2835" w:type="dxa"/>
          </w:tcPr>
          <w:p w14:paraId="774C7DFE" w14:textId="594F9D46" w:rsidR="00652B8E" w:rsidRPr="00CC51C5" w:rsidRDefault="00652B8E" w:rsidP="008251F0">
            <w:pPr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09" w:type="dxa"/>
          </w:tcPr>
          <w:p w14:paraId="4C8A5E34" w14:textId="5E516FED" w:rsidR="00652B8E" w:rsidRPr="00CC51C5" w:rsidRDefault="00652B8E" w:rsidP="008251F0">
            <w:pPr>
              <w:rPr>
                <w:rFonts w:asciiTheme="minorHAnsi" w:hAnsiTheme="minorHAnsi" w:cs="Arial"/>
                <w:lang w:val="en-GB"/>
              </w:rPr>
            </w:pPr>
          </w:p>
        </w:tc>
      </w:tr>
    </w:tbl>
    <w:p w14:paraId="191B4B38" w14:textId="77777777" w:rsidR="0098686D" w:rsidRPr="00CC51C5" w:rsidRDefault="0098686D" w:rsidP="000048D5">
      <w:pPr>
        <w:rPr>
          <w:rFonts w:asciiTheme="minorHAnsi" w:hAnsiTheme="minorHAnsi"/>
          <w:lang w:val="en-GB"/>
        </w:rPr>
      </w:pPr>
    </w:p>
    <w:p w14:paraId="472166EE" w14:textId="77777777" w:rsidR="0098686D" w:rsidRPr="00CC51C5" w:rsidRDefault="0098686D" w:rsidP="000048D5">
      <w:pPr>
        <w:rPr>
          <w:rFonts w:asciiTheme="minorHAnsi" w:hAnsiTheme="minorHAnsi"/>
          <w:lang w:val="en-GB"/>
        </w:rPr>
      </w:pPr>
    </w:p>
    <w:p w14:paraId="49EBB040" w14:textId="77777777" w:rsidR="0098686D" w:rsidRPr="00CC51C5" w:rsidRDefault="0098686D" w:rsidP="001F3E56">
      <w:pPr>
        <w:pStyle w:val="Textoindependiente"/>
        <w:ind w:left="360"/>
        <w:jc w:val="center"/>
        <w:rPr>
          <w:rFonts w:asciiTheme="minorHAnsi" w:hAnsiTheme="minorHAnsi"/>
          <w:lang w:val="en-GB"/>
        </w:rPr>
      </w:pPr>
    </w:p>
    <w:sectPr w:rsidR="0098686D" w:rsidRPr="00CC51C5" w:rsidSect="00BE395A">
      <w:headerReference w:type="even" r:id="rId12"/>
      <w:headerReference w:type="default" r:id="rId13"/>
      <w:headerReference w:type="first" r:id="rId14"/>
      <w:pgSz w:w="11907" w:h="16840" w:code="9"/>
      <w:pgMar w:top="1675" w:right="1134" w:bottom="1134" w:left="1701" w:header="851" w:footer="851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A9FA" w14:textId="77777777" w:rsidR="0043318A" w:rsidRDefault="0043318A" w:rsidP="000048D5">
      <w:r>
        <w:separator/>
      </w:r>
    </w:p>
  </w:endnote>
  <w:endnote w:type="continuationSeparator" w:id="0">
    <w:p w14:paraId="5F056272" w14:textId="77777777" w:rsidR="0043318A" w:rsidRDefault="0043318A" w:rsidP="0000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377616158"/>
      <w:docPartObj>
        <w:docPartGallery w:val="Page Numbers (Bottom of Page)"/>
        <w:docPartUnique/>
      </w:docPartObj>
    </w:sdtPr>
    <w:sdtEndPr/>
    <w:sdtContent>
      <w:p w14:paraId="3969450B" w14:textId="6B82D2BA" w:rsidR="00BE395A" w:rsidRPr="00CC51C5" w:rsidRDefault="00BE395A" w:rsidP="00BE395A">
        <w:pPr>
          <w:pStyle w:val="Piedepgina"/>
          <w:jc w:val="left"/>
          <w:rPr>
            <w:rFonts w:asciiTheme="minorHAnsi" w:hAnsiTheme="minorHAnsi" w:cstheme="minorHAnsi"/>
            <w:sz w:val="18"/>
            <w:szCs w:val="18"/>
            <w:lang w:val="pt-PT"/>
          </w:rPr>
        </w:pPr>
        <w:r w:rsidRPr="00CC51C5">
          <w:rPr>
            <w:rFonts w:asciiTheme="minorHAnsi" w:hAnsiTheme="minorHAnsi" w:cstheme="minorHAnsi"/>
            <w:sz w:val="18"/>
            <w:szCs w:val="18"/>
            <w:lang w:val="pt-PT"/>
          </w:rPr>
          <w:t xml:space="preserve">AS EI </w:t>
        </w:r>
        <w:proofErr w:type="spellStart"/>
        <w:r w:rsidRPr="00CC51C5">
          <w:rPr>
            <w:rFonts w:asciiTheme="minorHAnsi" w:hAnsiTheme="minorHAnsi" w:cstheme="minorHAnsi"/>
            <w:sz w:val="18"/>
            <w:szCs w:val="18"/>
            <w:lang w:val="pt-PT"/>
          </w:rPr>
          <w:t>Ferroviario</w:t>
        </w:r>
        <w:proofErr w:type="spellEnd"/>
        <w:r w:rsidR="00CC51C5">
          <w:rPr>
            <w:rFonts w:asciiTheme="minorHAnsi" w:hAnsiTheme="minorHAnsi" w:cstheme="minorHAnsi"/>
            <w:sz w:val="18"/>
            <w:szCs w:val="18"/>
            <w:lang w:val="pt-PT"/>
          </w:rPr>
          <w:t xml:space="preserve"> Rev. 4</w:t>
        </w:r>
      </w:p>
      <w:p w14:paraId="6D843EF8" w14:textId="0CD0A12F" w:rsidR="00BE395A" w:rsidRPr="00CC51C5" w:rsidRDefault="00B80ED7" w:rsidP="00BE395A">
        <w:pPr>
          <w:pStyle w:val="Piedepgina"/>
          <w:jc w:val="left"/>
          <w:rPr>
            <w:rFonts w:asciiTheme="minorHAnsi" w:hAnsiTheme="minorHAnsi" w:cstheme="minorHAnsi"/>
            <w:sz w:val="18"/>
            <w:szCs w:val="18"/>
            <w:lang w:val="pt-PT"/>
          </w:rPr>
        </w:pPr>
        <w:r w:rsidRPr="00CC51C5">
          <w:rPr>
            <w:rFonts w:asciiTheme="minorHAnsi" w:hAnsiTheme="minorHAnsi" w:cstheme="minorHAnsi"/>
            <w:sz w:val="18"/>
            <w:szCs w:val="18"/>
            <w:lang w:val="pt-PT"/>
          </w:rPr>
          <w:t>Julio 2025</w:t>
        </w:r>
      </w:p>
      <w:p w14:paraId="5325D0A7" w14:textId="77777777" w:rsidR="00BE395A" w:rsidRPr="00CC51C5" w:rsidRDefault="00BE395A">
        <w:pPr>
          <w:pStyle w:val="Piedepgina"/>
          <w:jc w:val="center"/>
          <w:rPr>
            <w:rFonts w:asciiTheme="minorHAnsi" w:hAnsiTheme="minorHAnsi" w:cstheme="minorHAnsi"/>
            <w:sz w:val="18"/>
            <w:szCs w:val="18"/>
            <w:lang w:val="pt-PT"/>
          </w:rPr>
        </w:pPr>
      </w:p>
      <w:p w14:paraId="64D8A529" w14:textId="3C3B175F" w:rsidR="001812E7" w:rsidRPr="00CC51C5" w:rsidRDefault="00BE395A" w:rsidP="00BE395A">
        <w:pPr>
          <w:pStyle w:val="Piedepgina"/>
          <w:jc w:val="center"/>
          <w:rPr>
            <w:rFonts w:asciiTheme="minorHAnsi" w:hAnsiTheme="minorHAnsi" w:cstheme="minorHAnsi"/>
            <w:sz w:val="18"/>
            <w:szCs w:val="18"/>
            <w:lang w:val="pt-PT"/>
          </w:rPr>
        </w:pPr>
        <w:r w:rsidRPr="00BE395A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CC51C5">
          <w:rPr>
            <w:rFonts w:asciiTheme="minorHAnsi" w:hAnsiTheme="minorHAnsi" w:cstheme="minorHAnsi"/>
            <w:sz w:val="18"/>
            <w:szCs w:val="18"/>
            <w:lang w:val="pt-PT"/>
          </w:rPr>
          <w:instrText>PAGE   \* MERGEFORMAT</w:instrText>
        </w:r>
        <w:r w:rsidRPr="00BE395A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CC51C5">
          <w:rPr>
            <w:rFonts w:asciiTheme="minorHAnsi" w:hAnsiTheme="minorHAnsi" w:cstheme="minorHAnsi"/>
            <w:sz w:val="18"/>
            <w:szCs w:val="18"/>
            <w:lang w:val="pt-PT"/>
          </w:rPr>
          <w:t>2</w:t>
        </w:r>
        <w:r w:rsidRPr="00BE395A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CC51C5">
          <w:rPr>
            <w:rFonts w:asciiTheme="minorHAnsi" w:hAnsiTheme="minorHAnsi" w:cstheme="minorHAnsi"/>
            <w:sz w:val="18"/>
            <w:szCs w:val="18"/>
            <w:lang w:val="pt-PT"/>
          </w:rPr>
          <w:t>/</w:t>
        </w:r>
        <w:r w:rsidR="00CC51C5">
          <w:rPr>
            <w:rFonts w:asciiTheme="minorHAnsi" w:hAnsiTheme="minorHAnsi" w:cstheme="minorHAnsi"/>
            <w:sz w:val="18"/>
            <w:szCs w:val="18"/>
            <w:lang w:val="pt-PT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4F35" w14:textId="77777777" w:rsidR="0043318A" w:rsidRDefault="0043318A" w:rsidP="000048D5">
      <w:r>
        <w:separator/>
      </w:r>
    </w:p>
  </w:footnote>
  <w:footnote w:type="continuationSeparator" w:id="0">
    <w:p w14:paraId="14D64B5A" w14:textId="77777777" w:rsidR="0043318A" w:rsidRDefault="0043318A" w:rsidP="0000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6160" w14:textId="3E16D1DF" w:rsidR="0012650C" w:rsidRDefault="00CC51C5">
    <w:pPr>
      <w:pStyle w:val="Encabezado"/>
    </w:pPr>
    <w:r>
      <w:rPr>
        <w:noProof/>
      </w:rPr>
      <w:pict w14:anchorId="051628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276266" o:spid="_x0000_s1026" type="#_x0000_t136" style="position:absolute;left:0;text-align:left;margin-left:0;margin-top:0;width:543.5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6902" w14:textId="257D9CC1" w:rsidR="0012650C" w:rsidRDefault="00CC51C5">
    <w:pPr>
      <w:pStyle w:val="Encabezado"/>
    </w:pPr>
    <w:r>
      <w:rPr>
        <w:noProof/>
      </w:rPr>
      <w:pict w14:anchorId="28A38D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276267" o:spid="_x0000_s1027" type="#_x0000_t136" style="position:absolute;left:0;text-align:left;margin-left:0;margin-top:0;width:543.5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198F" w14:textId="363A11AC" w:rsidR="0012650C" w:rsidRDefault="00CC51C5">
    <w:pPr>
      <w:pStyle w:val="Encabezado"/>
    </w:pPr>
    <w:r>
      <w:rPr>
        <w:noProof/>
      </w:rPr>
      <w:pict w14:anchorId="35165E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276265" o:spid="_x0000_s1025" type="#_x0000_t136" style="position:absolute;left:0;text-align:left;margin-left:0;margin-top:0;width:543.5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604A" w14:textId="67552126" w:rsidR="00315A1B" w:rsidRDefault="00CC51C5">
    <w:pPr>
      <w:pStyle w:val="Encabezado"/>
    </w:pPr>
    <w:r>
      <w:rPr>
        <w:noProof/>
      </w:rPr>
      <w:pict w14:anchorId="6D8A22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276269" o:spid="_x0000_s1029" type="#_x0000_t136" style="position:absolute;left:0;text-align:left;margin-left:0;margin-top:0;width:543.55pt;height:95.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180C" w14:textId="756AE690" w:rsidR="001812E7" w:rsidRPr="000F359F" w:rsidRDefault="00CC51C5" w:rsidP="000F359F">
    <w:pPr>
      <w:pStyle w:val="Encabezado"/>
      <w:jc w:val="right"/>
      <w:rPr>
        <w:rFonts w:asciiTheme="minorHAnsi" w:hAnsiTheme="minorHAnsi"/>
        <w:b/>
        <w:szCs w:val="22"/>
      </w:rPr>
    </w:pPr>
    <w:r>
      <w:rPr>
        <w:noProof/>
      </w:rPr>
      <w:pict w14:anchorId="530EAF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276270" o:spid="_x0000_s1030" type="#_x0000_t136" style="position:absolute;left:0;text-align:left;margin-left:0;margin-top:0;width:543.55pt;height:95.9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  <w:r w:rsidR="001812E7" w:rsidRPr="000F359F">
      <w:rPr>
        <w:rFonts w:asciiTheme="minorHAnsi" w:hAnsiTheme="minorHAnsi"/>
        <w:b/>
        <w:szCs w:val="22"/>
      </w:rPr>
      <w:t>Alcance de acreditación solicitado</w:t>
    </w:r>
  </w:p>
  <w:p w14:paraId="7976AFD0" w14:textId="7B8C473F" w:rsidR="001812E7" w:rsidRPr="00CC51C5" w:rsidRDefault="001812E7" w:rsidP="00CC51C5">
    <w:pPr>
      <w:pStyle w:val="Encabezado"/>
      <w:jc w:val="right"/>
      <w:rPr>
        <w:szCs w:val="22"/>
      </w:rPr>
    </w:pPr>
    <w:r w:rsidRPr="000F359F">
      <w:rPr>
        <w:rFonts w:asciiTheme="minorHAnsi" w:hAnsiTheme="minorHAnsi"/>
        <w:b/>
        <w:szCs w:val="22"/>
      </w:rPr>
      <w:t>Fecha</w:t>
    </w:r>
    <w:r w:rsidR="00D97DAC">
      <w:rPr>
        <w:rFonts w:asciiTheme="minorHAnsi" w:hAnsiTheme="minorHAnsi"/>
        <w:b/>
        <w:szCs w:val="22"/>
      </w:rPr>
      <w:t xml:space="preserve"> </w:t>
    </w:r>
    <w:r w:rsidR="00D97DAC" w:rsidRPr="00D97DAC">
      <w:rPr>
        <w:rFonts w:asciiTheme="minorHAnsi" w:hAnsiTheme="minorHAnsi"/>
        <w:szCs w:val="22"/>
      </w:rPr>
      <w:t xml:space="preserve">(1) </w:t>
    </w:r>
    <w:r w:rsidRPr="000F359F">
      <w:rPr>
        <w:rFonts w:asciiTheme="minorHAnsi" w:hAnsiTheme="minorHAnsi"/>
        <w:b/>
        <w:szCs w:val="22"/>
      </w:rPr>
      <w:t>____/____/____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A989" w14:textId="38C2EA89" w:rsidR="00315A1B" w:rsidRDefault="00CC51C5">
    <w:pPr>
      <w:pStyle w:val="Encabezado"/>
    </w:pPr>
    <w:r>
      <w:rPr>
        <w:noProof/>
      </w:rPr>
      <w:pict w14:anchorId="146D1B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276268" o:spid="_x0000_s1028" type="#_x0000_t136" style="position:absolute;left:0;text-align:left;margin-left:0;margin-top:0;width:543.55pt;height:95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62F6"/>
    <w:multiLevelType w:val="hybridMultilevel"/>
    <w:tmpl w:val="8204374E"/>
    <w:lvl w:ilvl="0" w:tplc="6F3826F6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0FD7"/>
    <w:multiLevelType w:val="hybridMultilevel"/>
    <w:tmpl w:val="1B7A785E"/>
    <w:lvl w:ilvl="0" w:tplc="497ED9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61C89E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B3601F"/>
    <w:multiLevelType w:val="hybridMultilevel"/>
    <w:tmpl w:val="07A6DA68"/>
    <w:lvl w:ilvl="0" w:tplc="CF7EC7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03249"/>
    <w:multiLevelType w:val="hybridMultilevel"/>
    <w:tmpl w:val="D6D8CDF4"/>
    <w:lvl w:ilvl="0" w:tplc="AB16FB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14DB7"/>
    <w:multiLevelType w:val="hybridMultilevel"/>
    <w:tmpl w:val="24C05AE8"/>
    <w:lvl w:ilvl="0" w:tplc="05784558">
      <w:start w:val="1"/>
      <w:numFmt w:val="bullet"/>
      <w:lvlText w:val="­"/>
      <w:lvlJc w:val="left"/>
      <w:pPr>
        <w:tabs>
          <w:tab w:val="num" w:pos="1571"/>
        </w:tabs>
        <w:ind w:left="1571" w:hanging="360"/>
      </w:pPr>
      <w:rPr>
        <w:rFonts w:hAnsi="Arial" w:hint="default"/>
      </w:rPr>
    </w:lvl>
    <w:lvl w:ilvl="1" w:tplc="DF5448CE">
      <w:start w:val="3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67E5A93"/>
    <w:multiLevelType w:val="hybridMultilevel"/>
    <w:tmpl w:val="C59A4224"/>
    <w:lvl w:ilvl="0" w:tplc="560807B4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1C89E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CD482A"/>
    <w:multiLevelType w:val="hybridMultilevel"/>
    <w:tmpl w:val="9AC2B1FE"/>
    <w:lvl w:ilvl="0" w:tplc="96DAB9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5365C"/>
    <w:multiLevelType w:val="hybridMultilevel"/>
    <w:tmpl w:val="6242EC92"/>
    <w:lvl w:ilvl="0" w:tplc="3C342778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53943"/>
    <w:multiLevelType w:val="hybridMultilevel"/>
    <w:tmpl w:val="EC6A3394"/>
    <w:lvl w:ilvl="0" w:tplc="9FE826AC">
      <w:start w:val="16"/>
      <w:numFmt w:val="bullet"/>
      <w:lvlText w:val="-"/>
      <w:lvlJc w:val="left"/>
      <w:pPr>
        <w:tabs>
          <w:tab w:val="num" w:pos="2136"/>
        </w:tabs>
        <w:ind w:left="2136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A0E5EAE"/>
    <w:multiLevelType w:val="hybridMultilevel"/>
    <w:tmpl w:val="29C01F66"/>
    <w:lvl w:ilvl="0" w:tplc="0C0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BC010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8680D8F"/>
    <w:multiLevelType w:val="hybridMultilevel"/>
    <w:tmpl w:val="345AEB92"/>
    <w:lvl w:ilvl="0" w:tplc="4EA81B14">
      <w:start w:val="4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109D3"/>
    <w:multiLevelType w:val="multilevel"/>
    <w:tmpl w:val="4708549E"/>
    <w:lvl w:ilvl="0">
      <w:start w:val="1"/>
      <w:numFmt w:val="decimal"/>
      <w:pStyle w:val="Ttulo1"/>
      <w:isLgl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caps/>
        <w:sz w:val="22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514"/>
        </w:tabs>
        <w:ind w:left="1224" w:hanging="43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2251"/>
        </w:tabs>
        <w:ind w:left="1728" w:hanging="197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951"/>
        </w:tabs>
        <w:ind w:left="2232" w:hanging="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872766386">
    <w:abstractNumId w:val="12"/>
  </w:num>
  <w:num w:numId="2" w16cid:durableId="137386122">
    <w:abstractNumId w:val="5"/>
  </w:num>
  <w:num w:numId="3" w16cid:durableId="732118530">
    <w:abstractNumId w:val="0"/>
  </w:num>
  <w:num w:numId="4" w16cid:durableId="2125995550">
    <w:abstractNumId w:val="4"/>
  </w:num>
  <w:num w:numId="5" w16cid:durableId="384715587">
    <w:abstractNumId w:val="1"/>
  </w:num>
  <w:num w:numId="6" w16cid:durableId="1156142886">
    <w:abstractNumId w:val="8"/>
  </w:num>
  <w:num w:numId="7" w16cid:durableId="832528804">
    <w:abstractNumId w:val="3"/>
  </w:num>
  <w:num w:numId="8" w16cid:durableId="2016420450">
    <w:abstractNumId w:val="9"/>
  </w:num>
  <w:num w:numId="9" w16cid:durableId="140588073">
    <w:abstractNumId w:val="7"/>
  </w:num>
  <w:num w:numId="10" w16cid:durableId="4055414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3681603">
    <w:abstractNumId w:val="2"/>
  </w:num>
  <w:num w:numId="12" w16cid:durableId="1937982090">
    <w:abstractNumId w:val="11"/>
  </w:num>
  <w:num w:numId="13" w16cid:durableId="31807949">
    <w:abstractNumId w:val="6"/>
  </w:num>
  <w:num w:numId="14" w16cid:durableId="217404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D5"/>
    <w:rsid w:val="000048D5"/>
    <w:rsid w:val="00010E4F"/>
    <w:rsid w:val="000165A3"/>
    <w:rsid w:val="0006684E"/>
    <w:rsid w:val="00075A9A"/>
    <w:rsid w:val="000F359F"/>
    <w:rsid w:val="00103863"/>
    <w:rsid w:val="0011383C"/>
    <w:rsid w:val="0012005C"/>
    <w:rsid w:val="0012650C"/>
    <w:rsid w:val="00152C8A"/>
    <w:rsid w:val="001812E7"/>
    <w:rsid w:val="001A532D"/>
    <w:rsid w:val="001B3207"/>
    <w:rsid w:val="001B57BC"/>
    <w:rsid w:val="001E189D"/>
    <w:rsid w:val="001F3E56"/>
    <w:rsid w:val="00224AF1"/>
    <w:rsid w:val="00236CD9"/>
    <w:rsid w:val="00261DD3"/>
    <w:rsid w:val="002915E2"/>
    <w:rsid w:val="00295343"/>
    <w:rsid w:val="002B5CDF"/>
    <w:rsid w:val="002D5F8C"/>
    <w:rsid w:val="0031204F"/>
    <w:rsid w:val="00313861"/>
    <w:rsid w:val="00315A1B"/>
    <w:rsid w:val="00336771"/>
    <w:rsid w:val="0034197D"/>
    <w:rsid w:val="00371D35"/>
    <w:rsid w:val="00381AFD"/>
    <w:rsid w:val="00381DE2"/>
    <w:rsid w:val="003D5E3C"/>
    <w:rsid w:val="003E5572"/>
    <w:rsid w:val="003F0909"/>
    <w:rsid w:val="00410671"/>
    <w:rsid w:val="00412E71"/>
    <w:rsid w:val="00431A55"/>
    <w:rsid w:val="0043318A"/>
    <w:rsid w:val="00435988"/>
    <w:rsid w:val="00461CC1"/>
    <w:rsid w:val="00487076"/>
    <w:rsid w:val="00493996"/>
    <w:rsid w:val="00496428"/>
    <w:rsid w:val="004A32EA"/>
    <w:rsid w:val="004A68C0"/>
    <w:rsid w:val="004D67FE"/>
    <w:rsid w:val="004F27FC"/>
    <w:rsid w:val="00517ECB"/>
    <w:rsid w:val="005610C5"/>
    <w:rsid w:val="00564334"/>
    <w:rsid w:val="00564830"/>
    <w:rsid w:val="005C0522"/>
    <w:rsid w:val="00623566"/>
    <w:rsid w:val="00645367"/>
    <w:rsid w:val="00647AF3"/>
    <w:rsid w:val="00652B8E"/>
    <w:rsid w:val="006738FE"/>
    <w:rsid w:val="00697C19"/>
    <w:rsid w:val="006C02E2"/>
    <w:rsid w:val="006C7876"/>
    <w:rsid w:val="006D5607"/>
    <w:rsid w:val="006D5F2C"/>
    <w:rsid w:val="006F7BB7"/>
    <w:rsid w:val="00701017"/>
    <w:rsid w:val="00735996"/>
    <w:rsid w:val="00742F6A"/>
    <w:rsid w:val="007625E6"/>
    <w:rsid w:val="00776DAA"/>
    <w:rsid w:val="00782638"/>
    <w:rsid w:val="007B495D"/>
    <w:rsid w:val="007C2A4C"/>
    <w:rsid w:val="007D319E"/>
    <w:rsid w:val="007F65E2"/>
    <w:rsid w:val="00816F67"/>
    <w:rsid w:val="00817C39"/>
    <w:rsid w:val="008227F4"/>
    <w:rsid w:val="008251F0"/>
    <w:rsid w:val="00840724"/>
    <w:rsid w:val="008453ED"/>
    <w:rsid w:val="008C2BBC"/>
    <w:rsid w:val="008E590A"/>
    <w:rsid w:val="008F1EB9"/>
    <w:rsid w:val="00921BDD"/>
    <w:rsid w:val="00970A37"/>
    <w:rsid w:val="0098686D"/>
    <w:rsid w:val="009D59DB"/>
    <w:rsid w:val="00A067F6"/>
    <w:rsid w:val="00A4002F"/>
    <w:rsid w:val="00A575EC"/>
    <w:rsid w:val="00A60176"/>
    <w:rsid w:val="00AB7BF4"/>
    <w:rsid w:val="00AF34B0"/>
    <w:rsid w:val="00AF690A"/>
    <w:rsid w:val="00B24842"/>
    <w:rsid w:val="00B50D1C"/>
    <w:rsid w:val="00B658F9"/>
    <w:rsid w:val="00B80ED7"/>
    <w:rsid w:val="00BA3CF3"/>
    <w:rsid w:val="00BA7538"/>
    <w:rsid w:val="00BE395A"/>
    <w:rsid w:val="00BE7EC4"/>
    <w:rsid w:val="00BF356E"/>
    <w:rsid w:val="00C0711A"/>
    <w:rsid w:val="00C130CB"/>
    <w:rsid w:val="00C20E7C"/>
    <w:rsid w:val="00C32D4C"/>
    <w:rsid w:val="00C3595C"/>
    <w:rsid w:val="00C62F26"/>
    <w:rsid w:val="00C63E7D"/>
    <w:rsid w:val="00C933C4"/>
    <w:rsid w:val="00C97B77"/>
    <w:rsid w:val="00CC51C5"/>
    <w:rsid w:val="00CE4CAC"/>
    <w:rsid w:val="00D0289B"/>
    <w:rsid w:val="00D03521"/>
    <w:rsid w:val="00D40312"/>
    <w:rsid w:val="00D56F39"/>
    <w:rsid w:val="00D73FC5"/>
    <w:rsid w:val="00D97DAC"/>
    <w:rsid w:val="00DE06E4"/>
    <w:rsid w:val="00DF1D99"/>
    <w:rsid w:val="00DF7688"/>
    <w:rsid w:val="00E2483D"/>
    <w:rsid w:val="00E4134C"/>
    <w:rsid w:val="00E62F89"/>
    <w:rsid w:val="00EA5351"/>
    <w:rsid w:val="00EB3894"/>
    <w:rsid w:val="00EE11A7"/>
    <w:rsid w:val="00EE7D47"/>
    <w:rsid w:val="00F01E89"/>
    <w:rsid w:val="00F43543"/>
    <w:rsid w:val="00F634E6"/>
    <w:rsid w:val="00F84A8E"/>
    <w:rsid w:val="00F8742B"/>
    <w:rsid w:val="00F94D10"/>
    <w:rsid w:val="00F963F4"/>
    <w:rsid w:val="00FA221A"/>
    <w:rsid w:val="00FA656C"/>
    <w:rsid w:val="00FA66C5"/>
    <w:rsid w:val="00FC1454"/>
    <w:rsid w:val="00FC4B51"/>
    <w:rsid w:val="00FC558C"/>
    <w:rsid w:val="00F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61433"/>
  <w15:docId w15:val="{ABC05AC8-BDE7-42D6-BD8F-5D0B255D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8D5"/>
    <w:pPr>
      <w:spacing w:line="240" w:lineRule="auto"/>
      <w:jc w:val="both"/>
    </w:pPr>
    <w:rPr>
      <w:rFonts w:ascii="Times New Roman" w:eastAsia="Times New Roman" w:hAnsi="Times New Roman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048D5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0048D5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0048D5"/>
    <w:pPr>
      <w:keepNext/>
      <w:numPr>
        <w:ilvl w:val="2"/>
        <w:numId w:val="1"/>
      </w:numPr>
      <w:tabs>
        <w:tab w:val="left" w:pos="284"/>
        <w:tab w:val="left" w:pos="851"/>
        <w:tab w:val="left" w:pos="1134"/>
        <w:tab w:val="left" w:pos="1701"/>
        <w:tab w:val="left" w:pos="2296"/>
      </w:tabs>
      <w:suppressAutoHyphens/>
      <w:jc w:val="center"/>
      <w:outlineLvl w:val="2"/>
    </w:pPr>
    <w:rPr>
      <w:b/>
      <w:spacing w:val="-2"/>
    </w:rPr>
  </w:style>
  <w:style w:type="paragraph" w:styleId="Ttulo4">
    <w:name w:val="heading 4"/>
    <w:basedOn w:val="Normal"/>
    <w:next w:val="Normal"/>
    <w:link w:val="Ttulo4Car"/>
    <w:qFormat/>
    <w:rsid w:val="000048D5"/>
    <w:pPr>
      <w:keepNext/>
      <w:numPr>
        <w:ilvl w:val="3"/>
        <w:numId w:val="1"/>
      </w:numPr>
      <w:tabs>
        <w:tab w:val="right" w:pos="8931"/>
      </w:tabs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ar"/>
    <w:qFormat/>
    <w:rsid w:val="000048D5"/>
    <w:pPr>
      <w:keepNext/>
      <w:ind w:left="36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rsid w:val="000048D5"/>
    <w:pPr>
      <w:keepNext/>
      <w:tabs>
        <w:tab w:val="left" w:pos="4536"/>
      </w:tabs>
      <w:outlineLvl w:val="5"/>
    </w:pPr>
    <w:rPr>
      <w:b/>
      <w:bCs/>
    </w:rPr>
  </w:style>
  <w:style w:type="paragraph" w:styleId="Ttulo8">
    <w:name w:val="heading 8"/>
    <w:basedOn w:val="Normal"/>
    <w:next w:val="Normal"/>
    <w:link w:val="Ttulo8Car"/>
    <w:qFormat/>
    <w:rsid w:val="000048D5"/>
    <w:pPr>
      <w:keepNext/>
      <w:outlineLvl w:val="7"/>
    </w:pPr>
    <w:rPr>
      <w:rFonts w:ascii="Verdana" w:hAnsi="Verdan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48D5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0048D5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48D5"/>
    <w:rPr>
      <w:rFonts w:ascii="Times New Roman" w:eastAsia="Times New Roman" w:hAnsi="Times New Roman" w:cs="Times New Roman"/>
      <w:b/>
      <w:spacing w:val="-2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048D5"/>
    <w:rPr>
      <w:rFonts w:ascii="Times New Roman" w:eastAsia="Times New Roman" w:hAnsi="Times New Roman" w:cs="Times New Roman"/>
      <w:b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0048D5"/>
    <w:rPr>
      <w:rFonts w:ascii="Times New Roman" w:eastAsia="Times New Roman" w:hAnsi="Times New Roman" w:cs="Times New Roman"/>
      <w:b/>
      <w:bCs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0048D5"/>
    <w:rPr>
      <w:rFonts w:ascii="Times New Roman" w:eastAsia="Times New Roman" w:hAnsi="Times New Roman" w:cs="Times New Roman"/>
      <w:b/>
      <w:bCs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0048D5"/>
    <w:rPr>
      <w:rFonts w:ascii="Verdana" w:eastAsia="Times New Roman" w:hAnsi="Verdana" w:cs="Times New Roman"/>
      <w:b/>
      <w:bCs/>
      <w:sz w:val="24"/>
      <w:szCs w:val="20"/>
      <w:lang w:eastAsia="es-ES"/>
    </w:rPr>
  </w:style>
  <w:style w:type="paragraph" w:styleId="Textoindependiente">
    <w:name w:val="Body Text"/>
    <w:aliases w:val="ALCANCE"/>
    <w:basedOn w:val="Normal"/>
    <w:link w:val="TextoindependienteCar"/>
    <w:semiHidden/>
    <w:rsid w:val="000048D5"/>
    <w:pPr>
      <w:tabs>
        <w:tab w:val="left" w:pos="4536"/>
      </w:tabs>
    </w:pPr>
    <w:rPr>
      <w:rFonts w:ascii="Arial" w:hAnsi="Arial"/>
    </w:rPr>
  </w:style>
  <w:style w:type="character" w:customStyle="1" w:styleId="TextoindependienteCar">
    <w:name w:val="Texto independiente Car"/>
    <w:aliases w:val="ALCANCE Car"/>
    <w:basedOn w:val="Fuentedeprrafopredeter"/>
    <w:link w:val="Textoindependiente"/>
    <w:semiHidden/>
    <w:rsid w:val="000048D5"/>
    <w:rPr>
      <w:rFonts w:ascii="Arial" w:eastAsia="Times New Roman" w:hAnsi="Arial" w:cs="Times New Roman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0048D5"/>
    <w:pPr>
      <w:tabs>
        <w:tab w:val="center" w:pos="4252"/>
        <w:tab w:val="right" w:pos="8504"/>
      </w:tabs>
    </w:pPr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semiHidden/>
    <w:rsid w:val="000048D5"/>
    <w:rPr>
      <w:rFonts w:ascii="Arial" w:eastAsia="Times New Roman" w:hAnsi="Arial" w:cs="Times New Roman"/>
      <w:szCs w:val="20"/>
      <w:lang w:eastAsia="es-ES"/>
    </w:rPr>
  </w:style>
  <w:style w:type="character" w:styleId="Nmerodepgina">
    <w:name w:val="page number"/>
    <w:basedOn w:val="Fuentedeprrafopredeter"/>
    <w:semiHidden/>
    <w:rsid w:val="000048D5"/>
  </w:style>
  <w:style w:type="paragraph" w:styleId="Piedepgina">
    <w:name w:val="footer"/>
    <w:basedOn w:val="Normal"/>
    <w:link w:val="PiedepginaCar"/>
    <w:uiPriority w:val="99"/>
    <w:rsid w:val="000048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8D5"/>
    <w:rPr>
      <w:rFonts w:ascii="Times New Roman" w:eastAsia="Times New Roman" w:hAnsi="Times New Roman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0048D5"/>
    <w:pPr>
      <w:tabs>
        <w:tab w:val="left" w:pos="4536"/>
      </w:tabs>
      <w:ind w:left="927" w:hanging="567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048D5"/>
    <w:rPr>
      <w:rFonts w:ascii="Times New Roman" w:eastAsia="Times New Roman" w:hAnsi="Times New Roman" w:cs="Times New Roman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0048D5"/>
    <w:pPr>
      <w:ind w:left="360"/>
    </w:p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048D5"/>
    <w:rPr>
      <w:rFonts w:ascii="Times New Roman" w:eastAsia="Times New Roman" w:hAnsi="Times New Roman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48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8D5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52B8E"/>
    <w:pPr>
      <w:ind w:left="720"/>
      <w:contextualSpacing/>
    </w:pPr>
  </w:style>
  <w:style w:type="paragraph" w:styleId="Revisin">
    <w:name w:val="Revision"/>
    <w:hidden/>
    <w:uiPriority w:val="99"/>
    <w:semiHidden/>
    <w:rsid w:val="00FF23BC"/>
    <w:pPr>
      <w:spacing w:line="240" w:lineRule="auto"/>
    </w:pPr>
    <w:rPr>
      <w:rFonts w:ascii="Times New Roman" w:eastAsia="Times New Roman" w:hAnsi="Times New Roman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F768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F7688"/>
    <w:rPr>
      <w:rFonts w:ascii="Times New Roman" w:eastAsia="Times New Roman" w:hAnsi="Times New Roman" w:cs="Times New Roman"/>
      <w:szCs w:val="20"/>
      <w:lang w:eastAsia="es-ES"/>
    </w:rPr>
  </w:style>
  <w:style w:type="character" w:styleId="Hipervnculo">
    <w:name w:val="Hyperlink"/>
    <w:basedOn w:val="Fuentedeprrafopredeter"/>
    <w:uiPriority w:val="99"/>
    <w:rsid w:val="00742F6A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rsid w:val="00742F6A"/>
    <w:pPr>
      <w:tabs>
        <w:tab w:val="left" w:pos="284"/>
        <w:tab w:val="right" w:leader="dot" w:pos="9628"/>
      </w:tabs>
      <w:spacing w:after="100"/>
      <w:ind w:left="284" w:hanging="284"/>
      <w:jc w:val="left"/>
    </w:pPr>
    <w:rPr>
      <w:rFonts w:asciiTheme="minorHAnsi" w:hAnsiTheme="minorHAnsi"/>
      <w:b/>
      <w:noProof/>
      <w:spacing w:val="-3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BE7D-56E9-4DFD-8031-2F370EA9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1459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 Recuero</dc:creator>
  <cp:lastModifiedBy>Belen Arteaga Mancha</cp:lastModifiedBy>
  <cp:revision>2</cp:revision>
  <cp:lastPrinted>2011-04-13T11:00:00Z</cp:lastPrinted>
  <dcterms:created xsi:type="dcterms:W3CDTF">2025-07-30T07:21:00Z</dcterms:created>
  <dcterms:modified xsi:type="dcterms:W3CDTF">2025-07-30T07:21:00Z</dcterms:modified>
</cp:coreProperties>
</file>