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877D" w14:textId="77777777" w:rsidR="0033158D" w:rsidRDefault="0033158D" w:rsidP="007462CA">
      <w:pPr>
        <w:pStyle w:val="Ttulo2"/>
      </w:pPr>
    </w:p>
    <w:p w14:paraId="7E02B347" w14:textId="5E8A3AF7" w:rsidR="0033158D" w:rsidRDefault="0033158D" w:rsidP="0033158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ALCANCE DE ACREDITACIÓN</w:t>
      </w:r>
      <w:r w:rsidR="007510F4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48A4A813" w14:textId="6CCCA31F" w:rsidR="0033158D" w:rsidRDefault="0033158D" w:rsidP="0033158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Plantilla EI</w:t>
      </w:r>
      <w:r w:rsidR="00044359">
        <w:rPr>
          <w:rFonts w:asciiTheme="minorHAnsi" w:hAnsiTheme="minorHAnsi"/>
          <w:b/>
          <w:sz w:val="24"/>
          <w:szCs w:val="24"/>
        </w:rPr>
        <w:t>_ON</w:t>
      </w:r>
      <w:r>
        <w:rPr>
          <w:rFonts w:asciiTheme="minorHAnsi" w:hAnsiTheme="minorHAnsi"/>
          <w:b/>
          <w:sz w:val="24"/>
          <w:szCs w:val="24"/>
        </w:rPr>
        <w:t>- Embarcaciones de recreo</w:t>
      </w:r>
      <w:r w:rsidR="00044359">
        <w:rPr>
          <w:rFonts w:asciiTheme="minorHAnsi" w:hAnsiTheme="minorHAnsi"/>
          <w:b/>
          <w:sz w:val="24"/>
          <w:szCs w:val="24"/>
        </w:rPr>
        <w:t xml:space="preserve"> 17020</w:t>
      </w:r>
    </w:p>
    <w:p w14:paraId="6FD0AF5A" w14:textId="77777777" w:rsidR="0033158D" w:rsidRDefault="0033158D" w:rsidP="0033158D">
      <w:pPr>
        <w:jc w:val="center"/>
        <w:rPr>
          <w:rFonts w:asciiTheme="minorHAnsi" w:hAnsiTheme="minorHAnsi"/>
          <w:u w:val="single"/>
        </w:rPr>
      </w:pPr>
    </w:p>
    <w:p w14:paraId="33E3F05B" w14:textId="101E7135" w:rsidR="0033158D" w:rsidRDefault="0033158D" w:rsidP="0033158D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A8892D2" w14:textId="77777777" w:rsidR="0033158D" w:rsidRDefault="0033158D" w:rsidP="0033158D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7475723B" w14:textId="77777777" w:rsidR="00671A27" w:rsidRDefault="0033158D" w:rsidP="00671A27">
      <w:pPr>
        <w:pStyle w:val="Textoindependiente"/>
        <w:ind w:left="360"/>
        <w:jc w:val="center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u w:val="single"/>
        </w:rPr>
        <w:t>Instrucciones para cumplimentar el alcance de acreditación</w:t>
      </w:r>
    </w:p>
    <w:p w14:paraId="58AC2982" w14:textId="77777777" w:rsidR="00671A27" w:rsidRDefault="00671A27" w:rsidP="00671A27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14:paraId="5FC1459A" w14:textId="77777777" w:rsidR="0033158D" w:rsidRPr="00A10E63" w:rsidRDefault="0033158D" w:rsidP="00671A27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p w14:paraId="14981BEF" w14:textId="77777777" w:rsidR="00C047C8" w:rsidRPr="00E5104E" w:rsidRDefault="00C047C8" w:rsidP="00C047C8">
      <w:pPr>
        <w:pStyle w:val="Textoindependiente"/>
        <w:numPr>
          <w:ilvl w:val="0"/>
          <w:numId w:val="10"/>
        </w:numPr>
        <w:tabs>
          <w:tab w:val="clear" w:pos="4536"/>
        </w:tabs>
        <w:ind w:left="567" w:hanging="567"/>
        <w:rPr>
          <w:rFonts w:asciiTheme="minorHAnsi" w:hAnsiTheme="minorHAnsi" w:cstheme="minorHAnsi"/>
          <w:b/>
        </w:rPr>
      </w:pPr>
      <w:r w:rsidRPr="00E5104E">
        <w:rPr>
          <w:rFonts w:asciiTheme="minorHAnsi" w:hAnsiTheme="minorHAnsi" w:cstheme="minorHAnsi"/>
          <w:b/>
        </w:rPr>
        <w:t>Fecha</w:t>
      </w:r>
      <w:r w:rsidRPr="00E5104E">
        <w:rPr>
          <w:rFonts w:asciiTheme="minorHAnsi" w:hAnsiTheme="minorHAnsi" w:cstheme="minorHAnsi"/>
        </w:rPr>
        <w:t>. Incluya la fecha de solicitud</w:t>
      </w:r>
      <w:r w:rsidRPr="00E5104E">
        <w:rPr>
          <w:rFonts w:asciiTheme="minorHAnsi" w:hAnsiTheme="minorHAnsi" w:cstheme="minorHAnsi"/>
          <w:b/>
        </w:rPr>
        <w:t xml:space="preserve">. </w:t>
      </w:r>
      <w:r w:rsidRPr="00E5104E">
        <w:rPr>
          <w:rFonts w:asciiTheme="minorHAnsi" w:hAnsiTheme="minorHAnsi" w:cstheme="minorHAnsi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cambio.</w:t>
      </w:r>
    </w:p>
    <w:p w14:paraId="2A746463" w14:textId="77777777" w:rsidR="00C047C8" w:rsidRPr="00E5104E" w:rsidRDefault="00C047C8" w:rsidP="00C047C8">
      <w:pPr>
        <w:pStyle w:val="Textoindependiente"/>
        <w:tabs>
          <w:tab w:val="clear" w:pos="4536"/>
        </w:tabs>
        <w:rPr>
          <w:rFonts w:asciiTheme="minorHAnsi" w:hAnsiTheme="minorHAnsi" w:cstheme="minorHAnsi"/>
          <w:b/>
        </w:rPr>
      </w:pPr>
    </w:p>
    <w:p w14:paraId="4E3BE528" w14:textId="5D077172" w:rsidR="00C047C8" w:rsidRPr="00E5104E" w:rsidRDefault="00C047C8" w:rsidP="00C047C8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 w:cstheme="minorHAnsi"/>
        </w:rPr>
      </w:pPr>
      <w:r w:rsidRPr="00E5104E">
        <w:rPr>
          <w:rFonts w:asciiTheme="minorHAnsi" w:hAnsiTheme="minorHAnsi" w:cstheme="minorHAnsi"/>
        </w:rPr>
        <w:t>(2)</w:t>
      </w:r>
      <w:r w:rsidRPr="00E5104E">
        <w:rPr>
          <w:rFonts w:asciiTheme="minorHAnsi" w:hAnsiTheme="minorHAnsi" w:cstheme="minorHAnsi"/>
        </w:rPr>
        <w:tab/>
      </w:r>
      <w:r w:rsidRPr="00E5104E">
        <w:rPr>
          <w:rFonts w:asciiTheme="minorHAnsi" w:hAnsiTheme="minorHAnsi" w:cstheme="minorHAnsi"/>
          <w:b/>
        </w:rPr>
        <w:t>Entidad.</w:t>
      </w:r>
      <w:r w:rsidRPr="00E5104E">
        <w:rPr>
          <w:rFonts w:asciiTheme="minorHAnsi" w:hAnsiTheme="minorHAnsi" w:cstheme="minorHAnsi"/>
        </w:rPr>
        <w:t xml:space="preserve"> Indique la identidad legal y dirección de la entidad de inspección en la que realicen las actividades para las que solicita la acreditación. Si dispone de varios emplazamientos indique aquí la Sede Central.</w:t>
      </w:r>
    </w:p>
    <w:p w14:paraId="6AD31C66" w14:textId="77777777" w:rsidR="00C047C8" w:rsidRPr="00E5104E" w:rsidRDefault="00C047C8" w:rsidP="00C047C8">
      <w:pPr>
        <w:pStyle w:val="Textoindependiente"/>
        <w:ind w:left="360"/>
        <w:rPr>
          <w:rFonts w:asciiTheme="minorHAnsi" w:hAnsiTheme="minorHAnsi" w:cstheme="minorHAnsi"/>
          <w:b/>
        </w:rPr>
      </w:pPr>
    </w:p>
    <w:p w14:paraId="3FF57256" w14:textId="4B02F602" w:rsidR="00C047C8" w:rsidRPr="00E5104E" w:rsidRDefault="00C047C8" w:rsidP="00C047C8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 w:cstheme="minorHAnsi"/>
          <w:b/>
        </w:rPr>
      </w:pPr>
      <w:r w:rsidRPr="00E5104E">
        <w:rPr>
          <w:rFonts w:asciiTheme="minorHAnsi" w:hAnsiTheme="minorHAnsi" w:cstheme="minorHAnsi"/>
        </w:rPr>
        <w:t>(3)</w:t>
      </w:r>
      <w:r w:rsidRPr="00E5104E">
        <w:rPr>
          <w:rFonts w:asciiTheme="minorHAnsi" w:hAnsiTheme="minorHAnsi" w:cstheme="minorHAnsi"/>
          <w:b/>
        </w:rPr>
        <w:tab/>
      </w:r>
      <w:r w:rsidRPr="00177DEB">
        <w:rPr>
          <w:rFonts w:asciiTheme="minorHAnsi" w:hAnsiTheme="minorHAnsi" w:cstheme="minorHAnsi"/>
          <w:b/>
          <w:szCs w:val="22"/>
        </w:rPr>
        <w:t xml:space="preserve">Entidad Tipo. </w:t>
      </w:r>
      <w:r w:rsidR="00CB049A" w:rsidRPr="008A1ABA">
        <w:rPr>
          <w:rFonts w:asciiTheme="minorHAnsi" w:hAnsiTheme="minorHAnsi" w:cstheme="minorHAnsi"/>
          <w:szCs w:val="22"/>
        </w:rPr>
        <w:t>Para la actividad como Organismo Notificado</w:t>
      </w:r>
      <w:r w:rsidR="00C72D89">
        <w:rPr>
          <w:rFonts w:asciiTheme="minorHAnsi" w:hAnsiTheme="minorHAnsi" w:cstheme="minorHAnsi"/>
          <w:szCs w:val="22"/>
        </w:rPr>
        <w:t xml:space="preserve"> y como Entidad de inspecciones de embarcaciones de recreo</w:t>
      </w:r>
      <w:r w:rsidR="00CB049A" w:rsidRPr="008A1ABA">
        <w:rPr>
          <w:rFonts w:asciiTheme="minorHAnsi" w:hAnsiTheme="minorHAnsi" w:cstheme="minorHAnsi"/>
          <w:szCs w:val="22"/>
        </w:rPr>
        <w:t xml:space="preserve"> solo</w:t>
      </w:r>
      <w:r w:rsidR="00993F31">
        <w:rPr>
          <w:rFonts w:asciiTheme="minorHAnsi" w:hAnsiTheme="minorHAnsi" w:cstheme="minorHAnsi"/>
          <w:szCs w:val="22"/>
        </w:rPr>
        <w:t xml:space="preserve"> se</w:t>
      </w:r>
      <w:r w:rsidR="00CB049A" w:rsidRPr="008A1ABA">
        <w:rPr>
          <w:rFonts w:asciiTheme="minorHAnsi" w:hAnsiTheme="minorHAnsi" w:cstheme="minorHAnsi"/>
          <w:szCs w:val="22"/>
        </w:rPr>
        <w:t xml:space="preserve"> puede s</w:t>
      </w:r>
      <w:r w:rsidR="00C72D89">
        <w:rPr>
          <w:rFonts w:asciiTheme="minorHAnsi" w:hAnsiTheme="minorHAnsi" w:cstheme="minorHAnsi"/>
          <w:szCs w:val="22"/>
        </w:rPr>
        <w:t>olicitar</w:t>
      </w:r>
      <w:r w:rsidR="00CB049A" w:rsidRPr="008A1ABA">
        <w:rPr>
          <w:rFonts w:asciiTheme="minorHAnsi" w:hAnsiTheme="minorHAnsi" w:cstheme="minorHAnsi"/>
          <w:szCs w:val="22"/>
        </w:rPr>
        <w:t xml:space="preserve"> entidad de inspección tipo A.</w:t>
      </w:r>
    </w:p>
    <w:p w14:paraId="46301BB1" w14:textId="77777777" w:rsidR="00671A27" w:rsidRPr="00E5104E" w:rsidRDefault="00671A27" w:rsidP="00671A27">
      <w:pPr>
        <w:tabs>
          <w:tab w:val="num" w:pos="426"/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</w:p>
    <w:p w14:paraId="3EA335F5" w14:textId="6F5B7FAC" w:rsidR="00671A27" w:rsidRPr="00E5104E" w:rsidRDefault="002941A8" w:rsidP="002941A8">
      <w:pPr>
        <w:ind w:left="567"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(4)</w:t>
      </w:r>
      <w:r>
        <w:rPr>
          <w:rFonts w:asciiTheme="minorHAnsi" w:hAnsiTheme="minorHAnsi" w:cstheme="minorHAnsi"/>
          <w:szCs w:val="22"/>
        </w:rPr>
        <w:tab/>
      </w:r>
      <w:r w:rsidR="00671A27" w:rsidRPr="00E5104E">
        <w:rPr>
          <w:rFonts w:asciiTheme="minorHAnsi" w:hAnsiTheme="minorHAnsi" w:cstheme="minorHAnsi"/>
          <w:b/>
          <w:szCs w:val="22"/>
        </w:rPr>
        <w:t>Tipo inspección/Documento</w:t>
      </w:r>
      <w:r w:rsidR="00C40879" w:rsidRPr="00E5104E">
        <w:rPr>
          <w:rFonts w:asciiTheme="minorHAnsi" w:hAnsiTheme="minorHAnsi" w:cstheme="minorHAnsi"/>
          <w:b/>
          <w:szCs w:val="22"/>
        </w:rPr>
        <w:t>s</w:t>
      </w:r>
      <w:r w:rsidR="00671A27" w:rsidRPr="00E5104E">
        <w:rPr>
          <w:rFonts w:asciiTheme="minorHAnsi" w:hAnsiTheme="minorHAnsi" w:cstheme="minorHAnsi"/>
          <w:b/>
          <w:szCs w:val="22"/>
        </w:rPr>
        <w:t xml:space="preserve"> normativo</w:t>
      </w:r>
      <w:r w:rsidR="00C40879" w:rsidRPr="00E5104E">
        <w:rPr>
          <w:rFonts w:asciiTheme="minorHAnsi" w:hAnsiTheme="minorHAnsi" w:cstheme="minorHAnsi"/>
          <w:b/>
          <w:szCs w:val="22"/>
        </w:rPr>
        <w:t>s</w:t>
      </w:r>
      <w:r w:rsidR="00671A27" w:rsidRPr="00E5104E">
        <w:rPr>
          <w:rFonts w:asciiTheme="minorHAnsi" w:hAnsiTheme="minorHAnsi" w:cstheme="minorHAnsi"/>
          <w:b/>
          <w:szCs w:val="22"/>
        </w:rPr>
        <w:t>.</w:t>
      </w:r>
      <w:r w:rsidR="00671A27" w:rsidRPr="00E5104E">
        <w:rPr>
          <w:rFonts w:asciiTheme="minorHAnsi" w:hAnsiTheme="minorHAnsi" w:cstheme="minorHAnsi"/>
          <w:szCs w:val="22"/>
        </w:rPr>
        <w:t xml:space="preserve"> </w:t>
      </w:r>
      <w:r w:rsidR="003E0045" w:rsidRPr="00E5104E">
        <w:rPr>
          <w:rFonts w:asciiTheme="minorHAnsi" w:hAnsiTheme="minorHAnsi" w:cstheme="minorHAnsi"/>
          <w:szCs w:val="22"/>
        </w:rPr>
        <w:t xml:space="preserve">La plantilla </w:t>
      </w:r>
      <w:r w:rsidR="00671A27" w:rsidRPr="00E5104E">
        <w:rPr>
          <w:rFonts w:asciiTheme="minorHAnsi" w:hAnsiTheme="minorHAnsi" w:cstheme="minorHAnsi"/>
          <w:szCs w:val="22"/>
        </w:rPr>
        <w:t>adjunt</w:t>
      </w:r>
      <w:r w:rsidR="003E0045" w:rsidRPr="00E5104E">
        <w:rPr>
          <w:rFonts w:asciiTheme="minorHAnsi" w:hAnsiTheme="minorHAnsi" w:cstheme="minorHAnsi"/>
          <w:szCs w:val="22"/>
        </w:rPr>
        <w:t>a</w:t>
      </w:r>
      <w:r w:rsidR="00671A27" w:rsidRPr="00E5104E">
        <w:rPr>
          <w:rFonts w:asciiTheme="minorHAnsi" w:hAnsiTheme="minorHAnsi" w:cstheme="minorHAnsi"/>
          <w:szCs w:val="22"/>
        </w:rPr>
        <w:t xml:space="preserve"> recoge un catálogo de los ámbitos que actualmente acredita ENAC (productos, procesos, servicios e instalaciones, tipo de inspección y sus documentos normativos). Se deben mantener los ámbitos solicitados y eliminar los no solicitados. </w:t>
      </w:r>
    </w:p>
    <w:p w14:paraId="42FDC9C1" w14:textId="77777777" w:rsidR="00671A27" w:rsidRPr="00E5104E" w:rsidRDefault="00671A27" w:rsidP="00671A27">
      <w:pPr>
        <w:pStyle w:val="Prrafodelista"/>
        <w:tabs>
          <w:tab w:val="num" w:pos="567"/>
        </w:tabs>
        <w:ind w:left="567" w:hanging="567"/>
        <w:rPr>
          <w:rFonts w:asciiTheme="minorHAnsi" w:hAnsiTheme="minorHAnsi" w:cstheme="minorHAnsi"/>
          <w:b/>
          <w:szCs w:val="22"/>
        </w:rPr>
      </w:pPr>
    </w:p>
    <w:p w14:paraId="1D31D5AB" w14:textId="381E8609" w:rsidR="00671A27" w:rsidRPr="00E5104E" w:rsidRDefault="00671A27" w:rsidP="00671A27">
      <w:pPr>
        <w:tabs>
          <w:tab w:val="num" w:pos="567"/>
        </w:tabs>
        <w:ind w:left="567" w:hanging="567"/>
        <w:rPr>
          <w:rFonts w:asciiTheme="minorHAnsi" w:hAnsiTheme="minorHAnsi" w:cstheme="minorHAnsi"/>
          <w:szCs w:val="22"/>
        </w:rPr>
      </w:pPr>
      <w:r w:rsidRPr="00E5104E">
        <w:rPr>
          <w:rFonts w:asciiTheme="minorHAnsi" w:hAnsiTheme="minorHAnsi" w:cstheme="minorHAnsi"/>
          <w:bCs/>
          <w:iCs/>
          <w:szCs w:val="22"/>
        </w:rPr>
        <w:t>(</w:t>
      </w:r>
      <w:r w:rsidR="002941A8">
        <w:rPr>
          <w:rFonts w:asciiTheme="minorHAnsi" w:hAnsiTheme="minorHAnsi" w:cstheme="minorHAnsi"/>
          <w:bCs/>
          <w:iCs/>
          <w:szCs w:val="22"/>
        </w:rPr>
        <w:t>5</w:t>
      </w:r>
      <w:r w:rsidRPr="00E5104E">
        <w:rPr>
          <w:rFonts w:asciiTheme="minorHAnsi" w:hAnsiTheme="minorHAnsi" w:cstheme="minorHAnsi"/>
          <w:bCs/>
          <w:iCs/>
          <w:szCs w:val="22"/>
        </w:rPr>
        <w:t>)</w:t>
      </w:r>
      <w:r w:rsidRPr="00E5104E">
        <w:rPr>
          <w:rFonts w:asciiTheme="minorHAnsi" w:hAnsiTheme="minorHAnsi" w:cstheme="minorHAnsi"/>
          <w:b/>
          <w:bCs/>
          <w:iCs/>
          <w:szCs w:val="22"/>
        </w:rPr>
        <w:tab/>
        <w:t>Emplazamiento</w:t>
      </w:r>
      <w:r w:rsidR="003E0045" w:rsidRPr="00E5104E">
        <w:rPr>
          <w:rFonts w:asciiTheme="minorHAnsi" w:hAnsiTheme="minorHAnsi" w:cstheme="minorHAnsi"/>
          <w:b/>
          <w:bCs/>
          <w:iCs/>
          <w:szCs w:val="22"/>
        </w:rPr>
        <w:t>s</w:t>
      </w:r>
      <w:r w:rsidRPr="00E5104E">
        <w:rPr>
          <w:rFonts w:asciiTheme="minorHAnsi" w:hAnsiTheme="minorHAnsi" w:cstheme="minorHAnsi"/>
          <w:b/>
          <w:bCs/>
          <w:iCs/>
          <w:szCs w:val="22"/>
        </w:rPr>
        <w:t xml:space="preserve">. </w:t>
      </w:r>
      <w:r w:rsidRPr="00E5104E">
        <w:rPr>
          <w:rFonts w:asciiTheme="minorHAnsi" w:hAnsiTheme="minorHAnsi" w:cstheme="minorHAnsi"/>
          <w:szCs w:val="22"/>
        </w:rPr>
        <w:t>En caso de realizar las actividades solicitadas desde diferentes emplazamientos. Ver NT-41.</w:t>
      </w:r>
    </w:p>
    <w:p w14:paraId="1BDED1D2" w14:textId="77777777" w:rsidR="00671A27" w:rsidRDefault="00671A27" w:rsidP="000048D5">
      <w:pPr>
        <w:jc w:val="center"/>
        <w:rPr>
          <w:rFonts w:asciiTheme="minorHAnsi" w:hAnsiTheme="minorHAnsi"/>
          <w:b/>
          <w:szCs w:val="22"/>
        </w:rPr>
      </w:pPr>
    </w:p>
    <w:p w14:paraId="4E2430D1" w14:textId="77777777" w:rsidR="00F36CD6" w:rsidRDefault="00F36CD6" w:rsidP="000048D5">
      <w:pPr>
        <w:jc w:val="center"/>
        <w:rPr>
          <w:rFonts w:asciiTheme="minorHAnsi" w:hAnsiTheme="minorHAnsi"/>
          <w:b/>
          <w:szCs w:val="22"/>
        </w:rPr>
      </w:pPr>
    </w:p>
    <w:p w14:paraId="5D719F5C" w14:textId="77777777" w:rsidR="00F36CD6" w:rsidRPr="0033158D" w:rsidRDefault="00F36CD6" w:rsidP="00F36CD6">
      <w:pPr>
        <w:rPr>
          <w:rFonts w:asciiTheme="minorHAnsi" w:hAnsiTheme="minorHAnsi"/>
        </w:rPr>
      </w:pPr>
    </w:p>
    <w:p w14:paraId="6AFB79AA" w14:textId="77777777" w:rsidR="00F36CD6" w:rsidRPr="0033158D" w:rsidRDefault="00F36CD6" w:rsidP="000048D5">
      <w:pPr>
        <w:jc w:val="center"/>
        <w:rPr>
          <w:rFonts w:asciiTheme="minorHAnsi" w:hAnsiTheme="minorHAnsi"/>
          <w:b/>
          <w:szCs w:val="22"/>
        </w:rPr>
        <w:sectPr w:rsidR="00F36CD6" w:rsidRPr="0033158D" w:rsidSect="001B4C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1134" w:left="1701" w:header="454" w:footer="851" w:gutter="0"/>
          <w:cols w:space="720"/>
          <w:docGrid w:linePitch="360"/>
        </w:sectPr>
      </w:pPr>
    </w:p>
    <w:p w14:paraId="4C776884" w14:textId="77777777" w:rsidR="005A25EE" w:rsidRPr="008A1ABA" w:rsidRDefault="005A25EE" w:rsidP="005A25EE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8A1ABA">
        <w:rPr>
          <w:rFonts w:asciiTheme="minorHAnsi" w:hAnsiTheme="minorHAnsi"/>
          <w:b/>
          <w:color w:val="000000"/>
          <w:sz w:val="32"/>
          <w:szCs w:val="32"/>
        </w:rPr>
        <w:lastRenderedPageBreak/>
        <w:t xml:space="preserve">&lt;Entidad Legal / </w:t>
      </w:r>
      <w:proofErr w:type="spellStart"/>
      <w:r w:rsidRPr="008A1ABA">
        <w:rPr>
          <w:rFonts w:asciiTheme="minorHAnsi" w:hAnsiTheme="minorHAnsi"/>
          <w:b/>
          <w:color w:val="000000"/>
          <w:sz w:val="32"/>
          <w:szCs w:val="32"/>
        </w:rPr>
        <w:t>Entity</w:t>
      </w:r>
      <w:proofErr w:type="spellEnd"/>
      <w:r w:rsidRPr="008A1ABA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8A1ABA">
        <w:rPr>
          <w:rFonts w:asciiTheme="minorHAnsi" w:hAnsiTheme="minorHAnsi"/>
          <w:b/>
          <w:color w:val="000000"/>
          <w:sz w:val="32"/>
          <w:szCs w:val="32"/>
          <w:vertAlign w:val="superscript"/>
        </w:rPr>
        <w:t>(2)</w:t>
      </w:r>
      <w:r w:rsidRPr="008A1ABA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1BF1703D" w14:textId="77777777" w:rsidR="005A25EE" w:rsidRPr="008A1ABA" w:rsidRDefault="005A25EE" w:rsidP="005A25EE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8A1ABA">
        <w:rPr>
          <w:rFonts w:asciiTheme="minorHAnsi" w:hAnsiTheme="minorHAnsi"/>
          <w:b/>
          <w:color w:val="000000"/>
          <w:sz w:val="32"/>
          <w:szCs w:val="32"/>
        </w:rPr>
        <w:t xml:space="preserve">&lt;Unidad Técnica / </w:t>
      </w:r>
      <w:proofErr w:type="spellStart"/>
      <w:r w:rsidRPr="008A1ABA">
        <w:rPr>
          <w:rFonts w:asciiTheme="minorHAnsi" w:hAnsiTheme="minorHAnsi"/>
          <w:b/>
          <w:color w:val="000000"/>
          <w:sz w:val="32"/>
          <w:szCs w:val="32"/>
        </w:rPr>
        <w:t>Technical</w:t>
      </w:r>
      <w:proofErr w:type="spellEnd"/>
      <w:r w:rsidRPr="008A1ABA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proofErr w:type="spellStart"/>
      <w:r w:rsidRPr="008A1ABA">
        <w:rPr>
          <w:rFonts w:asciiTheme="minorHAnsi" w:hAnsiTheme="minorHAnsi"/>
          <w:b/>
          <w:color w:val="000000"/>
          <w:sz w:val="32"/>
          <w:szCs w:val="32"/>
        </w:rPr>
        <w:t>Unit</w:t>
      </w:r>
      <w:proofErr w:type="spellEnd"/>
      <w:r w:rsidRPr="008A1ABA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186B974C" w14:textId="77777777" w:rsidR="005A25EE" w:rsidRPr="008A1ABA" w:rsidRDefault="005A25EE" w:rsidP="005A25EE">
      <w:pPr>
        <w:rPr>
          <w:rFonts w:asciiTheme="minorHAnsi" w:hAnsiTheme="minorHAnsi" w:cs="Arial"/>
          <w:szCs w:val="22"/>
        </w:rPr>
      </w:pPr>
    </w:p>
    <w:p w14:paraId="72980EDB" w14:textId="18930D70" w:rsidR="005A25EE" w:rsidRPr="00DE5BC1" w:rsidRDefault="005A25EE" w:rsidP="005A25EE">
      <w:pPr>
        <w:rPr>
          <w:rFonts w:asciiTheme="minorHAnsi" w:hAnsiTheme="minorHAnsi" w:cs="Arial"/>
          <w:szCs w:val="22"/>
        </w:rPr>
      </w:pPr>
      <w:r w:rsidRPr="00DE5BC1">
        <w:rPr>
          <w:rFonts w:asciiTheme="minorHAnsi" w:hAnsiTheme="minorHAnsi" w:cs="Arial"/>
          <w:szCs w:val="22"/>
        </w:rPr>
        <w:t>Dirección</w:t>
      </w:r>
      <w:r>
        <w:rPr>
          <w:rFonts w:asciiTheme="minorHAnsi" w:hAnsiTheme="minorHAnsi" w:cs="Arial"/>
          <w:szCs w:val="22"/>
        </w:rPr>
        <w:t xml:space="preserve"> / </w:t>
      </w:r>
      <w:proofErr w:type="spellStart"/>
      <w:r w:rsidRPr="00CE2BCE">
        <w:rPr>
          <w:rFonts w:asciiTheme="minorHAnsi" w:hAnsiTheme="minorHAnsi" w:cs="Arial"/>
          <w:i/>
          <w:iCs/>
          <w:sz w:val="20"/>
        </w:rPr>
        <w:t>Address</w:t>
      </w:r>
      <w:proofErr w:type="spellEnd"/>
      <w:r w:rsidR="008A3190">
        <w:rPr>
          <w:rFonts w:asciiTheme="minorHAnsi" w:hAnsiTheme="minorHAnsi" w:cs="Arial"/>
          <w:szCs w:val="22"/>
        </w:rPr>
        <w:t xml:space="preserve"> </w:t>
      </w:r>
      <w:r w:rsidR="008A3190" w:rsidRPr="00CE2BCE">
        <w:rPr>
          <w:rFonts w:asciiTheme="minorHAnsi" w:hAnsiTheme="minorHAnsi" w:cs="Arial"/>
          <w:szCs w:val="22"/>
          <w:vertAlign w:val="superscript"/>
        </w:rPr>
        <w:t>(2)</w:t>
      </w:r>
      <w:r w:rsidRPr="00DE5BC1">
        <w:rPr>
          <w:rFonts w:asciiTheme="minorHAnsi" w:hAnsiTheme="minorHAnsi" w:cs="Arial"/>
          <w:szCs w:val="22"/>
        </w:rPr>
        <w:t>:</w:t>
      </w:r>
    </w:p>
    <w:p w14:paraId="4E7ED601" w14:textId="77777777" w:rsidR="005A25EE" w:rsidRPr="00DE5BC1" w:rsidRDefault="005A25EE" w:rsidP="005A25EE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Norma de referencia</w:t>
      </w:r>
      <w:r>
        <w:rPr>
          <w:rFonts w:asciiTheme="minorHAnsi" w:hAnsiTheme="minorHAnsi" w:cs="Arial"/>
          <w:szCs w:val="22"/>
        </w:rPr>
        <w:t xml:space="preserve"> / </w:t>
      </w:r>
      <w:r w:rsidRPr="00CE2BCE">
        <w:rPr>
          <w:rFonts w:asciiTheme="minorHAnsi" w:hAnsiTheme="minorHAnsi" w:cs="Arial"/>
          <w:i/>
          <w:iCs/>
          <w:sz w:val="18"/>
          <w:szCs w:val="18"/>
        </w:rPr>
        <w:t>Reference Standard</w:t>
      </w:r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UNE-</w:t>
      </w:r>
      <w:r w:rsidRPr="00DE5BC1">
        <w:rPr>
          <w:rFonts w:asciiTheme="minorHAnsi" w:hAnsiTheme="minorHAnsi"/>
          <w:b/>
          <w:sz w:val="24"/>
          <w:szCs w:val="24"/>
        </w:rPr>
        <w:t xml:space="preserve">EN </w:t>
      </w:r>
      <w:r w:rsidRPr="00DE5BC1">
        <w:rPr>
          <w:rFonts w:asciiTheme="minorHAnsi" w:hAnsiTheme="minorHAnsi" w:cs="Arial"/>
          <w:b/>
          <w:szCs w:val="22"/>
        </w:rPr>
        <w:t xml:space="preserve">ISO/IEC </w:t>
      </w:r>
      <w:r w:rsidRPr="00CE2BCE">
        <w:rPr>
          <w:rFonts w:asciiTheme="minorHAnsi" w:hAnsiTheme="minorHAnsi" w:cs="Arial"/>
          <w:b/>
          <w:szCs w:val="22"/>
        </w:rPr>
        <w:t>17020: 2012</w:t>
      </w:r>
    </w:p>
    <w:p w14:paraId="72E4B44F" w14:textId="77777777" w:rsidR="005A25EE" w:rsidRPr="00DE5BC1" w:rsidRDefault="005A25EE" w:rsidP="005A25EE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Actividad</w:t>
      </w:r>
      <w:r>
        <w:rPr>
          <w:rFonts w:asciiTheme="minorHAnsi" w:hAnsiTheme="minorHAnsi" w:cs="Arial"/>
          <w:szCs w:val="22"/>
        </w:rPr>
        <w:t xml:space="preserve"> / </w:t>
      </w:r>
      <w:proofErr w:type="spellStart"/>
      <w:r w:rsidRPr="00CE2BCE">
        <w:rPr>
          <w:rFonts w:asciiTheme="minorHAnsi" w:hAnsiTheme="minorHAnsi" w:cs="Arial"/>
          <w:i/>
          <w:iCs/>
          <w:sz w:val="20"/>
        </w:rPr>
        <w:t>Activity</w:t>
      </w:r>
      <w:proofErr w:type="spellEnd"/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Inspección </w:t>
      </w:r>
    </w:p>
    <w:p w14:paraId="7C57AE48" w14:textId="77777777" w:rsidR="005A25EE" w:rsidRPr="008A1ABA" w:rsidRDefault="005A25EE" w:rsidP="005A25EE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4AC5F797" w14:textId="63ED5FC9" w:rsidR="005A25EE" w:rsidRDefault="005A25EE" w:rsidP="007B3A50">
      <w:pPr>
        <w:jc w:val="center"/>
        <w:rPr>
          <w:rFonts w:asciiTheme="minorHAnsi" w:hAnsiTheme="minorHAnsi" w:cs="Arial"/>
          <w:sz w:val="28"/>
          <w:szCs w:val="28"/>
        </w:rPr>
      </w:pPr>
      <w:r w:rsidRPr="00DE5BC1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2941A8" w:rsidRPr="008A1ABA">
        <w:rPr>
          <w:rFonts w:asciiTheme="minorHAnsi" w:hAnsiTheme="minorHAnsi" w:cs="Arial"/>
          <w:bCs/>
          <w:sz w:val="28"/>
          <w:szCs w:val="28"/>
          <w:vertAlign w:val="superscript"/>
        </w:rPr>
        <w:t xml:space="preserve"> (4)</w:t>
      </w:r>
    </w:p>
    <w:p w14:paraId="27B84A60" w14:textId="77777777" w:rsidR="00F47DB4" w:rsidRDefault="00F47DB4" w:rsidP="00F47DB4">
      <w:pPr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Índice</w:t>
      </w:r>
    </w:p>
    <w:p w14:paraId="640A1BA4" w14:textId="77777777" w:rsidR="00F47DB4" w:rsidRDefault="00F47DB4" w:rsidP="00F47DB4">
      <w:pPr>
        <w:rPr>
          <w:rFonts w:ascii="Calibri" w:hAnsi="Calibri"/>
          <w:b/>
          <w:szCs w:val="22"/>
          <w:u w:val="single"/>
        </w:rPr>
      </w:pPr>
    </w:p>
    <w:sdt>
      <w:sdtPr>
        <w:rPr>
          <w:b w:val="0"/>
          <w:bCs/>
          <w:noProof w:val="0"/>
          <w:spacing w:val="0"/>
          <w:sz w:val="24"/>
          <w:szCs w:val="24"/>
          <w:lang w:val="es-ES" w:eastAsia="es-ES"/>
        </w:rPr>
        <w:id w:val="444987344"/>
        <w:docPartObj>
          <w:docPartGallery w:val="Table of Contents"/>
          <w:docPartUnique/>
        </w:docPartObj>
      </w:sdtPr>
      <w:sdtEndPr>
        <w:rPr>
          <w:bCs w:val="0"/>
          <w:noProof/>
          <w:lang w:eastAsia="en-US"/>
        </w:rPr>
      </w:sdtEndPr>
      <w:sdtContent>
        <w:p w14:paraId="11E321C5" w14:textId="639FB981" w:rsidR="00C650E1" w:rsidRDefault="00F47DB4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val="es-ES" w:eastAsia="es-ES"/>
            </w:rPr>
          </w:pPr>
          <w:r>
            <w:rPr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>
            <w:rPr>
              <w:noProof w:val="0"/>
            </w:rPr>
            <w:instrText xml:space="preserve"> TOC \o "1-3" \h \z \u </w:instrText>
          </w:r>
          <w:r>
            <w:rPr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112755108" w:history="1">
            <w:r w:rsidR="00C650E1" w:rsidRPr="007E0440">
              <w:rPr>
                <w:rStyle w:val="Hipervnculo"/>
                <w:rFonts w:ascii="Calibri" w:hAnsi="Calibri"/>
                <w:lang w:val="en-GB"/>
              </w:rPr>
              <w:t>PART I/</w:t>
            </w:r>
            <w:r w:rsidR="00C650E1" w:rsidRPr="007E0440">
              <w:rPr>
                <w:rStyle w:val="Hipervnculo"/>
                <w:rFonts w:ascii="Calibri" w:hAnsi="Calibri"/>
                <w:i/>
                <w:iCs/>
                <w:lang w:val="en-GB"/>
              </w:rPr>
              <w:t>PART I</w:t>
            </w:r>
            <w:r w:rsidR="00C650E1" w:rsidRPr="007E0440">
              <w:rPr>
                <w:rStyle w:val="Hipervnculo"/>
                <w:rFonts w:ascii="Calibri" w:hAnsi="Calibri"/>
                <w:lang w:val="en-GB"/>
              </w:rPr>
              <w:t xml:space="preserve">: ORGANISMO NOTIFICADO (MARCADO CE) / </w:t>
            </w:r>
            <w:r w:rsidR="00C650E1" w:rsidRPr="007E0440">
              <w:rPr>
                <w:rStyle w:val="Hipervnculo"/>
                <w:rFonts w:ascii="Calibri" w:hAnsi="Calibri"/>
                <w:i/>
                <w:iCs/>
                <w:lang w:val="en-GB"/>
              </w:rPr>
              <w:t>NOTIFIED BODY (CE MARKING)</w:t>
            </w:r>
            <w:r w:rsidR="00C650E1">
              <w:rPr>
                <w:webHidden/>
              </w:rPr>
              <w:tab/>
            </w:r>
            <w:r w:rsidR="00C650E1">
              <w:rPr>
                <w:webHidden/>
              </w:rPr>
              <w:fldChar w:fldCharType="begin"/>
            </w:r>
            <w:r w:rsidR="00C650E1">
              <w:rPr>
                <w:webHidden/>
              </w:rPr>
              <w:instrText xml:space="preserve"> PAGEREF _Toc112755108 \h </w:instrText>
            </w:r>
            <w:r w:rsidR="00C650E1">
              <w:rPr>
                <w:webHidden/>
              </w:rPr>
            </w:r>
            <w:r w:rsidR="00C650E1">
              <w:rPr>
                <w:webHidden/>
              </w:rPr>
              <w:fldChar w:fldCharType="separate"/>
            </w:r>
            <w:r w:rsidR="00C650E1">
              <w:rPr>
                <w:webHidden/>
              </w:rPr>
              <w:t>2</w:t>
            </w:r>
            <w:r w:rsidR="00C650E1">
              <w:rPr>
                <w:webHidden/>
              </w:rPr>
              <w:fldChar w:fldCharType="end"/>
            </w:r>
          </w:hyperlink>
        </w:p>
        <w:p w14:paraId="51934D1F" w14:textId="023C1305" w:rsidR="00C650E1" w:rsidRDefault="00CE2BCE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755109" w:history="1">
            <w:r w:rsidR="00C650E1" w:rsidRPr="007E0440">
              <w:rPr>
                <w:rStyle w:val="Hipervnculo"/>
                <w:rFonts w:ascii="Calibri" w:hAnsi="Calibri"/>
              </w:rPr>
              <w:t xml:space="preserve">DIRECTIVA 2013/53/UE EMBARCACIONES DE RECREO Y MOTOS ACUÁTICAS / </w:t>
            </w:r>
            <w:r w:rsidR="00C650E1" w:rsidRPr="007E0440">
              <w:rPr>
                <w:rStyle w:val="Hipervnculo"/>
                <w:rFonts w:cstheme="minorHAnsi"/>
                <w:i/>
                <w:iCs/>
              </w:rPr>
              <w:t>DIRECTIVE 2013/53/EU RECREATIONAL CRAFT AND PERSONAL WATERCRAFT</w:t>
            </w:r>
            <w:r w:rsidR="00C650E1">
              <w:rPr>
                <w:webHidden/>
              </w:rPr>
              <w:tab/>
            </w:r>
            <w:r w:rsidR="00C650E1">
              <w:rPr>
                <w:webHidden/>
              </w:rPr>
              <w:fldChar w:fldCharType="begin"/>
            </w:r>
            <w:r w:rsidR="00C650E1">
              <w:rPr>
                <w:webHidden/>
              </w:rPr>
              <w:instrText xml:space="preserve"> PAGEREF _Toc112755109 \h </w:instrText>
            </w:r>
            <w:r w:rsidR="00C650E1">
              <w:rPr>
                <w:webHidden/>
              </w:rPr>
            </w:r>
            <w:r w:rsidR="00C650E1">
              <w:rPr>
                <w:webHidden/>
              </w:rPr>
              <w:fldChar w:fldCharType="separate"/>
            </w:r>
            <w:r w:rsidR="00C650E1">
              <w:rPr>
                <w:webHidden/>
              </w:rPr>
              <w:t>2</w:t>
            </w:r>
            <w:r w:rsidR="00C650E1">
              <w:rPr>
                <w:webHidden/>
              </w:rPr>
              <w:fldChar w:fldCharType="end"/>
            </w:r>
          </w:hyperlink>
        </w:p>
        <w:p w14:paraId="1B026DD7" w14:textId="3FECADD0" w:rsidR="00C650E1" w:rsidRDefault="00CE2BCE">
          <w:pPr>
            <w:pStyle w:val="TDC1"/>
            <w:rPr>
              <w:rFonts w:eastAsiaTheme="minorEastAsia" w:cstheme="minorBidi"/>
              <w:b w:val="0"/>
              <w:spacing w:val="0"/>
              <w:szCs w:val="22"/>
              <w:lang w:val="es-ES" w:eastAsia="es-ES"/>
            </w:rPr>
          </w:pPr>
          <w:hyperlink w:anchor="_Toc112755110" w:history="1">
            <w:r w:rsidR="00C650E1" w:rsidRPr="007E0440">
              <w:rPr>
                <w:rStyle w:val="Hipervnculo"/>
                <w:rFonts w:ascii="Calibri" w:hAnsi="Calibri"/>
              </w:rPr>
              <w:t>PARTE II: INSPECCIONES EN EL ÁREA DE EMBARCACIONES DE RECREO</w:t>
            </w:r>
            <w:r w:rsidR="00C650E1">
              <w:rPr>
                <w:webHidden/>
              </w:rPr>
              <w:tab/>
            </w:r>
            <w:r w:rsidR="00C650E1">
              <w:rPr>
                <w:webHidden/>
              </w:rPr>
              <w:fldChar w:fldCharType="begin"/>
            </w:r>
            <w:r w:rsidR="00C650E1">
              <w:rPr>
                <w:webHidden/>
              </w:rPr>
              <w:instrText xml:space="preserve"> PAGEREF _Toc112755110 \h </w:instrText>
            </w:r>
            <w:r w:rsidR="00C650E1">
              <w:rPr>
                <w:webHidden/>
              </w:rPr>
            </w:r>
            <w:r w:rsidR="00C650E1">
              <w:rPr>
                <w:webHidden/>
              </w:rPr>
              <w:fldChar w:fldCharType="separate"/>
            </w:r>
            <w:r w:rsidR="00C650E1">
              <w:rPr>
                <w:webHidden/>
              </w:rPr>
              <w:t>3</w:t>
            </w:r>
            <w:r w:rsidR="00C650E1">
              <w:rPr>
                <w:webHidden/>
              </w:rPr>
              <w:fldChar w:fldCharType="end"/>
            </w:r>
          </w:hyperlink>
        </w:p>
        <w:p w14:paraId="473C80D6" w14:textId="040E27F0" w:rsidR="00C650E1" w:rsidRDefault="00CE2BCE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755111" w:history="1">
            <w:r w:rsidR="00C650E1" w:rsidRPr="007E0440">
              <w:rPr>
                <w:rStyle w:val="Hipervnculo"/>
                <w:rFonts w:ascii="Calibri" w:hAnsi="Calibri"/>
              </w:rPr>
              <w:t>EMBARCACIONES DE RECREO</w:t>
            </w:r>
            <w:r w:rsidR="00C650E1">
              <w:rPr>
                <w:webHidden/>
              </w:rPr>
              <w:tab/>
            </w:r>
            <w:r w:rsidR="00C650E1">
              <w:rPr>
                <w:webHidden/>
              </w:rPr>
              <w:fldChar w:fldCharType="begin"/>
            </w:r>
            <w:r w:rsidR="00C650E1">
              <w:rPr>
                <w:webHidden/>
              </w:rPr>
              <w:instrText xml:space="preserve"> PAGEREF _Toc112755111 \h </w:instrText>
            </w:r>
            <w:r w:rsidR="00C650E1">
              <w:rPr>
                <w:webHidden/>
              </w:rPr>
            </w:r>
            <w:r w:rsidR="00C650E1">
              <w:rPr>
                <w:webHidden/>
              </w:rPr>
              <w:fldChar w:fldCharType="separate"/>
            </w:r>
            <w:r w:rsidR="00C650E1">
              <w:rPr>
                <w:webHidden/>
              </w:rPr>
              <w:t>3</w:t>
            </w:r>
            <w:r w:rsidR="00C650E1">
              <w:rPr>
                <w:webHidden/>
              </w:rPr>
              <w:fldChar w:fldCharType="end"/>
            </w:r>
          </w:hyperlink>
        </w:p>
        <w:p w14:paraId="3C84F1C9" w14:textId="4FB0803F" w:rsidR="00F47DB4" w:rsidRPr="006321E9" w:rsidRDefault="00F47DB4" w:rsidP="00B9091A">
          <w:pPr>
            <w:pStyle w:val="TDC2"/>
          </w:pPr>
          <w:r>
            <w:fldChar w:fldCharType="end"/>
          </w:r>
        </w:p>
      </w:sdtContent>
    </w:sdt>
    <w:p w14:paraId="7FE09AB8" w14:textId="3B549111" w:rsidR="00CB56E6" w:rsidRDefault="00CB56E6" w:rsidP="00F47DB4">
      <w:pPr>
        <w:pStyle w:val="Piedepgina"/>
        <w:rPr>
          <w:rFonts w:asciiTheme="minorHAnsi" w:eastAsiaTheme="majorEastAsia" w:hAnsiTheme="minorHAnsi" w:cstheme="minorHAnsi"/>
          <w:bCs/>
          <w:spacing w:val="-3"/>
          <w:sz w:val="24"/>
          <w:szCs w:val="22"/>
          <w:lang w:val="pt-PT" w:eastAsia="en-US"/>
        </w:rPr>
      </w:pPr>
      <w:r>
        <w:rPr>
          <w:rFonts w:asciiTheme="minorHAnsi" w:eastAsiaTheme="majorEastAsia" w:hAnsiTheme="minorHAnsi" w:cstheme="minorHAnsi"/>
          <w:bCs/>
          <w:spacing w:val="-3"/>
          <w:sz w:val="24"/>
          <w:szCs w:val="22"/>
          <w:lang w:val="pt-PT" w:eastAsia="en-US"/>
        </w:rPr>
        <w:br w:type="page"/>
      </w:r>
    </w:p>
    <w:p w14:paraId="6C5FD81F" w14:textId="77777777" w:rsidR="00CB56E6" w:rsidRPr="008A1ABA" w:rsidRDefault="00CB56E6" w:rsidP="008A1ABA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ascii="Calibri" w:hAnsi="Calibri"/>
          <w:spacing w:val="-3"/>
          <w:szCs w:val="22"/>
          <w:lang w:val="en-GB"/>
        </w:rPr>
      </w:pPr>
      <w:bookmarkStart w:id="0" w:name="_Toc112755108"/>
      <w:r w:rsidRPr="008A1ABA">
        <w:rPr>
          <w:rFonts w:ascii="Calibri" w:hAnsi="Calibri"/>
          <w:spacing w:val="-3"/>
          <w:szCs w:val="22"/>
          <w:lang w:val="en-GB"/>
        </w:rPr>
        <w:lastRenderedPageBreak/>
        <w:t>PART I/</w:t>
      </w:r>
      <w:r w:rsidRPr="008A1ABA">
        <w:rPr>
          <w:rFonts w:ascii="Calibri" w:hAnsi="Calibri"/>
          <w:i/>
          <w:iCs/>
          <w:spacing w:val="-3"/>
          <w:sz w:val="20"/>
          <w:lang w:val="en-GB"/>
        </w:rPr>
        <w:t>PART I</w:t>
      </w:r>
      <w:r w:rsidRPr="008A1ABA">
        <w:rPr>
          <w:rFonts w:ascii="Calibri" w:hAnsi="Calibri"/>
          <w:spacing w:val="-3"/>
          <w:szCs w:val="22"/>
          <w:lang w:val="en-GB"/>
        </w:rPr>
        <w:t xml:space="preserve">: ORGANISMO NOTIFICADO (MARCADO CE) / </w:t>
      </w:r>
      <w:r w:rsidRPr="008A1ABA">
        <w:rPr>
          <w:rFonts w:ascii="Calibri" w:hAnsi="Calibri"/>
          <w:i/>
          <w:iCs/>
          <w:spacing w:val="-3"/>
          <w:sz w:val="20"/>
          <w:lang w:val="en-GB"/>
        </w:rPr>
        <w:t>NOTIFIED BODY (CE MARKING)</w:t>
      </w:r>
      <w:bookmarkEnd w:id="0"/>
    </w:p>
    <w:p w14:paraId="33F30171" w14:textId="06D2142A" w:rsidR="00CB56E6" w:rsidRPr="008A1ABA" w:rsidRDefault="00CB56E6" w:rsidP="00CB56E6">
      <w:pPr>
        <w:pStyle w:val="Textoindependiente"/>
        <w:rPr>
          <w:rFonts w:asciiTheme="minorHAnsi" w:hAnsiTheme="minorHAnsi" w:cstheme="minorHAnsi"/>
          <w:b/>
          <w:i/>
          <w:iCs/>
          <w:sz w:val="20"/>
          <w:szCs w:val="22"/>
          <w:lang w:val="pt-PT"/>
        </w:rPr>
      </w:pPr>
      <w:r w:rsidRPr="008A1ABA">
        <w:rPr>
          <w:rFonts w:asciiTheme="minorHAnsi" w:hAnsiTheme="minorHAnsi" w:cstheme="minorHAnsi"/>
          <w:b/>
          <w:sz w:val="20"/>
          <w:szCs w:val="22"/>
          <w:lang w:val="pt-PT"/>
        </w:rPr>
        <w:t xml:space="preserve">Requisitos </w:t>
      </w:r>
      <w:proofErr w:type="spellStart"/>
      <w:r w:rsidRPr="008A1ABA">
        <w:rPr>
          <w:rFonts w:asciiTheme="minorHAnsi" w:hAnsiTheme="minorHAnsi" w:cstheme="minorHAnsi"/>
          <w:b/>
          <w:sz w:val="20"/>
          <w:szCs w:val="22"/>
          <w:lang w:val="pt-PT"/>
        </w:rPr>
        <w:t>adicionales</w:t>
      </w:r>
      <w:proofErr w:type="spellEnd"/>
      <w:r w:rsidR="002238F4">
        <w:rPr>
          <w:rFonts w:asciiTheme="minorHAnsi" w:hAnsiTheme="minorHAnsi" w:cstheme="minorHAnsi"/>
          <w:b/>
          <w:sz w:val="20"/>
          <w:szCs w:val="22"/>
          <w:lang w:val="pt-PT"/>
        </w:rPr>
        <w:t xml:space="preserve"> / </w:t>
      </w:r>
      <w:proofErr w:type="spellStart"/>
      <w:r w:rsidR="002238F4" w:rsidRPr="008A1ABA">
        <w:rPr>
          <w:rFonts w:asciiTheme="minorHAnsi" w:hAnsiTheme="minorHAnsi" w:cstheme="minorHAnsi"/>
          <w:b/>
          <w:i/>
          <w:iCs/>
          <w:sz w:val="18"/>
          <w:szCs w:val="18"/>
          <w:lang w:val="pt-PT"/>
        </w:rPr>
        <w:t>Add</w:t>
      </w:r>
      <w:r w:rsidR="003063E7" w:rsidRPr="008A1ABA">
        <w:rPr>
          <w:rFonts w:asciiTheme="minorHAnsi" w:hAnsiTheme="minorHAnsi" w:cstheme="minorHAnsi"/>
          <w:b/>
          <w:i/>
          <w:iCs/>
          <w:sz w:val="18"/>
          <w:szCs w:val="18"/>
          <w:lang w:val="pt-PT"/>
        </w:rPr>
        <w:t>itional</w:t>
      </w:r>
      <w:proofErr w:type="spellEnd"/>
      <w:r w:rsidR="003063E7" w:rsidRPr="008A1ABA">
        <w:rPr>
          <w:rFonts w:asciiTheme="minorHAnsi" w:hAnsiTheme="minorHAnsi" w:cstheme="minorHAnsi"/>
          <w:b/>
          <w:i/>
          <w:iCs/>
          <w:sz w:val="18"/>
          <w:szCs w:val="18"/>
          <w:lang w:val="pt-PT"/>
        </w:rPr>
        <w:t xml:space="preserve"> </w:t>
      </w:r>
      <w:proofErr w:type="spellStart"/>
      <w:r w:rsidR="003063E7" w:rsidRPr="008A1ABA">
        <w:rPr>
          <w:rFonts w:asciiTheme="minorHAnsi" w:hAnsiTheme="minorHAnsi" w:cstheme="minorHAnsi"/>
          <w:b/>
          <w:i/>
          <w:iCs/>
          <w:sz w:val="18"/>
          <w:szCs w:val="18"/>
          <w:lang w:val="pt-PT"/>
        </w:rPr>
        <w:t>requirements</w:t>
      </w:r>
      <w:proofErr w:type="spellEnd"/>
      <w:r w:rsidRPr="008A1ABA">
        <w:rPr>
          <w:rFonts w:asciiTheme="minorHAnsi" w:hAnsiTheme="minorHAnsi" w:cstheme="minorHAnsi"/>
          <w:b/>
          <w:sz w:val="20"/>
          <w:szCs w:val="22"/>
          <w:lang w:val="pt-PT"/>
        </w:rPr>
        <w:t>:</w:t>
      </w:r>
    </w:p>
    <w:p w14:paraId="0C8B2059" w14:textId="77777777" w:rsidR="00CB56E6" w:rsidRPr="008A1ABA" w:rsidRDefault="00CB56E6" w:rsidP="00CB56E6">
      <w:pPr>
        <w:pStyle w:val="Piedepgina"/>
        <w:numPr>
          <w:ilvl w:val="0"/>
          <w:numId w:val="11"/>
        </w:numPr>
        <w:tabs>
          <w:tab w:val="left" w:pos="284"/>
        </w:tabs>
        <w:ind w:hanging="720"/>
        <w:jc w:val="left"/>
        <w:rPr>
          <w:rFonts w:asciiTheme="minorHAnsi" w:hAnsiTheme="minorHAnsi" w:cstheme="minorHAnsi"/>
          <w:b/>
          <w:szCs w:val="22"/>
        </w:rPr>
      </w:pPr>
      <w:r w:rsidRPr="008A1ABA">
        <w:rPr>
          <w:rFonts w:asciiTheme="minorHAnsi" w:hAnsiTheme="minorHAnsi" w:cstheme="minorHAnsi"/>
          <w:b/>
          <w:szCs w:val="22"/>
        </w:rPr>
        <w:t>CGA-ENAC-OCP</w:t>
      </w:r>
    </w:p>
    <w:p w14:paraId="5064B712" w14:textId="77777777" w:rsidR="00CB56E6" w:rsidRPr="008A1ABA" w:rsidRDefault="00CB56E6" w:rsidP="00CB56E6">
      <w:pPr>
        <w:pStyle w:val="Piedepgina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theme="minorHAnsi"/>
          <w:b/>
          <w:bCs/>
          <w:iCs/>
          <w:sz w:val="20"/>
        </w:rPr>
      </w:pPr>
      <w:r w:rsidRPr="008A1ABA">
        <w:rPr>
          <w:rFonts w:asciiTheme="minorHAnsi" w:hAnsiTheme="minorHAnsi" w:cstheme="minorHAnsi"/>
          <w:b/>
          <w:bCs/>
          <w:iCs/>
          <w:szCs w:val="18"/>
        </w:rPr>
        <w:t>Requisitos para los ON establecidos en las Directivas/Reglamentos citados a continuación /</w:t>
      </w:r>
      <w:r w:rsidRPr="008A1ABA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Requirements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for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Noticies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bodies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established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in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Directives/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Regulations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mentioned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8A1ABA">
        <w:rPr>
          <w:rFonts w:asciiTheme="minorHAnsi" w:hAnsiTheme="minorHAnsi" w:cstheme="minorHAnsi"/>
          <w:b/>
          <w:i/>
          <w:sz w:val="20"/>
        </w:rPr>
        <w:t>below</w:t>
      </w:r>
      <w:proofErr w:type="spellEnd"/>
      <w:r w:rsidRPr="008A1ABA">
        <w:rPr>
          <w:rFonts w:asciiTheme="minorHAnsi" w:hAnsiTheme="minorHAnsi" w:cstheme="minorHAnsi"/>
          <w:b/>
          <w:i/>
          <w:sz w:val="20"/>
        </w:rPr>
        <w:t>.</w:t>
      </w:r>
    </w:p>
    <w:p w14:paraId="42D004FB" w14:textId="77777777" w:rsidR="00CB56E6" w:rsidRPr="00DD1170" w:rsidRDefault="00CB56E6" w:rsidP="00CB56E6">
      <w:pPr>
        <w:pStyle w:val="Piedepgina"/>
        <w:rPr>
          <w:rFonts w:ascii="Calibri" w:hAnsi="Calibri"/>
          <w:b/>
          <w:bCs/>
          <w:iCs/>
          <w:sz w:val="24"/>
        </w:rPr>
      </w:pPr>
    </w:p>
    <w:p w14:paraId="65353C8A" w14:textId="7E5D22E8" w:rsidR="00F47DB4" w:rsidRPr="008A1ABA" w:rsidRDefault="00F47DB4" w:rsidP="00F47DB4">
      <w:pPr>
        <w:pStyle w:val="Piedepgina"/>
        <w:rPr>
          <w:rFonts w:ascii="Calibri" w:hAnsi="Calibri"/>
          <w:b/>
          <w:bCs/>
          <w:iCs/>
          <w:szCs w:val="18"/>
          <w:lang w:val="en-GB"/>
        </w:rPr>
      </w:pPr>
      <w:r w:rsidRPr="008A1ABA">
        <w:rPr>
          <w:rFonts w:ascii="Calibri" w:hAnsi="Calibri"/>
          <w:b/>
          <w:bCs/>
          <w:iCs/>
          <w:szCs w:val="18"/>
          <w:lang w:val="en-GB"/>
        </w:rPr>
        <w:t>Tipo A</w:t>
      </w:r>
      <w:r w:rsidR="002238F4">
        <w:rPr>
          <w:rFonts w:ascii="Calibri" w:hAnsi="Calibri"/>
          <w:b/>
          <w:bCs/>
          <w:iCs/>
          <w:szCs w:val="18"/>
          <w:lang w:val="en-GB"/>
        </w:rPr>
        <w:t xml:space="preserve"> / </w:t>
      </w:r>
      <w:r w:rsidR="002238F4" w:rsidRPr="008A1ABA">
        <w:rPr>
          <w:rFonts w:ascii="Calibri" w:hAnsi="Calibri"/>
          <w:b/>
          <w:bCs/>
          <w:i/>
          <w:sz w:val="20"/>
          <w:lang w:val="en-GB"/>
        </w:rPr>
        <w:t>Type A</w:t>
      </w:r>
      <w:r w:rsidR="00BF00FB">
        <w:rPr>
          <w:rFonts w:ascii="Calibri" w:hAnsi="Calibri"/>
          <w:b/>
          <w:bCs/>
          <w:iCs/>
          <w:szCs w:val="18"/>
          <w:lang w:val="en-GB"/>
        </w:rPr>
        <w:t xml:space="preserve"> </w:t>
      </w:r>
      <w:r w:rsidR="00BF00FB" w:rsidRPr="008A1ABA">
        <w:rPr>
          <w:rFonts w:ascii="Calibri" w:hAnsi="Calibri"/>
          <w:iCs/>
          <w:szCs w:val="18"/>
          <w:vertAlign w:val="superscript"/>
          <w:lang w:val="en-GB"/>
        </w:rPr>
        <w:t>(3)</w:t>
      </w:r>
    </w:p>
    <w:p w14:paraId="519D3D4A" w14:textId="77777777" w:rsidR="00C04A9C" w:rsidRDefault="00C04A9C" w:rsidP="00F47DB4">
      <w:pPr>
        <w:pStyle w:val="Piedepgina"/>
        <w:rPr>
          <w:rFonts w:ascii="Calibri" w:hAnsi="Calibri"/>
          <w:b/>
          <w:bCs/>
          <w:iCs/>
          <w:sz w:val="24"/>
          <w:lang w:val="en-GB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EC2A33" w:rsidRPr="00B9091A" w14:paraId="3F1B1C47" w14:textId="77777777" w:rsidTr="008A1ABA">
        <w:trPr>
          <w:trHeight w:val="680"/>
        </w:trPr>
        <w:tc>
          <w:tcPr>
            <w:tcW w:w="9356" w:type="dxa"/>
            <w:gridSpan w:val="3"/>
            <w:vAlign w:val="center"/>
          </w:tcPr>
          <w:p w14:paraId="3AADF84B" w14:textId="21D90ED4" w:rsidR="00EC2A33" w:rsidRPr="008A1ABA" w:rsidRDefault="00EC2A33" w:rsidP="008A1ABA">
            <w:pPr>
              <w:pStyle w:val="Ttulo2"/>
              <w:jc w:val="center"/>
              <w:rPr>
                <w:i/>
                <w:iCs/>
              </w:rPr>
            </w:pPr>
            <w:bookmarkStart w:id="1" w:name="_Toc112755109"/>
            <w:r w:rsidRPr="00797D32">
              <w:rPr>
                <w:rFonts w:ascii="Calibri" w:hAnsi="Calibri"/>
              </w:rPr>
              <w:t>DIRECTIVA 2013/53/UE EMBARCACIONES DE RECREO Y MOTOS ACUÁTICA</w:t>
            </w:r>
            <w:r w:rsidR="00B9091A">
              <w:rPr>
                <w:rFonts w:ascii="Calibri" w:hAnsi="Calibri"/>
              </w:rPr>
              <w:t>S /</w:t>
            </w:r>
            <w:r w:rsidR="00B9091A" w:rsidRPr="00C650E1">
              <w:rPr>
                <w:rFonts w:ascii="Calibri" w:hAnsi="Calibri"/>
              </w:rPr>
              <w:t xml:space="preserve"> </w:t>
            </w:r>
            <w:r w:rsidR="00B9091A" w:rsidRPr="00CE2BCE">
              <w:rPr>
                <w:rFonts w:asciiTheme="minorHAnsi" w:hAnsiTheme="minorHAnsi" w:cstheme="minorHAnsi"/>
                <w:bCs/>
                <w:i/>
                <w:iCs/>
                <w:sz w:val="20"/>
              </w:rPr>
              <w:t>DIRECTIVE 2013/53/EU RECREATIONAL CRAFT AND PERSONAL WATERCRAFT</w:t>
            </w:r>
            <w:bookmarkEnd w:id="1"/>
          </w:p>
        </w:tc>
      </w:tr>
      <w:tr w:rsidR="00EC2A33" w:rsidRPr="00343F3A" w14:paraId="63544882" w14:textId="77777777" w:rsidTr="008A1ABA">
        <w:trPr>
          <w:cantSplit/>
          <w:trHeight w:val="375"/>
          <w:tblHeader/>
        </w:trPr>
        <w:tc>
          <w:tcPr>
            <w:tcW w:w="2977" w:type="dxa"/>
          </w:tcPr>
          <w:p w14:paraId="644FF097" w14:textId="1F1A98FC" w:rsidR="00EC2A33" w:rsidRPr="002D295D" w:rsidRDefault="00EC2A33" w:rsidP="00874333">
            <w:pPr>
              <w:spacing w:before="120" w:after="4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Categoría de productos o</w:t>
            </w:r>
            <w:r w:rsidR="0087433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2D295D">
              <w:rPr>
                <w:rFonts w:asciiTheme="minorHAnsi" w:hAnsiTheme="minorHAnsi" w:cstheme="minorHAnsi"/>
                <w:b/>
                <w:sz w:val="20"/>
              </w:rPr>
              <w:t xml:space="preserve">productos individuales /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Category</w:t>
            </w:r>
            <w:proofErr w:type="spellEnd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or</w:t>
            </w:r>
            <w:proofErr w:type="spellEnd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individual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3402" w:type="dxa"/>
          </w:tcPr>
          <w:p w14:paraId="1384700B" w14:textId="5A6BB757" w:rsidR="00EC2A33" w:rsidRPr="002D295D" w:rsidRDefault="00EC2A33" w:rsidP="00874333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Procedimiento de evaluación de la conformidad /</w:t>
            </w:r>
            <w:r w:rsidR="00874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Conformity</w:t>
            </w:r>
            <w:proofErr w:type="spellEnd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524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2977" w:type="dxa"/>
          </w:tcPr>
          <w:p w14:paraId="3CD21AA0" w14:textId="71655C7E" w:rsidR="00EC2A33" w:rsidRPr="002D295D" w:rsidRDefault="00EC2A33" w:rsidP="00874333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Requisitos esenciales o especificaciones técnicas armonizadas /</w:t>
            </w:r>
            <w:r w:rsidR="00874333" w:rsidRPr="008A1AB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Essential requirements or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harmonised technical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specification</w:t>
            </w:r>
          </w:p>
        </w:tc>
      </w:tr>
      <w:tr w:rsidR="0020454A" w:rsidRPr="007C1BBA" w14:paraId="5539B218" w14:textId="77777777" w:rsidTr="008A1ABA">
        <w:trPr>
          <w:cantSplit/>
          <w:trHeight w:val="697"/>
          <w:tblHeader/>
        </w:trPr>
        <w:tc>
          <w:tcPr>
            <w:tcW w:w="2977" w:type="dxa"/>
          </w:tcPr>
          <w:p w14:paraId="5DFB129E" w14:textId="2631F65A" w:rsidR="0020454A" w:rsidRPr="00CE2BCE" w:rsidRDefault="0091015A" w:rsidP="0020454A">
            <w:pPr>
              <w:tabs>
                <w:tab w:val="left" w:pos="916"/>
                <w:tab w:val="left" w:pos="1832"/>
                <w:tab w:val="left" w:pos="2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E2BCE">
              <w:rPr>
                <w:rFonts w:asciiTheme="minorHAnsi" w:hAnsiTheme="minorHAnsi" w:cstheme="minorHAnsi"/>
                <w:sz w:val="20"/>
              </w:rPr>
              <w:t>E</w:t>
            </w:r>
            <w:r w:rsidR="0020454A" w:rsidRPr="00CE2BCE">
              <w:rPr>
                <w:rFonts w:asciiTheme="minorHAnsi" w:hAnsiTheme="minorHAnsi" w:cstheme="minorHAnsi"/>
                <w:sz w:val="20"/>
              </w:rPr>
              <w:t>mbarcaciones de recreo, embarcaciones de recreo semiacabadas,</w:t>
            </w:r>
            <w:r w:rsidR="00912158" w:rsidRPr="00CE2BCE">
              <w:rPr>
                <w:rFonts w:asciiTheme="minorHAnsi" w:hAnsiTheme="minorHAnsi" w:cstheme="minorHAnsi"/>
                <w:sz w:val="20"/>
              </w:rPr>
              <w:t xml:space="preserve"> motos acuáticas semiacabadas y</w:t>
            </w:r>
            <w:r w:rsidR="0020454A" w:rsidRPr="00CE2BCE">
              <w:rPr>
                <w:rFonts w:asciiTheme="minorHAnsi" w:hAnsiTheme="minorHAnsi" w:cstheme="minorHAnsi"/>
                <w:sz w:val="20"/>
              </w:rPr>
              <w:t xml:space="preserve"> los componentes citados en el Anexo II </w:t>
            </w:r>
            <w:r w:rsidR="00912158" w:rsidRPr="00CE2BCE">
              <w:rPr>
                <w:rFonts w:asciiTheme="minorHAnsi" w:hAnsiTheme="minorHAnsi" w:cstheme="minorHAnsi"/>
                <w:sz w:val="20"/>
              </w:rPr>
              <w:t xml:space="preserve">(Artículo 20 de la Directiva </w:t>
            </w:r>
            <w:r w:rsidR="003F458F" w:rsidRPr="00CE2BCE">
              <w:rPr>
                <w:rFonts w:asciiTheme="minorHAnsi" w:hAnsiTheme="minorHAnsi" w:cstheme="minorHAnsi"/>
                <w:sz w:val="20"/>
              </w:rPr>
              <w:t xml:space="preserve">2013/53/UE) </w:t>
            </w:r>
            <w:r w:rsidR="0020454A" w:rsidRPr="00CE2BCE">
              <w:rPr>
                <w:rFonts w:asciiTheme="minorHAnsi" w:hAnsiTheme="minorHAnsi" w:cstheme="minorHAnsi"/>
                <w:sz w:val="20"/>
              </w:rPr>
              <w:t>/</w:t>
            </w:r>
            <w:r w:rsidR="0020454A" w:rsidRPr="00CE2BCE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</w:t>
            </w:r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ecreational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boats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semi-finished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recreational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boats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jet </w:t>
            </w:r>
            <w:proofErr w:type="spellStart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skis</w:t>
            </w:r>
            <w:proofErr w:type="spellEnd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components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mentioned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Annex</w:t>
            </w:r>
            <w:proofErr w:type="spellEnd"/>
            <w:r w:rsidR="0020454A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II </w:t>
            </w:r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Article</w:t>
            </w:r>
            <w:proofErr w:type="spellEnd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20 </w:t>
            </w:r>
            <w:proofErr w:type="spellStart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</w:t>
            </w:r>
            <w:proofErr w:type="spellEnd"/>
            <w:r w:rsidR="003F458F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2013/53/EU)</w:t>
            </w:r>
          </w:p>
        </w:tc>
        <w:tc>
          <w:tcPr>
            <w:tcW w:w="3402" w:type="dxa"/>
          </w:tcPr>
          <w:p w14:paraId="04061B0F" w14:textId="77777777" w:rsidR="0020454A" w:rsidRPr="00CE2BCE" w:rsidRDefault="0020454A" w:rsidP="008248F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right="78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Directiva 2013/53/UE /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Directive 2013/53/EU</w:t>
            </w:r>
            <w:r w:rsidRPr="00026F2C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7948B1E3" w14:textId="77777777" w:rsidR="0020454A" w:rsidRPr="00CE2BCE" w:rsidRDefault="0020454A" w:rsidP="008248F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right="78"/>
              <w:rPr>
                <w:rFonts w:asciiTheme="minorHAnsi" w:hAnsiTheme="minorHAnsi" w:cstheme="minorHAnsi"/>
                <w:bCs/>
                <w:sz w:val="20"/>
              </w:rPr>
            </w:pPr>
          </w:p>
          <w:p w14:paraId="714DE0C5" w14:textId="2E563370" w:rsidR="0020454A" w:rsidRPr="00026F2C" w:rsidRDefault="0020454A" w:rsidP="00614898">
            <w:pPr>
              <w:pStyle w:val="Prrafodelista"/>
              <w:numPr>
                <w:ilvl w:val="0"/>
                <w:numId w:val="12"/>
              </w:num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left="502" w:right="78" w:hanging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Módulo A1: Control interno de la producción más ensayo supervisado de los productos /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Module A1: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Internal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production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control plus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supervised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7532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</w:t>
            </w:r>
            <w:proofErr w:type="spellEnd"/>
            <w:r w:rsidR="0017532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7532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testing</w:t>
            </w:r>
            <w:proofErr w:type="spellEnd"/>
          </w:p>
          <w:p w14:paraId="40BCE52D" w14:textId="77777777" w:rsidR="0016719B" w:rsidRPr="00CE2BCE" w:rsidRDefault="0016719B" w:rsidP="008A1ABA">
            <w:pPr>
              <w:pStyle w:val="Prrafodelista"/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left="502" w:right="78"/>
              <w:rPr>
                <w:rFonts w:asciiTheme="minorHAnsi" w:hAnsiTheme="minorHAnsi" w:cstheme="minorHAnsi"/>
                <w:bCs/>
                <w:sz w:val="20"/>
              </w:rPr>
            </w:pPr>
          </w:p>
          <w:p w14:paraId="27108FF7" w14:textId="3C000D94" w:rsidR="0020454A" w:rsidRPr="0022607D" w:rsidRDefault="0020454A" w:rsidP="00614898">
            <w:pPr>
              <w:pStyle w:val="Prrafodelista"/>
              <w:numPr>
                <w:ilvl w:val="0"/>
                <w:numId w:val="12"/>
              </w:num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left="502" w:right="78" w:hanging="142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Módulo C1: Conformidad con el tipo basada en el control interno de la producción </w:t>
            </w:r>
            <w:proofErr w:type="spellStart"/>
            <w:r w:rsidRPr="00CE2BCE">
              <w:rPr>
                <w:rFonts w:asciiTheme="minorHAnsi" w:hAnsiTheme="minorHAnsi" w:cstheme="minorHAnsi"/>
                <w:bCs/>
                <w:sz w:val="20"/>
              </w:rPr>
              <w:t>mas</w:t>
            </w:r>
            <w:proofErr w:type="spellEnd"/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 ensayos supervisados de los productos /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Module C1: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Conformity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to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type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based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on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internal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production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control plus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supervised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testing</w:t>
            </w:r>
            <w:proofErr w:type="spellEnd"/>
          </w:p>
        </w:tc>
        <w:tc>
          <w:tcPr>
            <w:tcW w:w="2977" w:type="dxa"/>
          </w:tcPr>
          <w:p w14:paraId="7725751F" w14:textId="6F003FFE" w:rsidR="00FD3091" w:rsidRPr="00CE2BCE" w:rsidRDefault="00FD3091" w:rsidP="008A1ABA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after="40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Anexo I de la Directiva 2013/53/UE /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Annex I of the Directive 2013/53/UE.</w:t>
            </w:r>
          </w:p>
          <w:p w14:paraId="1345E7F6" w14:textId="77777777" w:rsidR="00FD3091" w:rsidRPr="00CE2BCE" w:rsidRDefault="00FD3091" w:rsidP="008A1ABA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after="40"/>
              <w:rPr>
                <w:rFonts w:asciiTheme="minorHAnsi" w:hAnsiTheme="minorHAnsi" w:cstheme="minorHAnsi"/>
                <w:bCs/>
                <w:sz w:val="20"/>
              </w:rPr>
            </w:pPr>
          </w:p>
          <w:p w14:paraId="00AF0404" w14:textId="111D4144" w:rsidR="0020454A" w:rsidRPr="0022607D" w:rsidRDefault="0020454A" w:rsidP="00CE2BCE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after="40"/>
              <w:rPr>
                <w:rFonts w:asciiTheme="minorHAnsi" w:hAnsiTheme="minorHAnsi" w:cstheme="minorHAnsi"/>
                <w:i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R.D. 98/2016 que transpone la Directiva 2013/53/UE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/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R.D. 98/2016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transposing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2013/53/EU</w:t>
            </w:r>
            <w:r w:rsidR="00FD3091" w:rsidRPr="004C685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20454A" w:rsidRPr="0020454A" w14:paraId="18E3FB7F" w14:textId="77777777" w:rsidTr="008A1ABA">
        <w:trPr>
          <w:cantSplit/>
          <w:trHeight w:val="1640"/>
          <w:tblHeader/>
        </w:trPr>
        <w:tc>
          <w:tcPr>
            <w:tcW w:w="2977" w:type="dxa"/>
          </w:tcPr>
          <w:p w14:paraId="0F409DAE" w14:textId="5AA5D8F9" w:rsidR="0020454A" w:rsidRPr="00CE2BCE" w:rsidRDefault="0020454A" w:rsidP="00EC2A33">
            <w:pPr>
              <w:tabs>
                <w:tab w:val="left" w:pos="916"/>
                <w:tab w:val="left" w:pos="1832"/>
                <w:tab w:val="left" w:pos="2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E2BCE">
              <w:rPr>
                <w:rFonts w:asciiTheme="minorHAnsi" w:hAnsiTheme="minorHAnsi" w:cstheme="minorHAnsi"/>
                <w:sz w:val="20"/>
              </w:rPr>
              <w:t xml:space="preserve">Emisiones de escape /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Exhaust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emissions</w:t>
            </w:r>
            <w:proofErr w:type="spellEnd"/>
            <w:r w:rsidR="00F8745E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382269CE" w14:textId="78DB4706" w:rsidR="00533023" w:rsidRPr="0022607D" w:rsidRDefault="00533023" w:rsidP="00EC2A33">
            <w:pPr>
              <w:tabs>
                <w:tab w:val="left" w:pos="916"/>
                <w:tab w:val="left" w:pos="1832"/>
                <w:tab w:val="left" w:pos="2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14:paraId="45E09C9E" w14:textId="77777777" w:rsidR="00DB1F83" w:rsidRPr="00CE2BCE" w:rsidRDefault="00DB1F83" w:rsidP="00DB1F83">
            <w:pPr>
              <w:ind w:right="78"/>
              <w:rPr>
                <w:rFonts w:ascii="Calibri" w:eastAsiaTheme="minorHAnsi" w:hAnsi="Calibri" w:cs="Calibri"/>
                <w:sz w:val="20"/>
              </w:rPr>
            </w:pPr>
            <w:r w:rsidRPr="00CE2BCE">
              <w:rPr>
                <w:rFonts w:ascii="Calibri" w:eastAsiaTheme="minorHAnsi" w:hAnsi="Calibri" w:cs="Calibri"/>
                <w:sz w:val="20"/>
              </w:rPr>
              <w:t xml:space="preserve">Directiva 2013/53/UE / </w:t>
            </w:r>
            <w:r w:rsidRPr="00CE2BCE">
              <w:rPr>
                <w:rFonts w:ascii="Calibri" w:eastAsiaTheme="minorHAnsi" w:hAnsi="Calibri" w:cs="Calibri"/>
                <w:i/>
                <w:iCs/>
                <w:sz w:val="18"/>
                <w:szCs w:val="18"/>
              </w:rPr>
              <w:t>Directive 2013/53/EU</w:t>
            </w:r>
            <w:r w:rsidRPr="004C6854">
              <w:rPr>
                <w:rFonts w:ascii="Calibri" w:eastAsiaTheme="minorHAnsi" w:hAnsi="Calibri" w:cs="Calibri"/>
                <w:sz w:val="18"/>
                <w:szCs w:val="18"/>
              </w:rPr>
              <w:t>:</w:t>
            </w:r>
          </w:p>
          <w:p w14:paraId="79E56611" w14:textId="77777777" w:rsidR="00DB1F83" w:rsidRPr="00CE2BCE" w:rsidRDefault="00DB1F83" w:rsidP="00DB1F83">
            <w:pPr>
              <w:spacing w:line="276" w:lineRule="auto"/>
              <w:ind w:right="78"/>
              <w:rPr>
                <w:rFonts w:asciiTheme="minorHAnsi" w:hAnsiTheme="minorHAnsi" w:cstheme="minorHAnsi"/>
                <w:sz w:val="20"/>
              </w:rPr>
            </w:pPr>
          </w:p>
          <w:p w14:paraId="1B41CB52" w14:textId="59C7AADE" w:rsidR="0020454A" w:rsidRPr="00CE2BCE" w:rsidRDefault="00DB1F83" w:rsidP="008A1ABA">
            <w:pPr>
              <w:pStyle w:val="Prrafodelista"/>
              <w:numPr>
                <w:ilvl w:val="0"/>
                <w:numId w:val="12"/>
              </w:num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left="502" w:right="78" w:hanging="142"/>
              <w:rPr>
                <w:rFonts w:ascii="Calibri" w:eastAsiaTheme="minorHAnsi" w:hAnsi="Calibri" w:cs="Calibri"/>
                <w:sz w:val="20"/>
              </w:rPr>
            </w:pPr>
            <w:r w:rsidRPr="00CE2BCE">
              <w:rPr>
                <w:rFonts w:ascii="Calibri" w:hAnsi="Calibri" w:cs="Calibri"/>
                <w:sz w:val="20"/>
              </w:rPr>
              <w:t xml:space="preserve">Módulo C1: </w:t>
            </w:r>
            <w:r w:rsidR="00463F0D" w:rsidRPr="00CE2BCE">
              <w:rPr>
                <w:rFonts w:asciiTheme="minorHAnsi" w:hAnsiTheme="minorHAnsi" w:cstheme="minorHAnsi"/>
                <w:bCs/>
                <w:sz w:val="20"/>
              </w:rPr>
              <w:t xml:space="preserve">Conformidad con el tipo basada en el control interno de la producción </w:t>
            </w:r>
            <w:proofErr w:type="spellStart"/>
            <w:r w:rsidR="00463F0D" w:rsidRPr="00CE2BCE">
              <w:rPr>
                <w:rFonts w:asciiTheme="minorHAnsi" w:hAnsiTheme="minorHAnsi" w:cstheme="minorHAnsi"/>
                <w:bCs/>
                <w:sz w:val="20"/>
              </w:rPr>
              <w:t>mas</w:t>
            </w:r>
            <w:proofErr w:type="spellEnd"/>
            <w:r w:rsidR="00463F0D" w:rsidRPr="00CE2BCE">
              <w:rPr>
                <w:rFonts w:asciiTheme="minorHAnsi" w:hAnsiTheme="minorHAnsi" w:cstheme="minorHAnsi"/>
                <w:bCs/>
                <w:sz w:val="20"/>
              </w:rPr>
              <w:t xml:space="preserve"> ensayos supervisados de los productos / </w:t>
            </w:r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Module C1: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Conformity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to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type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based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on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internal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production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control plus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supervised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product</w:t>
            </w:r>
            <w:proofErr w:type="spellEnd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63F0D"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testing</w:t>
            </w:r>
            <w:proofErr w:type="spellEnd"/>
          </w:p>
        </w:tc>
        <w:tc>
          <w:tcPr>
            <w:tcW w:w="2977" w:type="dxa"/>
          </w:tcPr>
          <w:p w14:paraId="1D21389A" w14:textId="09C69D01" w:rsidR="00FD3091" w:rsidRPr="00CE2BCE" w:rsidRDefault="00FD3091" w:rsidP="00DB1F83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Anexo I de la Directiva 2013/53/UE /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Annex I of the Directive 2013/53/UE.</w:t>
            </w:r>
          </w:p>
          <w:p w14:paraId="4621C734" w14:textId="6467BA66" w:rsidR="0020454A" w:rsidRPr="0022607D" w:rsidRDefault="00DB1F83" w:rsidP="007C1BBA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R.D. 98/2016 que transpone la Directiva 2013/53/UE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20"/>
              </w:rPr>
              <w:t>/</w:t>
            </w:r>
            <w:r w:rsidRPr="004C6854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R.D. 98/2016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transposing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2013/53/EU</w:t>
            </w:r>
            <w:r w:rsidR="00FD3091" w:rsidRPr="004C685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</w:tr>
      <w:tr w:rsidR="0020454A" w:rsidRPr="00BB1702" w14:paraId="1569180B" w14:textId="77777777" w:rsidTr="008A1ABA">
        <w:trPr>
          <w:cantSplit/>
          <w:trHeight w:val="1267"/>
          <w:tblHeader/>
        </w:trPr>
        <w:tc>
          <w:tcPr>
            <w:tcW w:w="2977" w:type="dxa"/>
          </w:tcPr>
          <w:p w14:paraId="7D33F64C" w14:textId="3749C098" w:rsidR="0020454A" w:rsidRPr="0022607D" w:rsidRDefault="0020454A" w:rsidP="00EC2A33">
            <w:pPr>
              <w:tabs>
                <w:tab w:val="left" w:pos="916"/>
                <w:tab w:val="left" w:pos="1832"/>
                <w:tab w:val="left" w:pos="2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3"/>
              <w:rPr>
                <w:rFonts w:asciiTheme="minorHAnsi" w:hAnsiTheme="minorHAnsi" w:cstheme="minorHAnsi"/>
                <w:sz w:val="20"/>
                <w:lang w:val="en-GB"/>
              </w:rPr>
            </w:pPr>
            <w:r w:rsidRPr="00CE2BCE">
              <w:rPr>
                <w:rFonts w:asciiTheme="minorHAnsi" w:hAnsiTheme="minorHAnsi" w:cstheme="minorHAnsi"/>
                <w:sz w:val="20"/>
              </w:rPr>
              <w:t>Emisiones sonoras /</w:t>
            </w:r>
            <w:r w:rsidRPr="00CE2BCE">
              <w:rPr>
                <w:rFonts w:asciiTheme="minorHAnsi" w:hAnsiTheme="minorHAnsi" w:cstheme="minorHAnsi"/>
                <w:i/>
                <w:iCs/>
                <w:sz w:val="20"/>
              </w:rPr>
              <w:t xml:space="preserve">.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"/>
              </w:rPr>
              <w:t>Noise emissions</w:t>
            </w:r>
          </w:p>
        </w:tc>
        <w:tc>
          <w:tcPr>
            <w:tcW w:w="3402" w:type="dxa"/>
          </w:tcPr>
          <w:p w14:paraId="76CCF86A" w14:textId="77777777" w:rsidR="00BB1702" w:rsidRPr="00CE2BCE" w:rsidRDefault="00BB1702" w:rsidP="00BB1702">
            <w:pPr>
              <w:ind w:right="78"/>
              <w:rPr>
                <w:rFonts w:ascii="Calibri" w:eastAsiaTheme="minorHAnsi" w:hAnsi="Calibri" w:cs="Calibri"/>
                <w:sz w:val="20"/>
              </w:rPr>
            </w:pPr>
            <w:r w:rsidRPr="00CE2BCE">
              <w:rPr>
                <w:rFonts w:ascii="Calibri" w:eastAsiaTheme="minorHAnsi" w:hAnsi="Calibri" w:cs="Calibri"/>
                <w:sz w:val="20"/>
              </w:rPr>
              <w:t xml:space="preserve">Directiva 2013/53/UE / </w:t>
            </w:r>
            <w:r w:rsidRPr="00CE2BCE">
              <w:rPr>
                <w:rFonts w:ascii="Calibri" w:eastAsiaTheme="minorHAnsi" w:hAnsi="Calibri" w:cs="Calibri"/>
                <w:i/>
                <w:iCs/>
                <w:sz w:val="18"/>
                <w:szCs w:val="18"/>
              </w:rPr>
              <w:t>Directive 2013/53/EU</w:t>
            </w:r>
            <w:r w:rsidRPr="004C6854">
              <w:rPr>
                <w:rFonts w:ascii="Calibri" w:eastAsiaTheme="minorHAnsi" w:hAnsi="Calibri" w:cs="Calibri"/>
                <w:sz w:val="18"/>
                <w:szCs w:val="18"/>
              </w:rPr>
              <w:t>:</w:t>
            </w:r>
          </w:p>
          <w:p w14:paraId="3062F504" w14:textId="77777777" w:rsidR="00BB1702" w:rsidRPr="00CE2BCE" w:rsidRDefault="00BB1702" w:rsidP="00BB1702">
            <w:pPr>
              <w:ind w:right="78"/>
              <w:rPr>
                <w:rFonts w:ascii="Calibri" w:eastAsiaTheme="minorHAnsi" w:hAnsi="Calibri" w:cs="Calibri"/>
                <w:sz w:val="20"/>
              </w:rPr>
            </w:pPr>
          </w:p>
          <w:p w14:paraId="5F5E73B1" w14:textId="77777777" w:rsidR="00BB1702" w:rsidRPr="00CE2BCE" w:rsidRDefault="00BB1702" w:rsidP="008A1ABA">
            <w:pPr>
              <w:pStyle w:val="Prrafodelista"/>
              <w:numPr>
                <w:ilvl w:val="0"/>
                <w:numId w:val="12"/>
              </w:num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spacing w:line="276" w:lineRule="auto"/>
              <w:ind w:left="494" w:right="78" w:hanging="134"/>
              <w:rPr>
                <w:rFonts w:asciiTheme="minorHAnsi" w:hAnsiTheme="minorHAnsi" w:cstheme="minorHAnsi"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>Módulo A1: Control interno de la producción más ensayo supervisado de los productos /</w:t>
            </w:r>
            <w:r w:rsidRPr="00CE2BCE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Internal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production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control plus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supervised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product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testing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  <w:p w14:paraId="4D7CC688" w14:textId="77777777" w:rsidR="0020454A" w:rsidRPr="0022607D" w:rsidRDefault="0020454A" w:rsidP="008248FF">
            <w:pPr>
              <w:tabs>
                <w:tab w:val="left" w:pos="-720"/>
                <w:tab w:val="left" w:pos="497"/>
                <w:tab w:val="left" w:pos="1348"/>
                <w:tab w:val="left" w:pos="1648"/>
              </w:tabs>
              <w:suppressAutoHyphens/>
              <w:ind w:right="78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977" w:type="dxa"/>
          </w:tcPr>
          <w:p w14:paraId="0D6DCBCE" w14:textId="3488D790" w:rsidR="00FD3091" w:rsidRPr="00CE2BCE" w:rsidRDefault="00FD3091" w:rsidP="00BB1702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rPr>
                <w:rFonts w:asciiTheme="minorHAnsi" w:hAnsiTheme="minorHAnsi" w:cstheme="minorHAnsi"/>
                <w:b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Anexo I de la Directiva 2013/53/UE / </w:t>
            </w:r>
            <w:proofErr w:type="spellStart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Annex</w:t>
            </w:r>
            <w:proofErr w:type="spellEnd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I </w:t>
            </w:r>
            <w:proofErr w:type="spellStart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CE2B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Directive 2013/53/UE.</w:t>
            </w:r>
          </w:p>
          <w:p w14:paraId="45370E7D" w14:textId="1594EDA7" w:rsidR="00BB1702" w:rsidRPr="00CE2BCE" w:rsidRDefault="00BB1702" w:rsidP="00BB1702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CE2BCE">
              <w:rPr>
                <w:rFonts w:asciiTheme="minorHAnsi" w:hAnsiTheme="minorHAnsi" w:cstheme="minorHAnsi"/>
                <w:bCs/>
                <w:sz w:val="20"/>
              </w:rPr>
              <w:t xml:space="preserve">R.D. 98/2016 que transpone la Directiva 2013/53/UE </w:t>
            </w:r>
            <w:r w:rsidRPr="00CE2BCE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/ </w:t>
            </w:r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R.D. 98/2016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transposing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Pr="00CE2BC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2013/53/EU</w:t>
            </w:r>
          </w:p>
          <w:p w14:paraId="46D9323D" w14:textId="56132EDD" w:rsidR="0020454A" w:rsidRPr="0022607D" w:rsidRDefault="0020454A" w:rsidP="00BB1702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17215BE" w14:textId="77777777" w:rsidR="00EC2A33" w:rsidRPr="008A1ABA" w:rsidRDefault="00EC2A33" w:rsidP="00EC2A33">
      <w:pPr>
        <w:tabs>
          <w:tab w:val="right" w:pos="4820"/>
          <w:tab w:val="right" w:pos="6379"/>
          <w:tab w:val="right" w:pos="7230"/>
        </w:tabs>
        <w:rPr>
          <w:rFonts w:asciiTheme="minorHAnsi" w:hAnsiTheme="minorHAnsi" w:cstheme="minorHAnsi"/>
          <w:i/>
          <w:color w:val="000000"/>
          <w:sz w:val="20"/>
        </w:rPr>
      </w:pPr>
    </w:p>
    <w:p w14:paraId="1BF8472A" w14:textId="7C025443" w:rsidR="00EC2A33" w:rsidRPr="008A1ABA" w:rsidRDefault="00EC2A33" w:rsidP="00F47DB4">
      <w:pPr>
        <w:ind w:left="-142" w:firstLine="142"/>
        <w:jc w:val="center"/>
        <w:rPr>
          <w:rFonts w:ascii="Calibri" w:hAnsi="Calibri"/>
          <w:b/>
          <w:bCs/>
          <w:sz w:val="20"/>
        </w:rPr>
      </w:pPr>
    </w:p>
    <w:p w14:paraId="00678E9F" w14:textId="436CFAE7" w:rsidR="00EC2A33" w:rsidRPr="008A1ABA" w:rsidRDefault="00EC2A33" w:rsidP="00F47DB4">
      <w:pPr>
        <w:ind w:left="-142" w:firstLine="142"/>
        <w:jc w:val="center"/>
        <w:rPr>
          <w:rFonts w:ascii="Calibri" w:hAnsi="Calibri"/>
          <w:b/>
          <w:bCs/>
          <w:sz w:val="20"/>
        </w:rPr>
      </w:pPr>
    </w:p>
    <w:p w14:paraId="46E259B7" w14:textId="77777777" w:rsidR="00EC2A33" w:rsidRPr="008A1ABA" w:rsidRDefault="00EC2A33" w:rsidP="00F47DB4">
      <w:pPr>
        <w:ind w:left="-142" w:firstLine="142"/>
        <w:jc w:val="center"/>
        <w:rPr>
          <w:rFonts w:ascii="Calibri" w:hAnsi="Calibri"/>
          <w:b/>
          <w:bCs/>
          <w:sz w:val="20"/>
        </w:rPr>
      </w:pPr>
    </w:p>
    <w:p w14:paraId="26495630" w14:textId="77777777" w:rsidR="00F47DB4" w:rsidRDefault="00F47DB4" w:rsidP="00F47DB4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ascii="Calibri" w:hAnsi="Calibri"/>
          <w:bCs/>
          <w:spacing w:val="-3"/>
          <w:sz w:val="24"/>
          <w:szCs w:val="22"/>
          <w:lang w:val="es-ES_tradnl" w:eastAsia="en-US"/>
        </w:rPr>
      </w:pPr>
      <w:bookmarkStart w:id="2" w:name="_Toc112755110"/>
      <w:r>
        <w:rPr>
          <w:rFonts w:ascii="Calibri" w:hAnsi="Calibri"/>
          <w:spacing w:val="-3"/>
          <w:szCs w:val="22"/>
          <w:lang w:val="es-ES_tradnl"/>
        </w:rPr>
        <w:t xml:space="preserve">PARTE II: </w:t>
      </w:r>
      <w:r>
        <w:rPr>
          <w:rFonts w:ascii="Calibri" w:hAnsi="Calibri"/>
          <w:szCs w:val="24"/>
        </w:rPr>
        <w:t>INSPECCIONES EN EL ÁREA DE EMBARCACIONES DE RECREO</w:t>
      </w:r>
      <w:bookmarkEnd w:id="2"/>
    </w:p>
    <w:p w14:paraId="02E97013" w14:textId="6D17B132" w:rsidR="00E758EE" w:rsidRPr="00E758EE" w:rsidRDefault="00E758EE" w:rsidP="00E758EE">
      <w:pPr>
        <w:rPr>
          <w:rFonts w:ascii="Calibri" w:hAnsi="Calibri"/>
          <w:b/>
        </w:rPr>
      </w:pPr>
      <w:r w:rsidRPr="00E758EE">
        <w:rPr>
          <w:rFonts w:ascii="Calibri" w:hAnsi="Calibri"/>
          <w:b/>
        </w:rPr>
        <w:t>Requisitos adicionales:</w:t>
      </w:r>
    </w:p>
    <w:p w14:paraId="0AFA26C4" w14:textId="75241C34" w:rsidR="00E758EE" w:rsidRPr="00CE2BCE" w:rsidRDefault="00E758EE" w:rsidP="00CE2BCE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CE2BCE">
        <w:rPr>
          <w:rFonts w:asciiTheme="minorHAnsi" w:hAnsiTheme="minorHAnsi" w:cstheme="minorHAnsi"/>
          <w:b/>
          <w:bCs/>
        </w:rPr>
        <w:t>RDE-32</w:t>
      </w:r>
    </w:p>
    <w:p w14:paraId="0597E23A" w14:textId="77777777" w:rsidR="00E758EE" w:rsidRDefault="00E758EE" w:rsidP="00F47DB4">
      <w:pPr>
        <w:rPr>
          <w:rFonts w:ascii="Calibri" w:hAnsi="Calibri"/>
          <w:b/>
        </w:rPr>
      </w:pPr>
    </w:p>
    <w:p w14:paraId="667C2F80" w14:textId="2E2CBE93" w:rsidR="00F47DB4" w:rsidRDefault="00F47DB4" w:rsidP="00F47DB4">
      <w:pPr>
        <w:rPr>
          <w:rFonts w:ascii="Calibri" w:hAnsi="Calibri"/>
          <w:b/>
        </w:rPr>
      </w:pPr>
      <w:r>
        <w:rPr>
          <w:rFonts w:ascii="Calibri" w:hAnsi="Calibri"/>
          <w:b/>
        </w:rPr>
        <w:t>Tipo: A</w:t>
      </w:r>
      <w:r w:rsidR="00BF00FB">
        <w:rPr>
          <w:rFonts w:ascii="Calibri" w:hAnsi="Calibri"/>
          <w:b/>
        </w:rPr>
        <w:t xml:space="preserve"> </w:t>
      </w:r>
      <w:r w:rsidR="00BF00FB" w:rsidRPr="00DD1170">
        <w:rPr>
          <w:rFonts w:ascii="Calibri" w:hAnsi="Calibri"/>
          <w:iCs/>
          <w:szCs w:val="18"/>
          <w:vertAlign w:val="superscript"/>
          <w:lang w:val="en-GB"/>
        </w:rPr>
        <w:t>(3)</w:t>
      </w:r>
    </w:p>
    <w:p w14:paraId="453726F4" w14:textId="1678BDBE" w:rsidR="00F47DB4" w:rsidRDefault="00F47DB4" w:rsidP="00F47DB4">
      <w:pPr>
        <w:tabs>
          <w:tab w:val="right" w:pos="4820"/>
          <w:tab w:val="right" w:pos="6379"/>
          <w:tab w:val="right" w:pos="7230"/>
        </w:tabs>
        <w:rPr>
          <w:rFonts w:ascii="Calibri" w:hAnsi="Calibri"/>
          <w:i/>
          <w:color w:val="000000"/>
          <w:sz w:val="18"/>
          <w:szCs w:val="18"/>
          <w:lang w:val="fr-FR"/>
        </w:rPr>
      </w:pPr>
    </w:p>
    <w:p w14:paraId="3113CDEF" w14:textId="023BABDA" w:rsidR="005954E3" w:rsidRDefault="005954E3" w:rsidP="005954E3">
      <w:pPr>
        <w:rPr>
          <w:rFonts w:ascii="Calibri" w:hAnsi="Calibri"/>
          <w:i/>
          <w:color w:val="000000"/>
          <w:sz w:val="18"/>
          <w:szCs w:val="18"/>
          <w:lang w:val="fr-FR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378"/>
      </w:tblGrid>
      <w:tr w:rsidR="00F47DB4" w14:paraId="3AD35C3C" w14:textId="77777777" w:rsidTr="00F47DB4">
        <w:trPr>
          <w:trHeight w:val="6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363B" w14:textId="77777777" w:rsidR="00F47DB4" w:rsidRDefault="00F47DB4" w:rsidP="00CE2BCE">
            <w:pPr>
              <w:pStyle w:val="Ttulo2"/>
              <w:jc w:val="center"/>
              <w:rPr>
                <w:rFonts w:ascii="Calibri" w:hAnsi="Calibri"/>
                <w:lang w:val="es-ES_tradnl"/>
              </w:rPr>
            </w:pPr>
            <w:bookmarkStart w:id="3" w:name="_Toc112755111"/>
            <w:r>
              <w:rPr>
                <w:rFonts w:ascii="Calibri" w:hAnsi="Calibri"/>
              </w:rPr>
              <w:t>EMBARCACIONES DE RECREO</w:t>
            </w:r>
            <w:bookmarkEnd w:id="3"/>
          </w:p>
        </w:tc>
      </w:tr>
      <w:tr w:rsidR="00F47DB4" w14:paraId="6B80AB0B" w14:textId="77777777" w:rsidTr="00F47DB4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4BBA" w14:textId="77777777" w:rsidR="00F47DB4" w:rsidRPr="00CC6DFC" w:rsidRDefault="00F47DB4">
            <w:pPr>
              <w:pStyle w:val="Textoindependiente"/>
              <w:jc w:val="center"/>
              <w:rPr>
                <w:rFonts w:asciiTheme="minorHAnsi" w:hAnsiTheme="minorHAnsi"/>
                <w:b/>
                <w:iCs/>
              </w:rPr>
            </w:pPr>
            <w:r w:rsidRPr="00CE2BCE">
              <w:rPr>
                <w:rFonts w:asciiTheme="minorHAnsi" w:hAnsiTheme="minorHAnsi" w:cs="Arial"/>
                <w:b/>
                <w:iCs/>
                <w:sz w:val="20"/>
              </w:rPr>
              <w:t>TIPO DE INSPECCIÓN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07EC" w14:textId="77777777" w:rsidR="00F47DB4" w:rsidRPr="00CE2BCE" w:rsidRDefault="00F47DB4">
            <w:pPr>
              <w:pStyle w:val="Textoindependiente"/>
              <w:jc w:val="center"/>
              <w:rPr>
                <w:rFonts w:asciiTheme="minorHAnsi" w:hAnsiTheme="minorHAnsi" w:cs="Arial"/>
                <w:b/>
                <w:iCs/>
                <w:sz w:val="20"/>
              </w:rPr>
            </w:pPr>
            <w:r w:rsidRPr="00CE2BCE">
              <w:rPr>
                <w:rFonts w:asciiTheme="minorHAnsi" w:hAnsiTheme="minorHAnsi" w:cs="Arial"/>
                <w:b/>
                <w:iCs/>
                <w:sz w:val="20"/>
              </w:rPr>
              <w:t>DOCUMENTOS NORMATIVOS</w:t>
            </w:r>
          </w:p>
        </w:tc>
      </w:tr>
      <w:tr w:rsidR="00F47DB4" w14:paraId="37EFFA79" w14:textId="77777777" w:rsidTr="00F47DB4">
        <w:trPr>
          <w:cantSplit/>
          <w:trHeight w:val="29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BAF" w14:textId="77777777" w:rsidR="00F47DB4" w:rsidRDefault="00F47DB4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Todas las inspecciones citadas en los documentos normativos de referencia</w:t>
            </w:r>
          </w:p>
          <w:p w14:paraId="15E2F7A0" w14:textId="4B902CD4" w:rsidR="00F47DB4" w:rsidRDefault="00F47DB4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Las inspecciones y reconocimientos periódicos, intermedios, adicionales y extraordinarios de las embarcaciones y sus componentes de matrícula de otros países que</w:t>
            </w:r>
            <w:r w:rsidR="006E6D0C">
              <w:rPr>
                <w:rFonts w:asciiTheme="minorHAnsi" w:hAnsiTheme="minorHAnsi"/>
                <w:sz w:val="20"/>
              </w:rPr>
              <w:t>,</w:t>
            </w:r>
            <w:r>
              <w:rPr>
                <w:rFonts w:asciiTheme="minorHAnsi" w:hAnsiTheme="minorHAnsi"/>
                <w:sz w:val="20"/>
              </w:rPr>
              <w:t xml:space="preserve"> conforme a la legislación vigente, deseen desarrollar una actividad con fines comerciales en aguas marítimas españolas.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80CE" w14:textId="77777777" w:rsidR="00F47DB4" w:rsidRDefault="00F47DB4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R.D. 1434/1999, de 10 de septiembre, por el que se establecen los reconocimientos e inspecciones de las embarcaciones de recreo para garantizar la seguridad de la vida humana en la mar, y se determinan las condiciones que deben reunir las entidades colaboradoras de inspección.</w:t>
            </w:r>
          </w:p>
          <w:p w14:paraId="755423D8" w14:textId="78B09182" w:rsidR="00F47DB4" w:rsidRDefault="007A55EF">
            <w:pPr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</w:rPr>
              <w:t>R.D. 339/2021, de 18 de mayo, por el que se regula el equipo de seguridad y de prevención de la contaminación de las embarcaciones de recreo.</w:t>
            </w:r>
          </w:p>
        </w:tc>
      </w:tr>
    </w:tbl>
    <w:p w14:paraId="0C68C81B" w14:textId="77777777" w:rsidR="00F47DB4" w:rsidRDefault="00F47DB4" w:rsidP="00F47DB4">
      <w:pPr>
        <w:pStyle w:val="Textoindependiente"/>
        <w:rPr>
          <w:rFonts w:ascii="Calibri" w:hAnsi="Calibri" w:cs="Arial"/>
          <w:b/>
          <w:u w:val="single"/>
          <w:lang w:eastAsia="en-US"/>
        </w:rPr>
      </w:pPr>
    </w:p>
    <w:p w14:paraId="2AD1669D" w14:textId="77777777" w:rsidR="00F47DB4" w:rsidRPr="008A1ABA" w:rsidRDefault="00F47DB4" w:rsidP="00F47DB4">
      <w:pPr>
        <w:tabs>
          <w:tab w:val="right" w:pos="4820"/>
          <w:tab w:val="right" w:pos="6379"/>
          <w:tab w:val="right" w:pos="7230"/>
        </w:tabs>
        <w:rPr>
          <w:rFonts w:ascii="Calibri" w:hAnsi="Calibri"/>
          <w:i/>
          <w:color w:val="000000"/>
          <w:sz w:val="18"/>
          <w:szCs w:val="18"/>
        </w:rPr>
      </w:pPr>
    </w:p>
    <w:p w14:paraId="3E5A4E5B" w14:textId="38F9C068" w:rsidR="00F47DB4" w:rsidRDefault="00F47DB4" w:rsidP="00F47DB4">
      <w:pPr>
        <w:ind w:left="-142" w:firstLine="142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 xml:space="preserve">Emplazamientos donde se llevan a cabo las actividades </w:t>
      </w:r>
      <w:r w:rsidR="003D1016">
        <w:rPr>
          <w:rFonts w:ascii="Calibri" w:hAnsi="Calibri"/>
          <w:b/>
          <w:bCs/>
          <w:sz w:val="20"/>
        </w:rPr>
        <w:t>solicitadas</w:t>
      </w:r>
      <w:r w:rsidR="007B3A50">
        <w:rPr>
          <w:rFonts w:ascii="Calibri" w:hAnsi="Calibri"/>
          <w:b/>
          <w:bCs/>
          <w:sz w:val="20"/>
        </w:rPr>
        <w:t xml:space="preserve"> </w:t>
      </w:r>
      <w:r w:rsidR="007B3A50" w:rsidRPr="008A1ABA">
        <w:rPr>
          <w:rFonts w:ascii="Calibri" w:hAnsi="Calibri"/>
          <w:b/>
          <w:bCs/>
          <w:sz w:val="20"/>
          <w:vertAlign w:val="superscript"/>
        </w:rPr>
        <w:t>(</w:t>
      </w:r>
      <w:r w:rsidR="002941A8">
        <w:rPr>
          <w:rFonts w:ascii="Calibri" w:hAnsi="Calibri"/>
          <w:b/>
          <w:bCs/>
          <w:sz w:val="20"/>
          <w:vertAlign w:val="superscript"/>
        </w:rPr>
        <w:t>5</w:t>
      </w:r>
      <w:r w:rsidR="007B3A50" w:rsidRPr="008A1ABA">
        <w:rPr>
          <w:rFonts w:ascii="Calibri" w:hAnsi="Calibri"/>
          <w:b/>
          <w:bCs/>
          <w:sz w:val="20"/>
          <w:vertAlign w:val="superscript"/>
        </w:rPr>
        <w:t>)</w:t>
      </w:r>
      <w:r>
        <w:rPr>
          <w:rFonts w:ascii="Calibri" w:hAnsi="Calibri"/>
          <w:b/>
          <w:bCs/>
          <w:sz w:val="20"/>
        </w:rPr>
        <w:t>:</w:t>
      </w:r>
      <w:r>
        <w:rPr>
          <w:rFonts w:ascii="Calibri" w:hAnsi="Calibri"/>
          <w:sz w:val="20"/>
        </w:rPr>
        <w:t xml:space="preserve"> </w:t>
      </w:r>
    </w:p>
    <w:p w14:paraId="297CD12D" w14:textId="77777777" w:rsidR="00F47DB4" w:rsidRDefault="00F47DB4" w:rsidP="00F47DB4">
      <w:pPr>
        <w:ind w:left="-142" w:firstLine="142"/>
        <w:jc w:val="center"/>
        <w:rPr>
          <w:rFonts w:ascii="Calibri" w:hAnsi="Calibri"/>
          <w:iCs/>
          <w:sz w:val="20"/>
        </w:rPr>
      </w:pPr>
    </w:p>
    <w:p w14:paraId="34717634" w14:textId="77777777" w:rsidR="00F47DB4" w:rsidRDefault="00F47DB4" w:rsidP="00F47DB4">
      <w:pPr>
        <w:ind w:left="-142" w:firstLine="142"/>
        <w:jc w:val="center"/>
        <w:rPr>
          <w:rFonts w:ascii="Calibri" w:hAnsi="Calibri"/>
          <w:iCs/>
          <w:sz w:val="20"/>
        </w:rPr>
      </w:pPr>
    </w:p>
    <w:tbl>
      <w:tblPr>
        <w:tblpPr w:leftFromText="141" w:rightFromText="141" w:vertAnchor="text" w:tblpXSpec="center" w:tblpY="1"/>
        <w:tblOverlap w:val="never"/>
        <w:tblW w:w="72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4206"/>
      </w:tblGrid>
      <w:tr w:rsidR="00F47DB4" w14:paraId="7F63AD0E" w14:textId="77777777" w:rsidTr="00F47DB4">
        <w:trPr>
          <w:trHeight w:val="315"/>
          <w:tblHeader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06DF9" w14:textId="77777777" w:rsidR="00F47DB4" w:rsidRDefault="00F47DB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br w:type="page"/>
            </w:r>
            <w:r>
              <w:rPr>
                <w:rFonts w:ascii="Calibri" w:hAnsi="Calibri"/>
                <w:b/>
                <w:bCs/>
                <w:sz w:val="20"/>
              </w:rPr>
              <w:t>COMUNIDAD AUTÓNOMA</w:t>
            </w: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17D56D" w14:textId="77777777" w:rsidR="00F47DB4" w:rsidRDefault="00F47DB4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PROVINCIA - MUNICIPIO</w:t>
            </w:r>
          </w:p>
        </w:tc>
      </w:tr>
      <w:tr w:rsidR="00F47DB4" w14:paraId="426F8502" w14:textId="77777777" w:rsidTr="005954E3">
        <w:trPr>
          <w:trHeight w:val="315"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2F909" w14:textId="77777777" w:rsidR="00F47DB4" w:rsidRDefault="00F47DB4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="Calibri" w:hAnsi="Calibri" w:cs="Arial"/>
                <w:sz w:val="20"/>
              </w:rPr>
            </w:pP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886FD" w14:textId="77777777" w:rsidR="00F47DB4" w:rsidRDefault="00F47DB4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="Calibri" w:hAnsi="Calibri" w:cs="Arial"/>
                <w:sz w:val="20"/>
              </w:rPr>
            </w:pPr>
          </w:p>
        </w:tc>
      </w:tr>
      <w:tr w:rsidR="00F47DB4" w14:paraId="4414F876" w14:textId="77777777" w:rsidTr="005954E3">
        <w:trPr>
          <w:trHeight w:val="315"/>
        </w:trPr>
        <w:tc>
          <w:tcPr>
            <w:tcW w:w="3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E632F" w14:textId="77777777" w:rsidR="00F47DB4" w:rsidRDefault="00F47DB4">
            <w:pPr>
              <w:tabs>
                <w:tab w:val="left" w:pos="2835"/>
                <w:tab w:val="center" w:pos="4252"/>
                <w:tab w:val="right" w:pos="8504"/>
              </w:tabs>
              <w:ind w:left="-27"/>
              <w:rPr>
                <w:rFonts w:ascii="Calibri" w:hAnsi="Calibri" w:cs="Arial"/>
                <w:sz w:val="20"/>
              </w:rPr>
            </w:pPr>
          </w:p>
        </w:tc>
        <w:tc>
          <w:tcPr>
            <w:tcW w:w="4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FEA87" w14:textId="77777777" w:rsidR="00F47DB4" w:rsidRDefault="00F47DB4">
            <w:pPr>
              <w:tabs>
                <w:tab w:val="left" w:pos="708"/>
                <w:tab w:val="center" w:pos="4252"/>
                <w:tab w:val="right" w:pos="8504"/>
              </w:tabs>
              <w:rPr>
                <w:rFonts w:ascii="Calibri" w:hAnsi="Calibri" w:cs="Arial"/>
                <w:sz w:val="20"/>
              </w:rPr>
            </w:pPr>
          </w:p>
        </w:tc>
      </w:tr>
    </w:tbl>
    <w:p w14:paraId="1D323007" w14:textId="77777777" w:rsidR="0098686D" w:rsidRPr="00A10E63" w:rsidRDefault="0098686D" w:rsidP="0033158D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</w:p>
    <w:sectPr w:rsidR="0098686D" w:rsidRPr="00A10E63" w:rsidSect="001B4CAA">
      <w:headerReference w:type="even" r:id="rId17"/>
      <w:headerReference w:type="default" r:id="rId18"/>
      <w:footerReference w:type="default" r:id="rId19"/>
      <w:headerReference w:type="first" r:id="rId20"/>
      <w:pgSz w:w="11907" w:h="16840" w:code="9"/>
      <w:pgMar w:top="1666" w:right="1134" w:bottom="1134" w:left="1418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C837" w14:textId="77777777" w:rsidR="001B4CAA" w:rsidRDefault="001B4CAA" w:rsidP="000048D5">
      <w:r>
        <w:separator/>
      </w:r>
    </w:p>
  </w:endnote>
  <w:endnote w:type="continuationSeparator" w:id="0">
    <w:p w14:paraId="1D3A50D4" w14:textId="77777777" w:rsidR="001B4CAA" w:rsidRDefault="001B4CAA" w:rsidP="000048D5">
      <w:r>
        <w:continuationSeparator/>
      </w:r>
    </w:p>
  </w:endnote>
  <w:endnote w:type="continuationNotice" w:id="1">
    <w:p w14:paraId="4426B8FD" w14:textId="77777777" w:rsidR="001B4CAA" w:rsidRDefault="001B4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02E3" w14:textId="77777777" w:rsidR="00CE2BCE" w:rsidRDefault="00CE2B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884F" w14:textId="54828840" w:rsidR="005954E3" w:rsidRDefault="005954E3">
    <w:pPr>
      <w:pStyle w:val="Piedepgina"/>
      <w:jc w:val="center"/>
    </w:pPr>
  </w:p>
  <w:p w14:paraId="1C3B3C6B" w14:textId="0FE346B0" w:rsidR="00EE11A7" w:rsidRPr="00F01E89" w:rsidRDefault="00EE11A7">
    <w:pPr>
      <w:pStyle w:val="Piedepgina"/>
      <w:jc w:val="center"/>
      <w:rPr>
        <w:rFonts w:asciiTheme="minorHAnsi" w:hAnsi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5FC5" w14:textId="77777777" w:rsidR="00CE2BCE" w:rsidRDefault="00CE2BC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261D5" w14:textId="321A2343" w:rsidR="008A1ABA" w:rsidRPr="008A1ABA" w:rsidRDefault="005954E3" w:rsidP="005954E3">
    <w:pPr>
      <w:pStyle w:val="Piedepgina"/>
      <w:jc w:val="left"/>
      <w:rPr>
        <w:rFonts w:asciiTheme="minorHAnsi" w:hAnsiTheme="minorHAnsi"/>
        <w:sz w:val="18"/>
        <w:szCs w:val="18"/>
      </w:rPr>
    </w:pPr>
    <w:r w:rsidRPr="008A1ABA">
      <w:rPr>
        <w:rFonts w:asciiTheme="minorHAnsi" w:hAnsiTheme="minorHAnsi"/>
        <w:sz w:val="18"/>
        <w:szCs w:val="18"/>
      </w:rPr>
      <w:t>AS EI</w:t>
    </w:r>
    <w:r w:rsidR="008A1ABA" w:rsidRPr="008A1ABA">
      <w:rPr>
        <w:rFonts w:asciiTheme="minorHAnsi" w:hAnsiTheme="minorHAnsi"/>
        <w:sz w:val="18"/>
        <w:szCs w:val="18"/>
      </w:rPr>
      <w:t xml:space="preserve"> </w:t>
    </w:r>
    <w:r w:rsidRPr="008A1ABA">
      <w:rPr>
        <w:rFonts w:asciiTheme="minorHAnsi" w:hAnsiTheme="minorHAnsi"/>
        <w:sz w:val="18"/>
        <w:szCs w:val="18"/>
      </w:rPr>
      <w:t>E</w:t>
    </w:r>
    <w:r w:rsidR="007462CA" w:rsidRPr="008A1ABA">
      <w:rPr>
        <w:rFonts w:asciiTheme="minorHAnsi" w:hAnsiTheme="minorHAnsi"/>
        <w:sz w:val="18"/>
        <w:szCs w:val="18"/>
      </w:rPr>
      <w:t>mbarcaciones</w:t>
    </w:r>
    <w:r w:rsidR="008631A4" w:rsidRPr="008A1ABA">
      <w:rPr>
        <w:rFonts w:asciiTheme="minorHAnsi" w:hAnsiTheme="minorHAnsi"/>
        <w:sz w:val="18"/>
        <w:szCs w:val="18"/>
      </w:rPr>
      <w:t xml:space="preserve"> de </w:t>
    </w:r>
    <w:r w:rsidR="008A1ABA" w:rsidRPr="008A1ABA">
      <w:rPr>
        <w:rFonts w:asciiTheme="minorHAnsi" w:hAnsiTheme="minorHAnsi"/>
        <w:sz w:val="18"/>
        <w:szCs w:val="18"/>
      </w:rPr>
      <w:t>R</w:t>
    </w:r>
    <w:r w:rsidR="008631A4" w:rsidRPr="008A1ABA">
      <w:rPr>
        <w:rFonts w:asciiTheme="minorHAnsi" w:hAnsiTheme="minorHAnsi"/>
        <w:sz w:val="18"/>
        <w:szCs w:val="18"/>
      </w:rPr>
      <w:t>ecreo 17020</w:t>
    </w:r>
    <w:r w:rsidR="007462CA" w:rsidRPr="008A1ABA">
      <w:rPr>
        <w:rFonts w:asciiTheme="minorHAnsi" w:hAnsiTheme="minorHAnsi"/>
        <w:sz w:val="18"/>
        <w:szCs w:val="18"/>
      </w:rPr>
      <w:t xml:space="preserve"> </w:t>
    </w:r>
  </w:p>
  <w:p w14:paraId="4127E2B9" w14:textId="171927AC" w:rsidR="005954E3" w:rsidRPr="008A1ABA" w:rsidRDefault="00CE2BCE" w:rsidP="008A1ABA">
    <w:pPr>
      <w:pStyle w:val="Piedepgina"/>
      <w:jc w:val="left"/>
      <w:rPr>
        <w:rFonts w:asciiTheme="minorHAnsi" w:hAnsiTheme="minorHAnsi"/>
        <w:sz w:val="18"/>
        <w:szCs w:val="18"/>
      </w:rPr>
    </w:pPr>
    <w:r w:rsidRPr="008A1ABA">
      <w:rPr>
        <w:rFonts w:asciiTheme="minorHAnsi" w:hAnsiTheme="minorHAnsi"/>
        <w:sz w:val="18"/>
        <w:szCs w:val="18"/>
      </w:rPr>
      <w:t xml:space="preserve">Rev. </w:t>
    </w:r>
    <w:r>
      <w:rPr>
        <w:rFonts w:asciiTheme="minorHAnsi" w:hAnsiTheme="minorHAnsi"/>
        <w:sz w:val="18"/>
        <w:szCs w:val="18"/>
      </w:rPr>
      <w:t>6</w:t>
    </w:r>
    <w:r>
      <w:rPr>
        <w:rFonts w:asciiTheme="minorHAnsi" w:hAnsiTheme="minorHAnsi"/>
        <w:sz w:val="18"/>
        <w:szCs w:val="18"/>
      </w:rPr>
      <w:t xml:space="preserve">   </w:t>
    </w:r>
    <w:r>
      <w:rPr>
        <w:rFonts w:asciiTheme="minorHAnsi" w:hAnsiTheme="minorHAnsi"/>
        <w:sz w:val="18"/>
        <w:szCs w:val="18"/>
      </w:rPr>
      <w:t>Abril</w:t>
    </w:r>
    <w:r w:rsidR="00C524EF">
      <w:rPr>
        <w:rFonts w:asciiTheme="minorHAnsi" w:hAnsiTheme="minorHAnsi"/>
        <w:sz w:val="18"/>
        <w:szCs w:val="18"/>
      </w:rPr>
      <w:t xml:space="preserve"> 2024</w:t>
    </w:r>
    <w:r w:rsidR="008A1ABA" w:rsidRPr="008A1ABA">
      <w:rPr>
        <w:rFonts w:asciiTheme="minorHAnsi" w:hAnsiTheme="minorHAnsi"/>
        <w:sz w:val="18"/>
        <w:szCs w:val="18"/>
      </w:rPr>
      <w:tab/>
    </w:r>
    <w:r w:rsidR="008A1ABA" w:rsidRPr="008A1ABA">
      <w:rPr>
        <w:rFonts w:asciiTheme="minorHAnsi" w:hAnsiTheme="minorHAnsi"/>
        <w:sz w:val="18"/>
        <w:szCs w:val="18"/>
      </w:rPr>
      <w:tab/>
    </w:r>
    <w:sdt>
      <w:sdtPr>
        <w:rPr>
          <w:rFonts w:asciiTheme="minorHAnsi" w:hAnsiTheme="minorHAnsi"/>
          <w:sz w:val="18"/>
          <w:szCs w:val="18"/>
        </w:rPr>
        <w:id w:val="1562897526"/>
        <w:docPartObj>
          <w:docPartGallery w:val="Page Numbers (Bottom of Page)"/>
          <w:docPartUnique/>
        </w:docPartObj>
      </w:sdtPr>
      <w:sdtEndPr/>
      <w:sdtContent>
        <w:r w:rsidR="005954E3" w:rsidRPr="008A1ABA">
          <w:rPr>
            <w:rFonts w:asciiTheme="minorHAnsi" w:hAnsiTheme="minorHAnsi"/>
            <w:sz w:val="18"/>
            <w:szCs w:val="18"/>
          </w:rPr>
          <w:fldChar w:fldCharType="begin"/>
        </w:r>
        <w:r w:rsidR="005954E3" w:rsidRPr="008A1A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5954E3" w:rsidRPr="008A1ABA">
          <w:rPr>
            <w:rFonts w:asciiTheme="minorHAnsi" w:hAnsiTheme="minorHAnsi"/>
            <w:sz w:val="18"/>
            <w:szCs w:val="18"/>
          </w:rPr>
          <w:fldChar w:fldCharType="separate"/>
        </w:r>
        <w:r w:rsidR="005954E3" w:rsidRPr="008A1ABA">
          <w:rPr>
            <w:rFonts w:asciiTheme="minorHAnsi" w:hAnsiTheme="minorHAnsi"/>
            <w:sz w:val="18"/>
            <w:szCs w:val="18"/>
          </w:rPr>
          <w:t>2</w:t>
        </w:r>
        <w:r w:rsidR="005954E3" w:rsidRPr="008A1ABA">
          <w:rPr>
            <w:rFonts w:asciiTheme="minorHAnsi" w:hAnsiTheme="minorHAnsi"/>
            <w:sz w:val="18"/>
            <w:szCs w:val="18"/>
          </w:rPr>
          <w:fldChar w:fldCharType="end"/>
        </w:r>
        <w:r w:rsidR="005954E3" w:rsidRPr="008A1ABA">
          <w:rPr>
            <w:rFonts w:asciiTheme="minorHAnsi" w:hAnsiTheme="minorHAnsi"/>
            <w:sz w:val="18"/>
            <w:szCs w:val="18"/>
          </w:rPr>
          <w:t>/</w:t>
        </w:r>
        <w:r w:rsidR="008A1ABA">
          <w:rPr>
            <w:rFonts w:asciiTheme="minorHAnsi" w:hAnsiTheme="minorHAnsi"/>
            <w:sz w:val="18"/>
            <w:szCs w:val="18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A172" w14:textId="77777777" w:rsidR="001B4CAA" w:rsidRDefault="001B4CAA" w:rsidP="000048D5">
      <w:r>
        <w:separator/>
      </w:r>
    </w:p>
  </w:footnote>
  <w:footnote w:type="continuationSeparator" w:id="0">
    <w:p w14:paraId="39503C57" w14:textId="77777777" w:rsidR="001B4CAA" w:rsidRDefault="001B4CAA" w:rsidP="000048D5">
      <w:r>
        <w:continuationSeparator/>
      </w:r>
    </w:p>
  </w:footnote>
  <w:footnote w:type="continuationNotice" w:id="1">
    <w:p w14:paraId="4B79DA79" w14:textId="77777777" w:rsidR="001B4CAA" w:rsidRDefault="001B4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134B" w14:textId="4F41D69E" w:rsidR="005C4B3A" w:rsidRDefault="00CE2BCE">
    <w:pPr>
      <w:pStyle w:val="Encabezado"/>
    </w:pPr>
    <w:r>
      <w:rPr>
        <w:noProof/>
      </w:rPr>
      <w:pict w14:anchorId="71651E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29" o:spid="_x0000_s1026" type="#_x0000_t136" style="position:absolute;left:0;text-align:left;margin-left:0;margin-top:0;width:543.5pt;height:95.9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F29C" w14:textId="03669356" w:rsidR="005C4B3A" w:rsidRDefault="00CE2BCE">
    <w:pPr>
      <w:pStyle w:val="Encabezado"/>
    </w:pPr>
    <w:r>
      <w:rPr>
        <w:noProof/>
      </w:rPr>
      <w:pict w14:anchorId="6B6E59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30" o:spid="_x0000_s1027" type="#_x0000_t136" style="position:absolute;left:0;text-align:left;margin-left:0;margin-top:0;width:543.5pt;height:95.9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7855" w14:textId="358538A2" w:rsidR="005C4B3A" w:rsidRDefault="00CE2BCE">
    <w:pPr>
      <w:pStyle w:val="Encabezado"/>
    </w:pPr>
    <w:r>
      <w:rPr>
        <w:noProof/>
      </w:rPr>
      <w:pict w14:anchorId="53B3D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28" o:spid="_x0000_s1025" type="#_x0000_t136" style="position:absolute;left:0;text-align:left;margin-left:0;margin-top:0;width:543.5pt;height:95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745AC" w14:textId="4BB56809" w:rsidR="005C4B3A" w:rsidRDefault="00CE2BCE">
    <w:pPr>
      <w:pStyle w:val="Encabezado"/>
    </w:pPr>
    <w:r>
      <w:rPr>
        <w:noProof/>
      </w:rPr>
      <w:pict w14:anchorId="24EA4D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32" o:spid="_x0000_s1029" type="#_x0000_t136" style="position:absolute;left:0;text-align:left;margin-left:0;margin-top:0;width:543.5pt;height:95.9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084D" w14:textId="62DCA4A5" w:rsidR="00C047C8" w:rsidRPr="00150C45" w:rsidRDefault="00CE2BCE" w:rsidP="00C047C8">
    <w:pPr>
      <w:pStyle w:val="Encabezado"/>
      <w:tabs>
        <w:tab w:val="clear" w:pos="8504"/>
      </w:tabs>
      <w:ind w:right="-710"/>
      <w:jc w:val="right"/>
      <w:rPr>
        <w:rFonts w:asciiTheme="minorHAnsi" w:hAnsiTheme="minorHAnsi"/>
        <w:b/>
        <w:szCs w:val="22"/>
      </w:rPr>
    </w:pPr>
    <w:r>
      <w:rPr>
        <w:noProof/>
      </w:rPr>
      <w:pict w14:anchorId="532F91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33" o:spid="_x0000_s1030" type="#_x0000_t136" style="position:absolute;left:0;text-align:left;margin-left:0;margin-top:0;width:543.5pt;height:95.9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C047C8" w:rsidRPr="00150C45">
      <w:rPr>
        <w:rFonts w:asciiTheme="minorHAnsi" w:hAnsiTheme="minorHAnsi"/>
        <w:b/>
        <w:szCs w:val="22"/>
      </w:rPr>
      <w:t>Alcance de acreditación solicitado</w:t>
    </w:r>
  </w:p>
  <w:p w14:paraId="20524C30" w14:textId="77777777" w:rsidR="00C047C8" w:rsidRPr="00E46865" w:rsidRDefault="00C047C8" w:rsidP="00C047C8">
    <w:pPr>
      <w:pStyle w:val="Encabezado"/>
      <w:tabs>
        <w:tab w:val="clear" w:pos="8504"/>
      </w:tabs>
      <w:ind w:right="-710"/>
      <w:jc w:val="right"/>
    </w:pPr>
    <w:r w:rsidRPr="00150C45">
      <w:rPr>
        <w:rFonts w:asciiTheme="minorHAnsi" w:hAnsiTheme="minorHAnsi"/>
        <w:b/>
        <w:szCs w:val="22"/>
      </w:rPr>
      <w:t>Fecha</w:t>
    </w:r>
    <w:r>
      <w:rPr>
        <w:rFonts w:asciiTheme="minorHAnsi" w:hAnsiTheme="minorHAnsi"/>
        <w:b/>
        <w:szCs w:val="22"/>
      </w:rPr>
      <w:t xml:space="preserve">: </w:t>
    </w:r>
    <w:r w:rsidRPr="008A1ABA">
      <w:rPr>
        <w:rFonts w:asciiTheme="minorHAnsi" w:hAnsiTheme="minorHAnsi"/>
        <w:szCs w:val="22"/>
        <w:vertAlign w:val="superscript"/>
      </w:rPr>
      <w:t>(1)</w:t>
    </w:r>
    <w:r w:rsidRPr="00150C45">
      <w:rPr>
        <w:rFonts w:asciiTheme="minorHAnsi" w:hAnsiTheme="minorHAnsi"/>
        <w:b/>
        <w:szCs w:val="22"/>
      </w:rPr>
      <w:t xml:space="preserve"> ____/____/____</w:t>
    </w:r>
  </w:p>
  <w:p w14:paraId="10419B97" w14:textId="77777777" w:rsidR="00EE11A7" w:rsidRPr="0011383C" w:rsidRDefault="00EE11A7" w:rsidP="0011383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6BC8" w14:textId="7195DEB0" w:rsidR="005C4B3A" w:rsidRDefault="00CE2BCE">
    <w:pPr>
      <w:pStyle w:val="Encabezado"/>
    </w:pPr>
    <w:r>
      <w:rPr>
        <w:noProof/>
      </w:rPr>
      <w:pict w14:anchorId="7E006E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39831" o:spid="_x0000_s1028" type="#_x0000_t136" style="position:absolute;left:0;text-align:left;margin-left:0;margin-top:0;width:543.5pt;height:95.9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888"/>
    <w:multiLevelType w:val="hybridMultilevel"/>
    <w:tmpl w:val="C7AA58F0"/>
    <w:lvl w:ilvl="0" w:tplc="64185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66130E"/>
    <w:multiLevelType w:val="hybridMultilevel"/>
    <w:tmpl w:val="CBF2AFC6"/>
    <w:lvl w:ilvl="0" w:tplc="4D02945A">
      <w:numFmt w:val="bullet"/>
      <w:lvlText w:val="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64E0"/>
    <w:multiLevelType w:val="hybridMultilevel"/>
    <w:tmpl w:val="F21829BA"/>
    <w:lvl w:ilvl="0" w:tplc="FFFFFFFF">
      <w:start w:val="1"/>
      <w:numFmt w:val="upperRoman"/>
      <w:lvlText w:val="%1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02AD5"/>
    <w:multiLevelType w:val="multilevel"/>
    <w:tmpl w:val="CD524882"/>
    <w:lvl w:ilvl="0">
      <w:start w:val="3"/>
      <w:numFmt w:val="decimal"/>
      <w:lvlText w:val="(%1-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(%1-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-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0E5EAE"/>
    <w:multiLevelType w:val="hybridMultilevel"/>
    <w:tmpl w:val="29C01F66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0F52ED"/>
    <w:multiLevelType w:val="hybridMultilevel"/>
    <w:tmpl w:val="8C785D96"/>
    <w:lvl w:ilvl="0" w:tplc="D74634E6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109D3"/>
    <w:multiLevelType w:val="multilevel"/>
    <w:tmpl w:val="A838F52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12910483">
    <w:abstractNumId w:val="13"/>
  </w:num>
  <w:num w:numId="2" w16cid:durableId="974913759">
    <w:abstractNumId w:val="8"/>
  </w:num>
  <w:num w:numId="3" w16cid:durableId="1826317625">
    <w:abstractNumId w:val="1"/>
  </w:num>
  <w:num w:numId="4" w16cid:durableId="369038331">
    <w:abstractNumId w:val="7"/>
  </w:num>
  <w:num w:numId="5" w16cid:durableId="2133551741">
    <w:abstractNumId w:val="2"/>
  </w:num>
  <w:num w:numId="6" w16cid:durableId="638996308">
    <w:abstractNumId w:val="10"/>
  </w:num>
  <w:num w:numId="7" w16cid:durableId="526867693">
    <w:abstractNumId w:val="6"/>
  </w:num>
  <w:num w:numId="8" w16cid:durableId="1311246130">
    <w:abstractNumId w:val="11"/>
  </w:num>
  <w:num w:numId="9" w16cid:durableId="1309356385">
    <w:abstractNumId w:val="9"/>
  </w:num>
  <w:num w:numId="10" w16cid:durableId="932323516">
    <w:abstractNumId w:val="4"/>
  </w:num>
  <w:num w:numId="11" w16cid:durableId="534923206">
    <w:abstractNumId w:val="0"/>
  </w:num>
  <w:num w:numId="12" w16cid:durableId="1709336144">
    <w:abstractNumId w:val="12"/>
  </w:num>
  <w:num w:numId="13" w16cid:durableId="1240098525">
    <w:abstractNumId w:val="5"/>
  </w:num>
  <w:num w:numId="14" w16cid:durableId="225845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5"/>
    <w:rsid w:val="000048D5"/>
    <w:rsid w:val="000165A3"/>
    <w:rsid w:val="00023D35"/>
    <w:rsid w:val="00026F2C"/>
    <w:rsid w:val="00044359"/>
    <w:rsid w:val="00074E56"/>
    <w:rsid w:val="00100409"/>
    <w:rsid w:val="00103499"/>
    <w:rsid w:val="0011383C"/>
    <w:rsid w:val="00140EA6"/>
    <w:rsid w:val="0016719B"/>
    <w:rsid w:val="0017532D"/>
    <w:rsid w:val="00177DEB"/>
    <w:rsid w:val="001B4CAA"/>
    <w:rsid w:val="001C4375"/>
    <w:rsid w:val="001E6046"/>
    <w:rsid w:val="001F6E55"/>
    <w:rsid w:val="0020454A"/>
    <w:rsid w:val="002238F4"/>
    <w:rsid w:val="0022607D"/>
    <w:rsid w:val="00243C8B"/>
    <w:rsid w:val="002941A8"/>
    <w:rsid w:val="00295343"/>
    <w:rsid w:val="003063E7"/>
    <w:rsid w:val="0031204F"/>
    <w:rsid w:val="00313861"/>
    <w:rsid w:val="00320F92"/>
    <w:rsid w:val="00327FAB"/>
    <w:rsid w:val="0033158D"/>
    <w:rsid w:val="0034197D"/>
    <w:rsid w:val="00343F3A"/>
    <w:rsid w:val="00366030"/>
    <w:rsid w:val="00381AFD"/>
    <w:rsid w:val="00383FDE"/>
    <w:rsid w:val="003D1016"/>
    <w:rsid w:val="003D2230"/>
    <w:rsid w:val="003D5E3C"/>
    <w:rsid w:val="003E0045"/>
    <w:rsid w:val="003E5572"/>
    <w:rsid w:val="003F458F"/>
    <w:rsid w:val="00402CA8"/>
    <w:rsid w:val="00412E71"/>
    <w:rsid w:val="00431A55"/>
    <w:rsid w:val="00463F0D"/>
    <w:rsid w:val="004963BF"/>
    <w:rsid w:val="00496428"/>
    <w:rsid w:val="004A24D3"/>
    <w:rsid w:val="004A68C0"/>
    <w:rsid w:val="004C46BC"/>
    <w:rsid w:val="004C6854"/>
    <w:rsid w:val="004D6A88"/>
    <w:rsid w:val="00513D79"/>
    <w:rsid w:val="005246E5"/>
    <w:rsid w:val="00533023"/>
    <w:rsid w:val="00537418"/>
    <w:rsid w:val="0054055E"/>
    <w:rsid w:val="005459D9"/>
    <w:rsid w:val="005544ED"/>
    <w:rsid w:val="005610C5"/>
    <w:rsid w:val="005954E3"/>
    <w:rsid w:val="005969A3"/>
    <w:rsid w:val="005A25EE"/>
    <w:rsid w:val="005C4156"/>
    <w:rsid w:val="005C4B3A"/>
    <w:rsid w:val="005E164E"/>
    <w:rsid w:val="005E394A"/>
    <w:rsid w:val="00612A27"/>
    <w:rsid w:val="00614898"/>
    <w:rsid w:val="00623A6A"/>
    <w:rsid w:val="006310D6"/>
    <w:rsid w:val="006321E9"/>
    <w:rsid w:val="00647AF3"/>
    <w:rsid w:val="00652B8E"/>
    <w:rsid w:val="00671A27"/>
    <w:rsid w:val="00685A8C"/>
    <w:rsid w:val="00697C19"/>
    <w:rsid w:val="006C7876"/>
    <w:rsid w:val="006D415D"/>
    <w:rsid w:val="006D5F2C"/>
    <w:rsid w:val="006E6D0C"/>
    <w:rsid w:val="007325C7"/>
    <w:rsid w:val="00735996"/>
    <w:rsid w:val="007462CA"/>
    <w:rsid w:val="007510F4"/>
    <w:rsid w:val="00751D14"/>
    <w:rsid w:val="00753D37"/>
    <w:rsid w:val="007625E6"/>
    <w:rsid w:val="00772B2A"/>
    <w:rsid w:val="00776DAA"/>
    <w:rsid w:val="00782638"/>
    <w:rsid w:val="007A55EF"/>
    <w:rsid w:val="007B3A50"/>
    <w:rsid w:val="007B495D"/>
    <w:rsid w:val="007C1BBA"/>
    <w:rsid w:val="007F65E2"/>
    <w:rsid w:val="00816F67"/>
    <w:rsid w:val="008251F0"/>
    <w:rsid w:val="00840724"/>
    <w:rsid w:val="008631A4"/>
    <w:rsid w:val="00874333"/>
    <w:rsid w:val="008A1ABA"/>
    <w:rsid w:val="008A3190"/>
    <w:rsid w:val="008B5C43"/>
    <w:rsid w:val="008C2BBC"/>
    <w:rsid w:val="008E590A"/>
    <w:rsid w:val="008F1EB9"/>
    <w:rsid w:val="0091015A"/>
    <w:rsid w:val="00912158"/>
    <w:rsid w:val="00921BDD"/>
    <w:rsid w:val="00970A37"/>
    <w:rsid w:val="0098686D"/>
    <w:rsid w:val="00993F31"/>
    <w:rsid w:val="00A10E63"/>
    <w:rsid w:val="00A21DC5"/>
    <w:rsid w:val="00A87FBC"/>
    <w:rsid w:val="00AA44AF"/>
    <w:rsid w:val="00AC6759"/>
    <w:rsid w:val="00AF690A"/>
    <w:rsid w:val="00B66C88"/>
    <w:rsid w:val="00B9091A"/>
    <w:rsid w:val="00BA7538"/>
    <w:rsid w:val="00BB1702"/>
    <w:rsid w:val="00BE7EC4"/>
    <w:rsid w:val="00BF00FB"/>
    <w:rsid w:val="00BF356E"/>
    <w:rsid w:val="00C047C8"/>
    <w:rsid w:val="00C04A9C"/>
    <w:rsid w:val="00C0711A"/>
    <w:rsid w:val="00C20E7C"/>
    <w:rsid w:val="00C32D4C"/>
    <w:rsid w:val="00C40879"/>
    <w:rsid w:val="00C41FB8"/>
    <w:rsid w:val="00C524EF"/>
    <w:rsid w:val="00C62F26"/>
    <w:rsid w:val="00C650E1"/>
    <w:rsid w:val="00C72D89"/>
    <w:rsid w:val="00C933C4"/>
    <w:rsid w:val="00C97B77"/>
    <w:rsid w:val="00CB049A"/>
    <w:rsid w:val="00CB56E6"/>
    <w:rsid w:val="00CC4980"/>
    <w:rsid w:val="00CC55C8"/>
    <w:rsid w:val="00CC6DFC"/>
    <w:rsid w:val="00CE2BCE"/>
    <w:rsid w:val="00CE4CAC"/>
    <w:rsid w:val="00CF1B53"/>
    <w:rsid w:val="00CF68C5"/>
    <w:rsid w:val="00D0289B"/>
    <w:rsid w:val="00D13031"/>
    <w:rsid w:val="00D40312"/>
    <w:rsid w:val="00D534E4"/>
    <w:rsid w:val="00D73FC5"/>
    <w:rsid w:val="00D92285"/>
    <w:rsid w:val="00DB1F83"/>
    <w:rsid w:val="00DB79CC"/>
    <w:rsid w:val="00DE2EBD"/>
    <w:rsid w:val="00DF01E4"/>
    <w:rsid w:val="00E4134C"/>
    <w:rsid w:val="00E5104E"/>
    <w:rsid w:val="00E758EE"/>
    <w:rsid w:val="00E923BF"/>
    <w:rsid w:val="00EC2A33"/>
    <w:rsid w:val="00ED74B0"/>
    <w:rsid w:val="00EE05F2"/>
    <w:rsid w:val="00EE11A7"/>
    <w:rsid w:val="00EE3B53"/>
    <w:rsid w:val="00EE7D47"/>
    <w:rsid w:val="00F01E89"/>
    <w:rsid w:val="00F157C6"/>
    <w:rsid w:val="00F16C26"/>
    <w:rsid w:val="00F36CD6"/>
    <w:rsid w:val="00F43543"/>
    <w:rsid w:val="00F47DB4"/>
    <w:rsid w:val="00F716CC"/>
    <w:rsid w:val="00F83E79"/>
    <w:rsid w:val="00F84A8E"/>
    <w:rsid w:val="00F8745E"/>
    <w:rsid w:val="00F97A75"/>
    <w:rsid w:val="00FA656C"/>
    <w:rsid w:val="00FB35C8"/>
    <w:rsid w:val="00FC75B6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43096"/>
  <w15:docId w15:val="{C48E6482-B8B8-4974-8D8C-E71C631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52B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7DB4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43F3A"/>
    <w:pPr>
      <w:tabs>
        <w:tab w:val="left" w:pos="851"/>
        <w:tab w:val="right" w:leader="dot" w:pos="9628"/>
      </w:tabs>
      <w:spacing w:after="100"/>
      <w:jc w:val="left"/>
    </w:pPr>
    <w:rPr>
      <w:rFonts w:asciiTheme="minorHAnsi" w:hAnsiTheme="minorHAnsi"/>
      <w:b/>
      <w:noProof/>
      <w:spacing w:val="-3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9091A"/>
    <w:pPr>
      <w:tabs>
        <w:tab w:val="right" w:leader="dot" w:pos="9628"/>
      </w:tabs>
      <w:spacing w:after="60"/>
      <w:ind w:left="851"/>
    </w:pPr>
    <w:rPr>
      <w:rFonts w:asciiTheme="minorHAnsi" w:hAnsiTheme="minorHAnsi"/>
      <w:noProof/>
      <w:sz w:val="20"/>
      <w:lang w:eastAsia="en-US"/>
    </w:rPr>
  </w:style>
  <w:style w:type="paragraph" w:styleId="HTMLconformatoprevio">
    <w:name w:val="HTML Preformatted"/>
    <w:basedOn w:val="Normal"/>
    <w:link w:val="HTMLconformatoprevioCar"/>
    <w:unhideWhenUsed/>
    <w:rsid w:val="00EC2A33"/>
    <w:pPr>
      <w:jc w:val="left"/>
    </w:pPr>
    <w:rPr>
      <w:rFonts w:ascii="Consolas" w:hAnsi="Consolas"/>
      <w:sz w:val="20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EC2A33"/>
    <w:rPr>
      <w:rFonts w:ascii="Consolas" w:eastAsia="Times New Roman" w:hAnsi="Consolas" w:cs="Times New Roman"/>
      <w:sz w:val="20"/>
      <w:szCs w:val="20"/>
    </w:rPr>
  </w:style>
  <w:style w:type="paragraph" w:styleId="Revisin">
    <w:name w:val="Revision"/>
    <w:hidden/>
    <w:uiPriority w:val="99"/>
    <w:semiHidden/>
    <w:rsid w:val="00044359"/>
    <w:pPr>
      <w:spacing w:line="240" w:lineRule="auto"/>
    </w:pPr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b202ec6f1e49db27f8aa08a5eae3a2c6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fce134324d7d8b5286b1580860ccb377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679121-c13a-493d-9bee-c6c76956b0e9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353326-001B-4543-8AFD-74C02E4A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1DFCE2-1E56-4A9D-990B-68238DE5D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D27A8-26D1-4504-9ACF-0C034F9A6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2EBDF-DB39-4EFB-BA2C-7CF34A934B06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Recuero</dc:creator>
  <cp:lastModifiedBy>Belen Arteaga Mancha</cp:lastModifiedBy>
  <cp:revision>2</cp:revision>
  <cp:lastPrinted>2022-08-30T08:19:00Z</cp:lastPrinted>
  <dcterms:created xsi:type="dcterms:W3CDTF">2024-04-11T19:49:00Z</dcterms:created>
  <dcterms:modified xsi:type="dcterms:W3CDTF">2024-04-11T19:49:00Z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MediaServiceImageTags">
    <vt:lpwstr/>
  </property>
</Properties>
</file>