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FA52" w14:textId="77777777" w:rsidR="00DE1A50" w:rsidRDefault="00DE1A50" w:rsidP="00DE1A50">
      <w:pPr>
        <w:jc w:val="center"/>
        <w:rPr>
          <w:rFonts w:asciiTheme="minorHAnsi" w:hAnsiTheme="minorHAnsi"/>
          <w:b/>
        </w:rPr>
      </w:pPr>
    </w:p>
    <w:p w14:paraId="67261578" w14:textId="6AC03DA3" w:rsidR="00DE1A50" w:rsidRPr="003B4C3C" w:rsidRDefault="00DE1A50" w:rsidP="00DE1A50">
      <w:pPr>
        <w:jc w:val="center"/>
        <w:rPr>
          <w:rFonts w:asciiTheme="minorHAnsi" w:hAnsiTheme="minorHAnsi"/>
          <w:b/>
          <w:sz w:val="24"/>
          <w:szCs w:val="24"/>
        </w:rPr>
      </w:pPr>
      <w:r w:rsidRPr="003B4C3C">
        <w:rPr>
          <w:rFonts w:asciiTheme="minorHAnsi" w:hAnsiTheme="minorHAnsi"/>
          <w:b/>
          <w:sz w:val="24"/>
          <w:szCs w:val="24"/>
        </w:rPr>
        <w:t>ALCANCE DE ACREDITACIÓN</w:t>
      </w:r>
      <w:r w:rsidR="00CD7152">
        <w:rPr>
          <w:rFonts w:asciiTheme="minorHAnsi" w:hAnsiTheme="minorHAnsi"/>
          <w:b/>
          <w:sz w:val="24"/>
          <w:szCs w:val="24"/>
        </w:rPr>
        <w:t xml:space="preserve"> SOLICITADO</w:t>
      </w:r>
    </w:p>
    <w:p w14:paraId="3B129C32" w14:textId="37BAB546" w:rsidR="00DE1A50" w:rsidRPr="003B4C3C" w:rsidRDefault="00DE1A50" w:rsidP="00DE1A50">
      <w:pPr>
        <w:jc w:val="center"/>
        <w:rPr>
          <w:rFonts w:asciiTheme="minorHAnsi" w:hAnsiTheme="minorHAnsi"/>
          <w:b/>
          <w:sz w:val="24"/>
          <w:szCs w:val="24"/>
        </w:rPr>
      </w:pPr>
      <w:r w:rsidRPr="003B4C3C">
        <w:rPr>
          <w:rFonts w:asciiTheme="minorHAnsi" w:hAnsiTheme="minorHAnsi"/>
          <w:b/>
          <w:sz w:val="24"/>
          <w:szCs w:val="24"/>
        </w:rPr>
        <w:t xml:space="preserve">Plantilla </w:t>
      </w:r>
      <w:r w:rsidR="00640F2A">
        <w:rPr>
          <w:rFonts w:asciiTheme="minorHAnsi" w:hAnsiTheme="minorHAnsi"/>
          <w:b/>
          <w:sz w:val="24"/>
          <w:szCs w:val="24"/>
        </w:rPr>
        <w:t>O</w:t>
      </w:r>
      <w:r w:rsidR="009664C5">
        <w:rPr>
          <w:rFonts w:asciiTheme="minorHAnsi" w:hAnsiTheme="minorHAnsi"/>
          <w:b/>
          <w:sz w:val="24"/>
          <w:szCs w:val="24"/>
        </w:rPr>
        <w:t>N</w:t>
      </w:r>
      <w:r w:rsidR="00677E5E">
        <w:rPr>
          <w:rFonts w:asciiTheme="minorHAnsi" w:hAnsiTheme="minorHAnsi"/>
          <w:b/>
          <w:sz w:val="24"/>
          <w:szCs w:val="24"/>
        </w:rPr>
        <w:t>, OC</w:t>
      </w:r>
      <w:r w:rsidR="00114CD7">
        <w:rPr>
          <w:rFonts w:asciiTheme="minorHAnsi" w:hAnsiTheme="minorHAnsi"/>
          <w:b/>
          <w:sz w:val="24"/>
          <w:szCs w:val="24"/>
        </w:rPr>
        <w:t xml:space="preserve"> INDUSTRIAL 17021</w:t>
      </w:r>
    </w:p>
    <w:p w14:paraId="53FF10D1" w14:textId="77777777" w:rsidR="00DE1A50" w:rsidRDefault="00DE1A50" w:rsidP="00DE1A50">
      <w:pPr>
        <w:pStyle w:val="Textoindependiente"/>
        <w:ind w:left="360"/>
        <w:jc w:val="center"/>
        <w:rPr>
          <w:rFonts w:asciiTheme="minorHAnsi" w:hAnsiTheme="minorHAnsi"/>
          <w:u w:val="single"/>
        </w:rPr>
      </w:pPr>
    </w:p>
    <w:p w14:paraId="7B34F5EB" w14:textId="77777777" w:rsidR="00DE1A50" w:rsidRDefault="00DE1A50" w:rsidP="00DE1A50">
      <w:pPr>
        <w:pStyle w:val="Textoindependiente"/>
        <w:ind w:left="360"/>
        <w:jc w:val="center"/>
        <w:rPr>
          <w:rFonts w:asciiTheme="minorHAnsi" w:hAnsiTheme="minorHAnsi"/>
          <w:u w:val="single"/>
        </w:rPr>
      </w:pPr>
    </w:p>
    <w:p w14:paraId="39CB29F7" w14:textId="77777777" w:rsidR="00DE1A50" w:rsidRDefault="00DE1A50" w:rsidP="00DE1A50">
      <w:pPr>
        <w:pStyle w:val="Textoindependiente"/>
        <w:ind w:left="360"/>
        <w:jc w:val="center"/>
        <w:rPr>
          <w:rFonts w:asciiTheme="minorHAnsi" w:hAnsiTheme="minorHAnsi"/>
          <w:u w:val="single"/>
        </w:rPr>
      </w:pPr>
    </w:p>
    <w:p w14:paraId="4215AA4B" w14:textId="1C1D63DD" w:rsidR="00DE1A50" w:rsidRDefault="00DE1A50" w:rsidP="00DE1A50">
      <w:pPr>
        <w:pStyle w:val="Textoindependiente"/>
        <w:ind w:left="360"/>
        <w:jc w:val="center"/>
        <w:rPr>
          <w:rFonts w:asciiTheme="minorHAnsi" w:hAnsiTheme="minorHAnsi" w:cstheme="minorHAnsi"/>
          <w:i w:val="0"/>
          <w:iCs w:val="0"/>
          <w:sz w:val="22"/>
          <w:szCs w:val="22"/>
          <w:u w:val="single"/>
        </w:rPr>
      </w:pPr>
      <w:r w:rsidRPr="001905BC">
        <w:rPr>
          <w:rFonts w:asciiTheme="minorHAnsi" w:hAnsiTheme="minorHAnsi" w:cstheme="minorHAnsi"/>
          <w:i w:val="0"/>
          <w:iCs w:val="0"/>
          <w:sz w:val="22"/>
          <w:szCs w:val="22"/>
          <w:u w:val="single"/>
        </w:rPr>
        <w:t xml:space="preserve">Instrucciones para cumplimentar el alcance de acreditación </w:t>
      </w:r>
      <w:r w:rsidR="00CD7152">
        <w:rPr>
          <w:rFonts w:asciiTheme="minorHAnsi" w:hAnsiTheme="minorHAnsi" w:cstheme="minorHAnsi"/>
          <w:i w:val="0"/>
          <w:iCs w:val="0"/>
          <w:sz w:val="22"/>
          <w:szCs w:val="22"/>
          <w:u w:val="single"/>
        </w:rPr>
        <w:t>solicitado</w:t>
      </w:r>
    </w:p>
    <w:p w14:paraId="4714AC57" w14:textId="77777777" w:rsidR="00A2682B" w:rsidRPr="001905BC" w:rsidRDefault="00A2682B" w:rsidP="00DE1A50">
      <w:pPr>
        <w:pStyle w:val="Textoindependiente"/>
        <w:ind w:left="360"/>
        <w:jc w:val="center"/>
        <w:rPr>
          <w:rFonts w:asciiTheme="minorHAnsi" w:hAnsiTheme="minorHAnsi" w:cstheme="minorHAnsi"/>
          <w:i w:val="0"/>
          <w:iCs w:val="0"/>
          <w:sz w:val="22"/>
          <w:szCs w:val="22"/>
          <w:u w:val="single"/>
        </w:rPr>
      </w:pPr>
    </w:p>
    <w:p w14:paraId="3C2559CE" w14:textId="77777777" w:rsidR="00A2682B" w:rsidRPr="007E12AE" w:rsidRDefault="00A2682B" w:rsidP="00A2682B">
      <w:pPr>
        <w:pStyle w:val="Textoindependiente"/>
        <w:numPr>
          <w:ilvl w:val="0"/>
          <w:numId w:val="35"/>
        </w:numPr>
        <w:jc w:val="both"/>
        <w:rPr>
          <w:rFonts w:asciiTheme="minorHAnsi" w:hAnsiTheme="minorHAnsi"/>
          <w:b/>
          <w:i w:val="0"/>
          <w:iCs w:val="0"/>
          <w:sz w:val="22"/>
          <w:szCs w:val="22"/>
          <w:lang w:val="es-ES" w:eastAsia="es-ES"/>
        </w:rPr>
      </w:pPr>
      <w:r w:rsidRPr="007E12AE">
        <w:rPr>
          <w:rFonts w:asciiTheme="minorHAnsi" w:hAnsiTheme="minorHAnsi"/>
          <w:b/>
          <w:i w:val="0"/>
          <w:iCs w:val="0"/>
          <w:sz w:val="22"/>
          <w:szCs w:val="22"/>
          <w:lang w:val="es-ES" w:eastAsia="es-ES"/>
        </w:rPr>
        <w:t xml:space="preserve">Fecha. </w:t>
      </w:r>
      <w:r w:rsidRPr="007E12AE">
        <w:rPr>
          <w:rFonts w:asciiTheme="minorHAnsi" w:hAnsiTheme="minorHAnsi"/>
          <w:bCs/>
          <w:i w:val="0"/>
          <w:iCs w:val="0"/>
          <w:sz w:val="22"/>
          <w:szCs w:val="22"/>
          <w:lang w:val="es-ES" w:eastAsia="es-ES"/>
        </w:rPr>
        <w:t>Incluya la fecha de solicitud. 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7FF30BCC" w14:textId="77777777" w:rsidR="00A2682B" w:rsidRPr="007E12AE" w:rsidRDefault="00A2682B" w:rsidP="007E12AE">
      <w:pPr>
        <w:pStyle w:val="Textoindependiente"/>
        <w:ind w:left="720"/>
        <w:jc w:val="both"/>
        <w:rPr>
          <w:rFonts w:asciiTheme="minorHAnsi" w:hAnsiTheme="minorHAnsi"/>
          <w:b/>
          <w:i w:val="0"/>
          <w:iCs w:val="0"/>
          <w:sz w:val="22"/>
          <w:szCs w:val="22"/>
          <w:lang w:val="es-ES" w:eastAsia="es-ES"/>
        </w:rPr>
      </w:pPr>
    </w:p>
    <w:p w14:paraId="2A189AC1" w14:textId="612F4890" w:rsidR="00A2682B" w:rsidRPr="007E12AE" w:rsidRDefault="00A2682B" w:rsidP="007E12AE">
      <w:pPr>
        <w:pStyle w:val="Textoindependiente"/>
        <w:numPr>
          <w:ilvl w:val="0"/>
          <w:numId w:val="35"/>
        </w:numPr>
        <w:jc w:val="both"/>
        <w:rPr>
          <w:rFonts w:asciiTheme="minorHAnsi" w:hAnsiTheme="minorHAnsi"/>
          <w:b/>
          <w:i w:val="0"/>
          <w:iCs w:val="0"/>
          <w:sz w:val="22"/>
          <w:szCs w:val="22"/>
          <w:lang w:val="es-ES" w:eastAsia="es-ES"/>
        </w:rPr>
      </w:pPr>
      <w:r w:rsidRPr="007E12AE">
        <w:rPr>
          <w:rFonts w:asciiTheme="minorHAnsi" w:hAnsiTheme="minorHAnsi"/>
          <w:b/>
          <w:i w:val="0"/>
          <w:iCs w:val="0"/>
          <w:sz w:val="22"/>
          <w:szCs w:val="22"/>
          <w:lang w:val="es-ES" w:eastAsia="es-ES"/>
        </w:rPr>
        <w:t xml:space="preserve">Entidad. </w:t>
      </w:r>
      <w:r w:rsidRPr="007E12AE">
        <w:rPr>
          <w:rFonts w:asciiTheme="minorHAnsi" w:hAnsiTheme="minorHAnsi"/>
          <w:bCs/>
          <w:i w:val="0"/>
          <w:iCs w:val="0"/>
          <w:sz w:val="22"/>
          <w:szCs w:val="22"/>
          <w:lang w:val="es-ES" w:eastAsia="es-ES"/>
        </w:rPr>
        <w:t>Indique la identidad legal y dirección de la entidad en la que realicen las actividades para las que solicita la acreditación. Si dispone de varios emplazamientos indique aquí la Sede Central.</w:t>
      </w:r>
    </w:p>
    <w:p w14:paraId="0CF5AB85" w14:textId="77777777" w:rsidR="00A2682B" w:rsidRPr="007E12AE" w:rsidRDefault="00A2682B" w:rsidP="007E12AE">
      <w:pPr>
        <w:pStyle w:val="Textoindependiente"/>
        <w:ind w:left="720"/>
        <w:jc w:val="both"/>
        <w:rPr>
          <w:rFonts w:asciiTheme="minorHAnsi" w:hAnsiTheme="minorHAnsi"/>
          <w:b/>
          <w:i w:val="0"/>
          <w:iCs w:val="0"/>
          <w:sz w:val="22"/>
          <w:szCs w:val="22"/>
          <w:lang w:val="es-ES" w:eastAsia="es-ES"/>
        </w:rPr>
      </w:pPr>
    </w:p>
    <w:p w14:paraId="47C1B2C8" w14:textId="77777777" w:rsidR="00A2682B" w:rsidRPr="007E12AE" w:rsidRDefault="00A2682B" w:rsidP="007E12AE">
      <w:pPr>
        <w:pStyle w:val="Textoindependiente"/>
        <w:numPr>
          <w:ilvl w:val="0"/>
          <w:numId w:val="35"/>
        </w:numPr>
        <w:jc w:val="both"/>
        <w:rPr>
          <w:rFonts w:asciiTheme="minorHAnsi" w:hAnsiTheme="minorHAnsi"/>
          <w:bCs/>
          <w:i w:val="0"/>
          <w:iCs w:val="0"/>
          <w:sz w:val="22"/>
          <w:szCs w:val="22"/>
          <w:lang w:val="es-ES" w:eastAsia="es-ES"/>
        </w:rPr>
      </w:pPr>
      <w:r w:rsidRPr="007E12AE">
        <w:rPr>
          <w:rFonts w:asciiTheme="minorHAnsi" w:hAnsiTheme="minorHAnsi"/>
          <w:b/>
          <w:i w:val="0"/>
          <w:iCs w:val="0"/>
          <w:sz w:val="22"/>
          <w:szCs w:val="22"/>
          <w:lang w:val="es-ES" w:eastAsia="es-ES"/>
        </w:rPr>
        <w:t xml:space="preserve">Reglamento/Directiva/Productos/Documentos-normativos/Tipo de evaluación. </w:t>
      </w:r>
      <w:r w:rsidRPr="007E12AE">
        <w:rPr>
          <w:rFonts w:asciiTheme="minorHAnsi" w:hAnsiTheme="minorHAnsi"/>
          <w:bCs/>
          <w:i w:val="0"/>
          <w:iCs w:val="0"/>
          <w:sz w:val="22"/>
          <w:szCs w:val="22"/>
          <w:lang w:val="es-ES" w:eastAsia="es-ES"/>
        </w:rPr>
        <w:t>La plantilla adjunta recoge un catálogo de los ámbitos que actualmente acredita ENAC. Se deben mantener los ámbitos solicitados y eliminar los no solicitados. Si desea solicitar la acreditación para algún ámbito no reflejado en este formato, inclúyalo. En caso de duda, consulte previamente con ENAC.</w:t>
      </w:r>
    </w:p>
    <w:p w14:paraId="6CF47599" w14:textId="77777777" w:rsidR="00A2682B" w:rsidRPr="007E12AE" w:rsidRDefault="00A2682B" w:rsidP="007E12AE">
      <w:pPr>
        <w:pStyle w:val="Textoindependiente"/>
        <w:ind w:left="720"/>
        <w:jc w:val="both"/>
        <w:rPr>
          <w:rFonts w:asciiTheme="minorHAnsi" w:hAnsiTheme="minorHAnsi"/>
          <w:b/>
          <w:i w:val="0"/>
          <w:iCs w:val="0"/>
          <w:sz w:val="22"/>
          <w:szCs w:val="22"/>
          <w:lang w:val="es-ES" w:eastAsia="es-ES"/>
        </w:rPr>
      </w:pPr>
    </w:p>
    <w:p w14:paraId="597CCF3E" w14:textId="77777777" w:rsidR="00A2682B" w:rsidRPr="007E12AE" w:rsidRDefault="00A2682B" w:rsidP="007E12AE">
      <w:pPr>
        <w:pStyle w:val="Textoindependiente"/>
        <w:numPr>
          <w:ilvl w:val="0"/>
          <w:numId w:val="35"/>
        </w:numPr>
        <w:jc w:val="both"/>
        <w:rPr>
          <w:rFonts w:asciiTheme="minorHAnsi" w:hAnsiTheme="minorHAnsi"/>
          <w:bCs/>
          <w:i w:val="0"/>
          <w:iCs w:val="0"/>
          <w:sz w:val="22"/>
          <w:szCs w:val="22"/>
          <w:lang w:val="es-ES" w:eastAsia="es-ES"/>
        </w:rPr>
      </w:pPr>
      <w:r w:rsidRPr="007E12AE">
        <w:rPr>
          <w:rFonts w:asciiTheme="minorHAnsi" w:hAnsiTheme="minorHAnsi"/>
          <w:b/>
          <w:i w:val="0"/>
          <w:iCs w:val="0"/>
          <w:sz w:val="22"/>
          <w:szCs w:val="22"/>
          <w:lang w:val="es-ES" w:eastAsia="es-ES"/>
        </w:rPr>
        <w:t xml:space="preserve">Emplazamientos. </w:t>
      </w:r>
      <w:r w:rsidRPr="007E12AE">
        <w:rPr>
          <w:rFonts w:asciiTheme="minorHAnsi" w:hAnsiTheme="minorHAnsi"/>
          <w:bCs/>
          <w:i w:val="0"/>
          <w:iCs w:val="0"/>
          <w:sz w:val="22"/>
          <w:szCs w:val="22"/>
          <w:lang w:val="es-ES" w:eastAsia="es-ES"/>
        </w:rPr>
        <w:t xml:space="preserve">En caso de realizar las actividades solicitadas desde diferentes emplazamientos, incluya la relación de </w:t>
      </w:r>
      <w:proofErr w:type="gramStart"/>
      <w:r w:rsidRPr="007E12AE">
        <w:rPr>
          <w:rFonts w:asciiTheme="minorHAnsi" w:hAnsiTheme="minorHAnsi"/>
          <w:bCs/>
          <w:i w:val="0"/>
          <w:iCs w:val="0"/>
          <w:sz w:val="22"/>
          <w:szCs w:val="22"/>
          <w:lang w:val="es-ES" w:eastAsia="es-ES"/>
        </w:rPr>
        <w:t>los mismos</w:t>
      </w:r>
      <w:proofErr w:type="gramEnd"/>
      <w:r w:rsidRPr="007E12AE">
        <w:rPr>
          <w:rFonts w:asciiTheme="minorHAnsi" w:hAnsiTheme="minorHAnsi"/>
          <w:bCs/>
          <w:i w:val="0"/>
          <w:iCs w:val="0"/>
          <w:sz w:val="22"/>
          <w:szCs w:val="22"/>
          <w:lang w:val="es-ES" w:eastAsia="es-ES"/>
        </w:rPr>
        <w:t xml:space="preserve"> indicando, su dirección, teléfono, fax, e-mail y la persona de contacto.</w:t>
      </w:r>
    </w:p>
    <w:p w14:paraId="1FDA80BD" w14:textId="77777777" w:rsidR="00DE1A50" w:rsidRPr="007E12AE" w:rsidRDefault="00DE1A50" w:rsidP="00DE1A50">
      <w:pPr>
        <w:rPr>
          <w:rFonts w:asciiTheme="minorHAnsi" w:hAnsiTheme="minorHAnsi"/>
          <w:bCs/>
        </w:rPr>
      </w:pPr>
    </w:p>
    <w:p w14:paraId="778F3AAC" w14:textId="77777777" w:rsidR="00882532" w:rsidRPr="007E12AE" w:rsidRDefault="00882532" w:rsidP="00DE1A50">
      <w:pPr>
        <w:ind w:left="567" w:hanging="567"/>
        <w:rPr>
          <w:rFonts w:asciiTheme="minorHAnsi" w:hAnsiTheme="minorHAnsi"/>
          <w:bCs/>
        </w:rPr>
      </w:pPr>
    </w:p>
    <w:p w14:paraId="1C89A0F6" w14:textId="6BC4E4B5" w:rsidR="0091574D" w:rsidRDefault="0091574D" w:rsidP="00DE1A50">
      <w:pPr>
        <w:ind w:left="567" w:hanging="567"/>
        <w:rPr>
          <w:rFonts w:asciiTheme="minorHAnsi" w:hAnsiTheme="minorHAnsi"/>
        </w:rPr>
      </w:pPr>
      <w:r>
        <w:rPr>
          <w:rFonts w:asciiTheme="minorHAnsi" w:hAnsiTheme="minorHAnsi"/>
        </w:rPr>
        <w:br w:type="page"/>
      </w:r>
    </w:p>
    <w:p w14:paraId="7B86D502" w14:textId="77777777" w:rsidR="00DE1A50" w:rsidRPr="003B4C3C" w:rsidRDefault="00DE1A50" w:rsidP="00DE1A50">
      <w:pPr>
        <w:ind w:left="567" w:hanging="567"/>
        <w:rPr>
          <w:rFonts w:asciiTheme="minorHAnsi" w:hAnsiTheme="minorHAnsi"/>
        </w:rPr>
      </w:pPr>
    </w:p>
    <w:p w14:paraId="078BEDBE" w14:textId="77777777" w:rsidR="00914815" w:rsidRPr="00CD2EA7" w:rsidRDefault="00914815" w:rsidP="00914815">
      <w:pPr>
        <w:tabs>
          <w:tab w:val="left" w:pos="709"/>
          <w:tab w:val="right" w:pos="4820"/>
          <w:tab w:val="right" w:pos="6379"/>
          <w:tab w:val="right" w:pos="7230"/>
        </w:tabs>
        <w:jc w:val="center"/>
        <w:rPr>
          <w:rFonts w:asciiTheme="minorHAnsi" w:hAnsiTheme="minorHAnsi"/>
          <w:b/>
          <w:color w:val="000000"/>
          <w:sz w:val="32"/>
          <w:szCs w:val="32"/>
        </w:rPr>
      </w:pPr>
      <w:r w:rsidRPr="00CD2EA7">
        <w:rPr>
          <w:rFonts w:asciiTheme="minorHAnsi" w:hAnsiTheme="minorHAnsi"/>
          <w:b/>
          <w:color w:val="000000"/>
          <w:sz w:val="32"/>
          <w:szCs w:val="32"/>
        </w:rPr>
        <w:t xml:space="preserve">&lt;Entidad Legal </w:t>
      </w:r>
      <w:r w:rsidRPr="00CD2EA7">
        <w:rPr>
          <w:rFonts w:asciiTheme="minorHAnsi" w:hAnsiTheme="minorHAnsi"/>
          <w:b/>
          <w:color w:val="000000"/>
          <w:sz w:val="32"/>
          <w:szCs w:val="32"/>
          <w:vertAlign w:val="superscript"/>
        </w:rPr>
        <w:t>(2)</w:t>
      </w:r>
      <w:r w:rsidRPr="00CD2EA7">
        <w:rPr>
          <w:rFonts w:asciiTheme="minorHAnsi" w:hAnsiTheme="minorHAnsi"/>
          <w:b/>
          <w:color w:val="000000"/>
          <w:sz w:val="32"/>
          <w:szCs w:val="32"/>
        </w:rPr>
        <w:t>&gt;</w:t>
      </w:r>
    </w:p>
    <w:p w14:paraId="1E2C383D" w14:textId="77777777" w:rsidR="00914815" w:rsidRPr="00CD2EA7" w:rsidRDefault="00914815" w:rsidP="00914815">
      <w:pPr>
        <w:tabs>
          <w:tab w:val="right" w:pos="4820"/>
          <w:tab w:val="right" w:pos="6379"/>
          <w:tab w:val="right" w:pos="7230"/>
        </w:tabs>
        <w:jc w:val="center"/>
        <w:rPr>
          <w:rFonts w:asciiTheme="minorHAnsi" w:hAnsiTheme="minorHAnsi"/>
          <w:b/>
          <w:color w:val="000000"/>
          <w:sz w:val="32"/>
          <w:szCs w:val="32"/>
        </w:rPr>
      </w:pPr>
      <w:r w:rsidRPr="00CD2EA7">
        <w:rPr>
          <w:rFonts w:asciiTheme="minorHAnsi" w:hAnsiTheme="minorHAnsi"/>
          <w:b/>
          <w:color w:val="000000"/>
          <w:sz w:val="32"/>
          <w:szCs w:val="32"/>
        </w:rPr>
        <w:t>&lt;Unidad Técnica&gt;</w:t>
      </w:r>
    </w:p>
    <w:p w14:paraId="01FD7433" w14:textId="77777777" w:rsidR="0023554A" w:rsidRDefault="0023554A" w:rsidP="0023554A">
      <w:pPr>
        <w:rPr>
          <w:rFonts w:ascii="Calibri" w:hAnsi="Calibri" w:cs="Arial"/>
          <w:b/>
          <w:szCs w:val="22"/>
        </w:rPr>
      </w:pPr>
    </w:p>
    <w:p w14:paraId="735F6AB1" w14:textId="0B5CB7A7" w:rsidR="002E5EC5" w:rsidRPr="00B434AA" w:rsidRDefault="002E5EC5" w:rsidP="002E5EC5">
      <w:pPr>
        <w:rPr>
          <w:rFonts w:ascii="Calibri" w:hAnsi="Calibri" w:cs="Arial"/>
          <w:szCs w:val="22"/>
        </w:rPr>
      </w:pPr>
      <w:r w:rsidRPr="00B434AA">
        <w:rPr>
          <w:rFonts w:ascii="Calibri" w:hAnsi="Calibri" w:cs="Arial"/>
          <w:szCs w:val="22"/>
        </w:rPr>
        <w:t>Dirección</w:t>
      </w:r>
      <w:r w:rsidR="009B0992">
        <w:rPr>
          <w:rFonts w:ascii="Calibri" w:hAnsi="Calibri" w:cs="Arial"/>
          <w:szCs w:val="22"/>
        </w:rPr>
        <w:t xml:space="preserve"> </w:t>
      </w:r>
      <w:r w:rsidR="003A7346">
        <w:rPr>
          <w:rFonts w:ascii="Calibri" w:hAnsi="Calibri" w:cs="Arial"/>
          <w:szCs w:val="22"/>
        </w:rPr>
        <w:t xml:space="preserve">/ </w:t>
      </w:r>
      <w:proofErr w:type="spellStart"/>
      <w:r w:rsidR="003A7346" w:rsidRPr="00861D66">
        <w:rPr>
          <w:rFonts w:ascii="Calibri" w:hAnsi="Calibri" w:cs="Arial"/>
          <w:i/>
          <w:iCs/>
          <w:sz w:val="20"/>
        </w:rPr>
        <w:t>Address</w:t>
      </w:r>
      <w:proofErr w:type="spellEnd"/>
      <w:r w:rsidR="003A7346">
        <w:rPr>
          <w:rFonts w:ascii="Calibri" w:hAnsi="Calibri" w:cs="Arial"/>
          <w:i/>
          <w:iCs/>
          <w:sz w:val="20"/>
        </w:rPr>
        <w:t xml:space="preserve"> </w:t>
      </w:r>
      <w:r w:rsidR="003A7346" w:rsidRPr="00861D66">
        <w:rPr>
          <w:rFonts w:ascii="Calibri" w:hAnsi="Calibri" w:cs="Arial"/>
          <w:sz w:val="20"/>
          <w:vertAlign w:val="superscript"/>
        </w:rPr>
        <w:t>(2</w:t>
      </w:r>
      <w:proofErr w:type="gramStart"/>
      <w:r w:rsidR="003A7346" w:rsidRPr="00861D66">
        <w:rPr>
          <w:rFonts w:ascii="Calibri" w:hAnsi="Calibri" w:cs="Arial"/>
          <w:sz w:val="20"/>
          <w:vertAlign w:val="superscript"/>
        </w:rPr>
        <w:t>)</w:t>
      </w:r>
      <w:r w:rsidR="003A7346" w:rsidRPr="00B434AA">
        <w:rPr>
          <w:rFonts w:ascii="Calibri" w:hAnsi="Calibri" w:cs="Arial"/>
          <w:szCs w:val="22"/>
        </w:rPr>
        <w:t>:</w:t>
      </w:r>
      <w:r w:rsidRPr="00B434AA">
        <w:rPr>
          <w:rFonts w:ascii="Calibri" w:hAnsi="Calibri" w:cs="Arial"/>
          <w:szCs w:val="22"/>
        </w:rPr>
        <w:t>:</w:t>
      </w:r>
      <w:proofErr w:type="gramEnd"/>
      <w:r w:rsidRPr="00B434AA">
        <w:rPr>
          <w:rFonts w:ascii="Calibri" w:hAnsi="Calibri" w:cs="Arial"/>
          <w:szCs w:val="22"/>
        </w:rPr>
        <w:t xml:space="preserve"> </w:t>
      </w:r>
      <w:r>
        <w:rPr>
          <w:rFonts w:ascii="Calibri" w:hAnsi="Calibri" w:cs="Arial"/>
          <w:szCs w:val="22"/>
        </w:rPr>
        <w:t>________________________</w:t>
      </w:r>
    </w:p>
    <w:p w14:paraId="2E8D01EA" w14:textId="5B545D42" w:rsidR="002E5EC5" w:rsidRPr="00B434AA" w:rsidRDefault="002E5EC5" w:rsidP="002E5EC5">
      <w:pPr>
        <w:tabs>
          <w:tab w:val="left" w:pos="6258"/>
        </w:tabs>
        <w:rPr>
          <w:rFonts w:ascii="Calibri" w:hAnsi="Calibri" w:cs="Arial"/>
          <w:szCs w:val="22"/>
        </w:rPr>
      </w:pPr>
      <w:r w:rsidRPr="00B434AA">
        <w:rPr>
          <w:rFonts w:ascii="Calibri" w:hAnsi="Calibri" w:cs="Arial"/>
          <w:szCs w:val="22"/>
        </w:rPr>
        <w:t>Norma de referencia</w:t>
      </w:r>
      <w:r w:rsidR="00FE0437">
        <w:rPr>
          <w:rFonts w:ascii="Calibri" w:hAnsi="Calibri" w:cs="Arial"/>
          <w:szCs w:val="22"/>
        </w:rPr>
        <w:t xml:space="preserve"> / </w:t>
      </w:r>
      <w:r w:rsidR="00FE0437" w:rsidRPr="00861D66">
        <w:rPr>
          <w:rFonts w:ascii="Calibri" w:hAnsi="Calibri" w:cs="Arial"/>
          <w:i/>
          <w:iCs/>
          <w:sz w:val="20"/>
        </w:rPr>
        <w:t>Reference standard</w:t>
      </w:r>
      <w:r w:rsidRPr="00B434AA">
        <w:rPr>
          <w:rFonts w:ascii="Calibri" w:hAnsi="Calibri" w:cs="Arial"/>
          <w:szCs w:val="22"/>
        </w:rPr>
        <w:t>:</w:t>
      </w:r>
      <w:r w:rsidRPr="00ED1AA0">
        <w:rPr>
          <w:rFonts w:ascii="Calibri" w:hAnsi="Calibri" w:cs="Arial"/>
          <w:b/>
          <w:szCs w:val="22"/>
        </w:rPr>
        <w:t xml:space="preserve"> </w:t>
      </w:r>
      <w:r w:rsidRPr="009A5638">
        <w:rPr>
          <w:rFonts w:ascii="Calibri" w:hAnsi="Calibri" w:cs="Arial"/>
          <w:b/>
          <w:szCs w:val="22"/>
        </w:rPr>
        <w:t>UNE-EN ISO/IEC 1702</w:t>
      </w:r>
      <w:r w:rsidR="00BB351A" w:rsidRPr="009A5638">
        <w:rPr>
          <w:rFonts w:ascii="Calibri" w:hAnsi="Calibri" w:cs="Arial"/>
          <w:b/>
          <w:szCs w:val="22"/>
        </w:rPr>
        <w:t>1-1</w:t>
      </w:r>
      <w:r w:rsidRPr="009A5638">
        <w:rPr>
          <w:rFonts w:ascii="Calibri" w:hAnsi="Calibri" w:cs="Arial"/>
          <w:b/>
          <w:szCs w:val="22"/>
        </w:rPr>
        <w:t>: 201</w:t>
      </w:r>
      <w:r w:rsidR="00BB351A" w:rsidRPr="009A5638">
        <w:rPr>
          <w:rFonts w:ascii="Calibri" w:hAnsi="Calibri" w:cs="Arial"/>
          <w:b/>
          <w:szCs w:val="22"/>
        </w:rPr>
        <w:t>5</w:t>
      </w:r>
    </w:p>
    <w:p w14:paraId="728F30EB" w14:textId="01864120" w:rsidR="002E5EC5" w:rsidRPr="00CD2EA7" w:rsidRDefault="002E5EC5" w:rsidP="002E5EC5">
      <w:pPr>
        <w:tabs>
          <w:tab w:val="right" w:pos="4820"/>
          <w:tab w:val="right" w:pos="6379"/>
          <w:tab w:val="right" w:pos="7230"/>
        </w:tabs>
        <w:rPr>
          <w:rFonts w:asciiTheme="minorHAnsi" w:hAnsiTheme="minorHAnsi"/>
          <w:b/>
          <w:color w:val="000000"/>
          <w:szCs w:val="22"/>
        </w:rPr>
      </w:pPr>
      <w:r w:rsidRPr="00CD2EA7">
        <w:rPr>
          <w:rFonts w:asciiTheme="minorHAnsi" w:hAnsiTheme="minorHAnsi"/>
          <w:color w:val="000000"/>
          <w:szCs w:val="22"/>
        </w:rPr>
        <w:t>Actividad</w:t>
      </w:r>
      <w:r w:rsidR="00C84C29">
        <w:rPr>
          <w:rFonts w:asciiTheme="minorHAnsi" w:hAnsiTheme="minorHAnsi"/>
          <w:color w:val="000000"/>
          <w:szCs w:val="22"/>
        </w:rPr>
        <w:t xml:space="preserve"> </w:t>
      </w:r>
      <w:r w:rsidR="00C84C29">
        <w:rPr>
          <w:rFonts w:ascii="Calibri" w:hAnsi="Calibri" w:cs="Arial"/>
          <w:szCs w:val="22"/>
        </w:rPr>
        <w:t xml:space="preserve">/ </w:t>
      </w:r>
      <w:proofErr w:type="spellStart"/>
      <w:r w:rsidR="00C84C29">
        <w:rPr>
          <w:rFonts w:ascii="Calibri" w:hAnsi="Calibri" w:cs="Arial"/>
          <w:i/>
          <w:iCs/>
          <w:sz w:val="20"/>
        </w:rPr>
        <w:t>Activity</w:t>
      </w:r>
      <w:proofErr w:type="spellEnd"/>
      <w:r w:rsidRPr="00CD2EA7">
        <w:rPr>
          <w:rFonts w:asciiTheme="minorHAnsi" w:hAnsiTheme="minorHAnsi"/>
          <w:color w:val="000000"/>
          <w:szCs w:val="22"/>
        </w:rPr>
        <w:t xml:space="preserve">: </w:t>
      </w:r>
      <w:r w:rsidR="00BB351A">
        <w:rPr>
          <w:rFonts w:asciiTheme="minorHAnsi" w:hAnsiTheme="minorHAnsi"/>
          <w:b/>
          <w:color w:val="000000"/>
          <w:szCs w:val="22"/>
        </w:rPr>
        <w:t>Certificación de Sistemas de gestión</w:t>
      </w:r>
      <w:r w:rsidR="00C84C29">
        <w:rPr>
          <w:rFonts w:asciiTheme="minorHAnsi" w:hAnsiTheme="minorHAnsi"/>
          <w:b/>
          <w:color w:val="000000"/>
          <w:szCs w:val="22"/>
        </w:rPr>
        <w:t xml:space="preserve"> / </w:t>
      </w:r>
      <w:r w:rsidR="00C84C29" w:rsidRPr="00887FF5">
        <w:rPr>
          <w:rFonts w:asciiTheme="minorHAnsi" w:hAnsiTheme="minorHAnsi"/>
          <w:b/>
          <w:i/>
          <w:iCs/>
          <w:color w:val="000000"/>
          <w:sz w:val="20"/>
        </w:rPr>
        <w:t xml:space="preserve">Management </w:t>
      </w:r>
      <w:proofErr w:type="spellStart"/>
      <w:r w:rsidR="00C84C29" w:rsidRPr="00887FF5">
        <w:rPr>
          <w:rFonts w:asciiTheme="minorHAnsi" w:hAnsiTheme="minorHAnsi"/>
          <w:b/>
          <w:i/>
          <w:iCs/>
          <w:color w:val="000000"/>
          <w:sz w:val="20"/>
        </w:rPr>
        <w:t>System</w:t>
      </w:r>
      <w:proofErr w:type="spellEnd"/>
      <w:r w:rsidR="00C84C29" w:rsidRPr="00887FF5">
        <w:rPr>
          <w:rFonts w:asciiTheme="minorHAnsi" w:hAnsiTheme="minorHAnsi"/>
          <w:b/>
          <w:i/>
          <w:iCs/>
          <w:color w:val="000000"/>
          <w:sz w:val="20"/>
        </w:rPr>
        <w:t xml:space="preserve"> </w:t>
      </w:r>
      <w:proofErr w:type="spellStart"/>
      <w:r w:rsidR="00C84C29" w:rsidRPr="00887FF5">
        <w:rPr>
          <w:rFonts w:asciiTheme="minorHAnsi" w:hAnsiTheme="minorHAnsi"/>
          <w:b/>
          <w:i/>
          <w:iCs/>
          <w:color w:val="000000"/>
          <w:sz w:val="20"/>
        </w:rPr>
        <w:t>Certification</w:t>
      </w:r>
      <w:proofErr w:type="spellEnd"/>
    </w:p>
    <w:p w14:paraId="75BE4CDD" w14:textId="77777777" w:rsidR="002E5EC5" w:rsidRDefault="002E5EC5" w:rsidP="0023554A">
      <w:pPr>
        <w:pBdr>
          <w:bottom w:val="single" w:sz="4" w:space="0" w:color="auto"/>
        </w:pBdr>
        <w:tabs>
          <w:tab w:val="right" w:pos="4820"/>
          <w:tab w:val="right" w:pos="6379"/>
          <w:tab w:val="right" w:pos="7230"/>
        </w:tabs>
      </w:pPr>
    </w:p>
    <w:p w14:paraId="6A72BD1D" w14:textId="5EF4FC4D" w:rsidR="0023554A" w:rsidRDefault="0023554A" w:rsidP="0023554A">
      <w:pPr>
        <w:jc w:val="center"/>
        <w:rPr>
          <w:rFonts w:ascii="Calibri" w:hAnsi="Calibri" w:cs="Arial"/>
          <w:bCs/>
          <w:sz w:val="28"/>
          <w:szCs w:val="28"/>
          <w:vertAlign w:val="superscript"/>
        </w:rPr>
      </w:pPr>
      <w:r w:rsidRPr="00356544">
        <w:rPr>
          <w:rFonts w:ascii="Calibri" w:hAnsi="Calibri" w:cs="Arial"/>
          <w:b/>
          <w:sz w:val="28"/>
          <w:szCs w:val="28"/>
        </w:rPr>
        <w:t>ALCANCE DE LA ACREDITACIÓN</w:t>
      </w:r>
      <w:r w:rsidR="00CD7152">
        <w:rPr>
          <w:rFonts w:ascii="Calibri" w:hAnsi="Calibri" w:cs="Arial"/>
          <w:b/>
          <w:sz w:val="28"/>
          <w:szCs w:val="28"/>
        </w:rPr>
        <w:t xml:space="preserve"> SOLICITADO</w:t>
      </w:r>
      <w:r w:rsidR="001A7DA6">
        <w:rPr>
          <w:rFonts w:ascii="Calibri" w:hAnsi="Calibri" w:cs="Arial"/>
          <w:b/>
          <w:sz w:val="28"/>
          <w:szCs w:val="28"/>
        </w:rPr>
        <w:t xml:space="preserve"> </w:t>
      </w:r>
      <w:r w:rsidR="001A7DA6" w:rsidRPr="001B0B07">
        <w:rPr>
          <w:rFonts w:ascii="Calibri" w:hAnsi="Calibri" w:cs="Arial"/>
          <w:bCs/>
          <w:sz w:val="28"/>
          <w:szCs w:val="28"/>
          <w:vertAlign w:val="superscript"/>
        </w:rPr>
        <w:t>(3)</w:t>
      </w:r>
    </w:p>
    <w:p w14:paraId="660CAAAD" w14:textId="366DD8A0" w:rsidR="00C84C29" w:rsidRPr="00887FF5" w:rsidRDefault="00C84C29" w:rsidP="0023554A">
      <w:pPr>
        <w:jc w:val="center"/>
        <w:rPr>
          <w:rFonts w:ascii="Calibri" w:hAnsi="Calibri" w:cs="Arial"/>
          <w:b/>
          <w:i/>
          <w:iCs/>
          <w:sz w:val="24"/>
          <w:szCs w:val="24"/>
        </w:rPr>
      </w:pPr>
      <w:r w:rsidRPr="00887FF5">
        <w:rPr>
          <w:rFonts w:ascii="Calibri" w:hAnsi="Calibri" w:cs="Arial"/>
          <w:bCs/>
          <w:i/>
          <w:iCs/>
          <w:sz w:val="24"/>
          <w:szCs w:val="24"/>
        </w:rPr>
        <w:t>SCHEDULE OF ACCREDITATION</w:t>
      </w:r>
    </w:p>
    <w:p w14:paraId="503100D0" w14:textId="77777777" w:rsidR="002F058D" w:rsidRPr="00CD2EA7" w:rsidRDefault="002F058D" w:rsidP="0098747D">
      <w:pPr>
        <w:jc w:val="center"/>
        <w:rPr>
          <w:rFonts w:ascii="Calibri" w:hAnsi="Calibri" w:cs="Arial"/>
          <w:b/>
          <w:szCs w:val="22"/>
        </w:rPr>
      </w:pPr>
    </w:p>
    <w:p w14:paraId="02F91AD6" w14:textId="5DB880F3" w:rsidR="00B05D2B" w:rsidRDefault="00110549" w:rsidP="00B05D2B">
      <w:pPr>
        <w:rPr>
          <w:rFonts w:ascii="Calibri" w:hAnsi="Calibri"/>
          <w:b/>
          <w:szCs w:val="22"/>
          <w:u w:val="single"/>
        </w:rPr>
      </w:pPr>
      <w:r w:rsidRPr="00342ABA">
        <w:rPr>
          <w:rFonts w:ascii="Calibri" w:hAnsi="Calibri"/>
          <w:b/>
          <w:szCs w:val="22"/>
          <w:u w:val="single"/>
        </w:rPr>
        <w:t>Índice</w:t>
      </w:r>
    </w:p>
    <w:p w14:paraId="29872D1B" w14:textId="77777777" w:rsidR="00ED1AA0" w:rsidRPr="00342ABA" w:rsidRDefault="00ED1AA0" w:rsidP="00B05D2B">
      <w:pPr>
        <w:rPr>
          <w:rFonts w:ascii="Calibri" w:hAnsi="Calibri"/>
          <w:b/>
          <w:szCs w:val="22"/>
          <w:u w:val="single"/>
        </w:rPr>
      </w:pPr>
    </w:p>
    <w:sdt>
      <w:sdtPr>
        <w:rPr>
          <w:rFonts w:ascii="Times New Roman" w:hAnsi="Times New Roman"/>
          <w:b w:val="0"/>
          <w:noProof w:val="0"/>
          <w:spacing w:val="0"/>
          <w:sz w:val="24"/>
          <w:szCs w:val="24"/>
          <w:lang w:val="es-ES"/>
        </w:rPr>
        <w:id w:val="1331182390"/>
        <w:docPartObj>
          <w:docPartGallery w:val="Table of Contents"/>
          <w:docPartUnique/>
        </w:docPartObj>
      </w:sdtPr>
      <w:sdtEndPr>
        <w:rPr>
          <w:rFonts w:asciiTheme="minorHAnsi" w:hAnsiTheme="minorHAnsi"/>
          <w:sz w:val="22"/>
          <w:szCs w:val="20"/>
        </w:rPr>
      </w:sdtEndPr>
      <w:sdtContent>
        <w:p w14:paraId="223FC201" w14:textId="5EDE4AE8" w:rsidR="00F85866" w:rsidRDefault="00347F8C">
          <w:pPr>
            <w:pStyle w:val="TDC1"/>
            <w:rPr>
              <w:rFonts w:eastAsiaTheme="minorEastAsia" w:cstheme="minorBidi"/>
              <w:b w:val="0"/>
              <w:spacing w:val="0"/>
              <w:kern w:val="2"/>
              <w:sz w:val="24"/>
              <w:szCs w:val="24"/>
              <w:lang w:eastAsia="es-ES_tradnl"/>
              <w14:ligatures w14:val="standardContextual"/>
            </w:rPr>
          </w:pPr>
          <w:r w:rsidRPr="0026475B">
            <w:rPr>
              <w:noProof w:val="0"/>
              <w:szCs w:val="22"/>
              <w:shd w:val="clear" w:color="auto" w:fill="DBE5F1" w:themeFill="accent1" w:themeFillTint="33"/>
            </w:rPr>
            <w:fldChar w:fldCharType="begin"/>
          </w:r>
          <w:r w:rsidR="00ED1AA0" w:rsidRPr="0026475B">
            <w:rPr>
              <w:noProof w:val="0"/>
            </w:rPr>
            <w:instrText xml:space="preserve"> TOC \o "1-3" \h \z \u </w:instrText>
          </w:r>
          <w:r w:rsidRPr="0026475B">
            <w:rPr>
              <w:noProof w:val="0"/>
              <w:szCs w:val="22"/>
              <w:shd w:val="clear" w:color="auto" w:fill="DBE5F1" w:themeFill="accent1" w:themeFillTint="33"/>
            </w:rPr>
            <w:fldChar w:fldCharType="separate"/>
          </w:r>
          <w:hyperlink w:anchor="_Toc201753246" w:history="1">
            <w:r w:rsidR="00F85866" w:rsidRPr="002D331A">
              <w:rPr>
                <w:rStyle w:val="Hipervnculo"/>
                <w:rFonts w:cstheme="minorHAnsi"/>
                <w:lang w:val="pt-PT"/>
              </w:rPr>
              <w:t>PARTE I/</w:t>
            </w:r>
            <w:r w:rsidR="00F85866" w:rsidRPr="002D331A">
              <w:rPr>
                <w:rStyle w:val="Hipervnculo"/>
                <w:rFonts w:cstheme="minorHAnsi"/>
                <w:i/>
                <w:lang w:val="pt-PT"/>
              </w:rPr>
              <w:t>PART I</w:t>
            </w:r>
            <w:r w:rsidR="00F85866" w:rsidRPr="002D331A">
              <w:rPr>
                <w:rStyle w:val="Hipervnculo"/>
                <w:rFonts w:cstheme="minorHAnsi"/>
                <w:lang w:val="pt-PT"/>
              </w:rPr>
              <w:t>: ORGANISMO NOTIFICADO (MARCADO CE) /</w:t>
            </w:r>
            <w:r w:rsidR="00F85866" w:rsidRPr="002D331A">
              <w:rPr>
                <w:rStyle w:val="Hipervnculo"/>
                <w:rFonts w:cstheme="minorHAnsi"/>
                <w:i/>
                <w:lang w:val="pt-PT"/>
              </w:rPr>
              <w:t xml:space="preserve"> NOTIFIED BODY (CE MARKING)</w:t>
            </w:r>
            <w:r w:rsidR="00F85866">
              <w:rPr>
                <w:webHidden/>
              </w:rPr>
              <w:tab/>
            </w:r>
            <w:r w:rsidR="00F85866">
              <w:rPr>
                <w:webHidden/>
              </w:rPr>
              <w:fldChar w:fldCharType="begin"/>
            </w:r>
            <w:r w:rsidR="00F85866">
              <w:rPr>
                <w:webHidden/>
              </w:rPr>
              <w:instrText xml:space="preserve"> PAGEREF _Toc201753246 \h </w:instrText>
            </w:r>
            <w:r w:rsidR="00F85866">
              <w:rPr>
                <w:webHidden/>
              </w:rPr>
            </w:r>
            <w:r w:rsidR="00F85866">
              <w:rPr>
                <w:webHidden/>
              </w:rPr>
              <w:fldChar w:fldCharType="separate"/>
            </w:r>
            <w:r w:rsidR="00F85866">
              <w:rPr>
                <w:webHidden/>
              </w:rPr>
              <w:t>3</w:t>
            </w:r>
            <w:r w:rsidR="00F85866">
              <w:rPr>
                <w:webHidden/>
              </w:rPr>
              <w:fldChar w:fldCharType="end"/>
            </w:r>
          </w:hyperlink>
        </w:p>
        <w:p w14:paraId="030269B9" w14:textId="5E8B5972" w:rsidR="00F85866" w:rsidRDefault="00F85866">
          <w:pPr>
            <w:pStyle w:val="TDC2"/>
            <w:rPr>
              <w:rFonts w:eastAsiaTheme="minorEastAsia" w:cstheme="minorBidi"/>
              <w:kern w:val="2"/>
              <w:sz w:val="24"/>
              <w:szCs w:val="24"/>
              <w:lang w:val="es-ES_tradnl" w:eastAsia="es-ES_tradnl"/>
              <w14:ligatures w14:val="standardContextual"/>
            </w:rPr>
          </w:pPr>
          <w:hyperlink w:anchor="_Toc201753247" w:history="1">
            <w:r w:rsidRPr="002D331A">
              <w:rPr>
                <w:rStyle w:val="Hipervnculo"/>
                <w:rFonts w:cstheme="minorHAnsi"/>
                <w:lang w:val="pt-PT"/>
              </w:rPr>
              <w:t xml:space="preserve">DIRECTIVA 2014/33/UE ASCENSORES / </w:t>
            </w:r>
            <w:r w:rsidRPr="002D331A">
              <w:rPr>
                <w:rStyle w:val="Hipervnculo"/>
                <w:rFonts w:cstheme="minorHAnsi"/>
                <w:i/>
                <w:lang w:val="pt-PT"/>
              </w:rPr>
              <w:t>DIRECTIVE 2014/33/EU ON LIFTS</w:t>
            </w:r>
            <w:r>
              <w:rPr>
                <w:webHidden/>
              </w:rPr>
              <w:tab/>
            </w:r>
            <w:r>
              <w:rPr>
                <w:webHidden/>
              </w:rPr>
              <w:fldChar w:fldCharType="begin"/>
            </w:r>
            <w:r>
              <w:rPr>
                <w:webHidden/>
              </w:rPr>
              <w:instrText xml:space="preserve"> PAGEREF _Toc201753247 \h </w:instrText>
            </w:r>
            <w:r>
              <w:rPr>
                <w:webHidden/>
              </w:rPr>
            </w:r>
            <w:r>
              <w:rPr>
                <w:webHidden/>
              </w:rPr>
              <w:fldChar w:fldCharType="separate"/>
            </w:r>
            <w:r>
              <w:rPr>
                <w:webHidden/>
              </w:rPr>
              <w:t>3</w:t>
            </w:r>
            <w:r>
              <w:rPr>
                <w:webHidden/>
              </w:rPr>
              <w:fldChar w:fldCharType="end"/>
            </w:r>
          </w:hyperlink>
        </w:p>
        <w:p w14:paraId="0E9E8B04" w14:textId="6C68626F" w:rsidR="00F85866" w:rsidRDefault="00F85866">
          <w:pPr>
            <w:pStyle w:val="TDC2"/>
            <w:rPr>
              <w:rFonts w:eastAsiaTheme="minorEastAsia" w:cstheme="minorBidi"/>
              <w:kern w:val="2"/>
              <w:sz w:val="24"/>
              <w:szCs w:val="24"/>
              <w:lang w:val="es-ES_tradnl" w:eastAsia="es-ES_tradnl"/>
              <w14:ligatures w14:val="standardContextual"/>
            </w:rPr>
          </w:pPr>
          <w:hyperlink w:anchor="_Toc201753248" w:history="1">
            <w:r w:rsidRPr="002D331A">
              <w:rPr>
                <w:rStyle w:val="Hipervnculo"/>
                <w:rFonts w:cstheme="minorHAnsi"/>
              </w:rPr>
              <w:t xml:space="preserve">DIRECTIVA 2014/68/UE EQUIPOS A PRESIÓN / </w:t>
            </w:r>
            <w:r w:rsidRPr="002D331A">
              <w:rPr>
                <w:rStyle w:val="Hipervnculo"/>
                <w:rFonts w:cstheme="minorHAnsi"/>
                <w:i/>
                <w:iCs/>
              </w:rPr>
              <w:t>DIRECTIVE 2014/68/EU PRESSURE EQUIPMENT</w:t>
            </w:r>
            <w:r>
              <w:rPr>
                <w:webHidden/>
              </w:rPr>
              <w:tab/>
            </w:r>
            <w:r>
              <w:rPr>
                <w:webHidden/>
              </w:rPr>
              <w:fldChar w:fldCharType="begin"/>
            </w:r>
            <w:r>
              <w:rPr>
                <w:webHidden/>
              </w:rPr>
              <w:instrText xml:space="preserve"> PAGEREF _Toc201753248 \h </w:instrText>
            </w:r>
            <w:r>
              <w:rPr>
                <w:webHidden/>
              </w:rPr>
            </w:r>
            <w:r>
              <w:rPr>
                <w:webHidden/>
              </w:rPr>
              <w:fldChar w:fldCharType="separate"/>
            </w:r>
            <w:r>
              <w:rPr>
                <w:webHidden/>
              </w:rPr>
              <w:t>4</w:t>
            </w:r>
            <w:r>
              <w:rPr>
                <w:webHidden/>
              </w:rPr>
              <w:fldChar w:fldCharType="end"/>
            </w:r>
          </w:hyperlink>
        </w:p>
        <w:p w14:paraId="7347E3C1" w14:textId="258AEC73" w:rsidR="00F85866" w:rsidRDefault="00F85866">
          <w:pPr>
            <w:pStyle w:val="TDC2"/>
            <w:rPr>
              <w:rFonts w:eastAsiaTheme="minorEastAsia" w:cstheme="minorBidi"/>
              <w:kern w:val="2"/>
              <w:sz w:val="24"/>
              <w:szCs w:val="24"/>
              <w:lang w:val="es-ES_tradnl" w:eastAsia="es-ES_tradnl"/>
              <w14:ligatures w14:val="standardContextual"/>
            </w:rPr>
          </w:pPr>
          <w:hyperlink w:anchor="_Toc201753249" w:history="1">
            <w:r w:rsidRPr="002D331A">
              <w:rPr>
                <w:rStyle w:val="Hipervnculo"/>
                <w:rFonts w:cstheme="minorHAnsi"/>
              </w:rPr>
              <w:t xml:space="preserve">DIRECTIVA 2006/42/CE/MÁQUINAS / </w:t>
            </w:r>
            <w:r w:rsidRPr="002D331A">
              <w:rPr>
                <w:rStyle w:val="Hipervnculo"/>
                <w:rFonts w:cstheme="minorHAnsi"/>
                <w:i/>
                <w:iCs/>
              </w:rPr>
              <w:t>DIRECTIVE 2006/42/EC/MACHINERY</w:t>
            </w:r>
            <w:r>
              <w:rPr>
                <w:webHidden/>
              </w:rPr>
              <w:tab/>
            </w:r>
            <w:r>
              <w:rPr>
                <w:webHidden/>
              </w:rPr>
              <w:fldChar w:fldCharType="begin"/>
            </w:r>
            <w:r>
              <w:rPr>
                <w:webHidden/>
              </w:rPr>
              <w:instrText xml:space="preserve"> PAGEREF _Toc201753249 \h </w:instrText>
            </w:r>
            <w:r>
              <w:rPr>
                <w:webHidden/>
              </w:rPr>
            </w:r>
            <w:r>
              <w:rPr>
                <w:webHidden/>
              </w:rPr>
              <w:fldChar w:fldCharType="separate"/>
            </w:r>
            <w:r>
              <w:rPr>
                <w:webHidden/>
              </w:rPr>
              <w:t>4</w:t>
            </w:r>
            <w:r>
              <w:rPr>
                <w:webHidden/>
              </w:rPr>
              <w:fldChar w:fldCharType="end"/>
            </w:r>
          </w:hyperlink>
        </w:p>
        <w:p w14:paraId="27F96903" w14:textId="079F8D2E" w:rsidR="00F85866" w:rsidRDefault="00F85866">
          <w:pPr>
            <w:pStyle w:val="TDC2"/>
            <w:rPr>
              <w:rFonts w:eastAsiaTheme="minorEastAsia" w:cstheme="minorBidi"/>
              <w:kern w:val="2"/>
              <w:sz w:val="24"/>
              <w:szCs w:val="24"/>
              <w:lang w:val="es-ES_tradnl" w:eastAsia="es-ES_tradnl"/>
              <w14:ligatures w14:val="standardContextual"/>
            </w:rPr>
          </w:pPr>
          <w:hyperlink w:anchor="_Toc201753250" w:history="1">
            <w:r w:rsidRPr="002D331A">
              <w:rPr>
                <w:rStyle w:val="Hipervnculo"/>
                <w:rFonts w:cstheme="minorHAnsi"/>
              </w:rPr>
              <w:t>REGLAMENTO DE PRODUCTOS DE CONSTRUCCIÓN (UE) Nº 305/2011 / CONSTRUCTION PRODUTS REGULATION (EU) No. 305/2011</w:t>
            </w:r>
            <w:r>
              <w:rPr>
                <w:webHidden/>
              </w:rPr>
              <w:tab/>
            </w:r>
            <w:r>
              <w:rPr>
                <w:webHidden/>
              </w:rPr>
              <w:fldChar w:fldCharType="begin"/>
            </w:r>
            <w:r>
              <w:rPr>
                <w:webHidden/>
              </w:rPr>
              <w:instrText xml:space="preserve"> PAGEREF _Toc201753250 \h </w:instrText>
            </w:r>
            <w:r>
              <w:rPr>
                <w:webHidden/>
              </w:rPr>
            </w:r>
            <w:r>
              <w:rPr>
                <w:webHidden/>
              </w:rPr>
              <w:fldChar w:fldCharType="separate"/>
            </w:r>
            <w:r>
              <w:rPr>
                <w:webHidden/>
              </w:rPr>
              <w:t>9</w:t>
            </w:r>
            <w:r>
              <w:rPr>
                <w:webHidden/>
              </w:rPr>
              <w:fldChar w:fldCharType="end"/>
            </w:r>
          </w:hyperlink>
        </w:p>
        <w:p w14:paraId="263E6258" w14:textId="56EF8FC7" w:rsidR="00F85866" w:rsidRDefault="00F85866">
          <w:pPr>
            <w:pStyle w:val="TDC1"/>
            <w:rPr>
              <w:rFonts w:eastAsiaTheme="minorEastAsia" w:cstheme="minorBidi"/>
              <w:b w:val="0"/>
              <w:spacing w:val="0"/>
              <w:kern w:val="2"/>
              <w:sz w:val="24"/>
              <w:szCs w:val="24"/>
              <w:lang w:eastAsia="es-ES_tradnl"/>
              <w14:ligatures w14:val="standardContextual"/>
            </w:rPr>
          </w:pPr>
          <w:hyperlink w:anchor="_Toc201753251" w:history="1">
            <w:r w:rsidRPr="002D331A">
              <w:rPr>
                <w:rStyle w:val="Hipervnculo"/>
              </w:rPr>
              <w:t>PARTE  II: ORGANISMO DE CONTROL DE PRODUCTOS (REGLAMENTOS NACIONALES)</w:t>
            </w:r>
            <w:r>
              <w:rPr>
                <w:webHidden/>
              </w:rPr>
              <w:tab/>
            </w:r>
            <w:r>
              <w:rPr>
                <w:webHidden/>
              </w:rPr>
              <w:fldChar w:fldCharType="begin"/>
            </w:r>
            <w:r>
              <w:rPr>
                <w:webHidden/>
              </w:rPr>
              <w:instrText xml:space="preserve"> PAGEREF _Toc201753251 \h </w:instrText>
            </w:r>
            <w:r>
              <w:rPr>
                <w:webHidden/>
              </w:rPr>
            </w:r>
            <w:r>
              <w:rPr>
                <w:webHidden/>
              </w:rPr>
              <w:fldChar w:fldCharType="separate"/>
            </w:r>
            <w:r>
              <w:rPr>
                <w:webHidden/>
              </w:rPr>
              <w:t>10</w:t>
            </w:r>
            <w:r>
              <w:rPr>
                <w:webHidden/>
              </w:rPr>
              <w:fldChar w:fldCharType="end"/>
            </w:r>
          </w:hyperlink>
        </w:p>
        <w:p w14:paraId="424FA408" w14:textId="1F88243B" w:rsidR="00F85866" w:rsidRDefault="00F85866">
          <w:pPr>
            <w:pStyle w:val="TDC2"/>
            <w:rPr>
              <w:rFonts w:eastAsiaTheme="minorEastAsia" w:cstheme="minorBidi"/>
              <w:kern w:val="2"/>
              <w:sz w:val="24"/>
              <w:szCs w:val="24"/>
              <w:lang w:val="es-ES_tradnl" w:eastAsia="es-ES_tradnl"/>
              <w14:ligatures w14:val="standardContextual"/>
            </w:rPr>
          </w:pPr>
          <w:hyperlink w:anchor="_Toc201753252" w:history="1">
            <w:r w:rsidRPr="002D331A">
              <w:rPr>
                <w:rStyle w:val="Hipervnculo"/>
              </w:rPr>
              <w:t xml:space="preserve">ASCENSORES: MODIFICACIONES IMPORTANTES / </w:t>
            </w:r>
            <w:r w:rsidRPr="002D331A">
              <w:rPr>
                <w:rStyle w:val="Hipervnculo"/>
                <w:i/>
                <w:iCs/>
              </w:rPr>
              <w:t>LIFTS: MAJOR MODIFICATIONS</w:t>
            </w:r>
            <w:r>
              <w:rPr>
                <w:webHidden/>
              </w:rPr>
              <w:tab/>
            </w:r>
            <w:r>
              <w:rPr>
                <w:webHidden/>
              </w:rPr>
              <w:fldChar w:fldCharType="begin"/>
            </w:r>
            <w:r>
              <w:rPr>
                <w:webHidden/>
              </w:rPr>
              <w:instrText xml:space="preserve"> PAGEREF _Toc201753252 \h </w:instrText>
            </w:r>
            <w:r>
              <w:rPr>
                <w:webHidden/>
              </w:rPr>
            </w:r>
            <w:r>
              <w:rPr>
                <w:webHidden/>
              </w:rPr>
              <w:fldChar w:fldCharType="separate"/>
            </w:r>
            <w:r>
              <w:rPr>
                <w:webHidden/>
              </w:rPr>
              <w:t>10</w:t>
            </w:r>
            <w:r>
              <w:rPr>
                <w:webHidden/>
              </w:rPr>
              <w:fldChar w:fldCharType="end"/>
            </w:r>
          </w:hyperlink>
        </w:p>
        <w:p w14:paraId="0454AD7D" w14:textId="48E5350D" w:rsidR="00F85866" w:rsidRDefault="00F85866">
          <w:pPr>
            <w:pStyle w:val="TDC2"/>
            <w:rPr>
              <w:rFonts w:eastAsiaTheme="minorEastAsia" w:cstheme="minorBidi"/>
              <w:kern w:val="2"/>
              <w:sz w:val="24"/>
              <w:szCs w:val="24"/>
              <w:lang w:val="es-ES_tradnl" w:eastAsia="es-ES_tradnl"/>
              <w14:ligatures w14:val="standardContextual"/>
            </w:rPr>
          </w:pPr>
          <w:hyperlink w:anchor="_Toc201753253" w:history="1">
            <w:r w:rsidRPr="002D331A">
              <w:rPr>
                <w:rStyle w:val="Hipervnculo"/>
              </w:rPr>
              <w:t>ASCENSORES: MODIFICACIONES IMPORTANTES</w:t>
            </w:r>
            <w:r>
              <w:rPr>
                <w:webHidden/>
              </w:rPr>
              <w:tab/>
            </w:r>
            <w:r>
              <w:rPr>
                <w:webHidden/>
              </w:rPr>
              <w:fldChar w:fldCharType="begin"/>
            </w:r>
            <w:r>
              <w:rPr>
                <w:webHidden/>
              </w:rPr>
              <w:instrText xml:space="preserve"> PAGEREF _Toc201753253 \h </w:instrText>
            </w:r>
            <w:r>
              <w:rPr>
                <w:webHidden/>
              </w:rPr>
            </w:r>
            <w:r>
              <w:rPr>
                <w:webHidden/>
              </w:rPr>
              <w:fldChar w:fldCharType="separate"/>
            </w:r>
            <w:r>
              <w:rPr>
                <w:webHidden/>
              </w:rPr>
              <w:t>10</w:t>
            </w:r>
            <w:r>
              <w:rPr>
                <w:webHidden/>
              </w:rPr>
              <w:fldChar w:fldCharType="end"/>
            </w:r>
          </w:hyperlink>
        </w:p>
        <w:p w14:paraId="3B40D89F" w14:textId="0358670D" w:rsidR="00ED1AA0" w:rsidRPr="0026475B" w:rsidRDefault="00347F8C" w:rsidP="00BD123D">
          <w:pPr>
            <w:outlineLvl w:val="0"/>
            <w:rPr>
              <w:rFonts w:asciiTheme="minorHAnsi" w:hAnsiTheme="minorHAnsi"/>
            </w:rPr>
          </w:pPr>
          <w:r w:rsidRPr="0026475B">
            <w:rPr>
              <w:rFonts w:asciiTheme="minorHAnsi" w:hAnsiTheme="minorHAnsi"/>
              <w:b/>
              <w:bCs/>
            </w:rPr>
            <w:fldChar w:fldCharType="end"/>
          </w:r>
        </w:p>
      </w:sdtContent>
    </w:sdt>
    <w:p w14:paraId="41C324B4" w14:textId="77777777" w:rsidR="005D0E6C" w:rsidRDefault="005D0E6C">
      <w:pPr>
        <w:rPr>
          <w:b/>
          <w:bCs/>
        </w:rPr>
      </w:pPr>
      <w:bookmarkStart w:id="0" w:name="_Toc496022179"/>
      <w:r>
        <w:rPr>
          <w:b/>
          <w:bCs/>
        </w:rPr>
        <w:br w:type="page"/>
      </w:r>
    </w:p>
    <w:p w14:paraId="74A04BEC" w14:textId="77777777" w:rsidR="00594EF1" w:rsidRPr="00E06998" w:rsidRDefault="00594EF1" w:rsidP="00594EF1">
      <w:pPr>
        <w:pStyle w:val="Ttulo1"/>
        <w:widowControl w:val="0"/>
        <w:shd w:val="clear" w:color="auto" w:fill="DBE5F1" w:themeFill="accent1" w:themeFillTint="33"/>
        <w:suppressAutoHyphens/>
        <w:spacing w:before="180" w:after="120"/>
        <w:rPr>
          <w:rFonts w:cstheme="minorHAnsi"/>
          <w:i/>
          <w:spacing w:val="-3"/>
          <w:sz w:val="22"/>
          <w:szCs w:val="22"/>
          <w:lang w:val="pt-PT"/>
        </w:rPr>
      </w:pPr>
      <w:bookmarkStart w:id="1" w:name="_Toc508348509"/>
      <w:bookmarkStart w:id="2" w:name="_Toc508952011"/>
      <w:bookmarkStart w:id="3" w:name="_Toc13137464"/>
      <w:bookmarkStart w:id="4" w:name="_Toc13138351"/>
      <w:bookmarkStart w:id="5" w:name="_Toc99632011"/>
      <w:bookmarkStart w:id="6" w:name="_Toc201753246"/>
      <w:bookmarkEnd w:id="0"/>
      <w:r w:rsidRPr="00E06998">
        <w:rPr>
          <w:rFonts w:cstheme="minorHAnsi"/>
          <w:spacing w:val="-3"/>
          <w:szCs w:val="22"/>
          <w:lang w:val="pt-PT"/>
        </w:rPr>
        <w:lastRenderedPageBreak/>
        <w:t>PARTE I/</w:t>
      </w:r>
      <w:r w:rsidRPr="00E06998">
        <w:rPr>
          <w:rFonts w:cstheme="minorHAnsi"/>
          <w:i/>
          <w:spacing w:val="-3"/>
          <w:szCs w:val="22"/>
          <w:lang w:val="pt-PT"/>
        </w:rPr>
        <w:t>PART I</w:t>
      </w:r>
      <w:r w:rsidRPr="00E06998">
        <w:rPr>
          <w:rFonts w:cstheme="minorHAnsi"/>
          <w:spacing w:val="-3"/>
          <w:szCs w:val="22"/>
          <w:lang w:val="pt-PT"/>
        </w:rPr>
        <w:t>: ORGANISMO NOTIFICADO (MARCADO CE)</w:t>
      </w:r>
      <w:bookmarkEnd w:id="1"/>
      <w:bookmarkEnd w:id="2"/>
      <w:bookmarkEnd w:id="3"/>
      <w:bookmarkEnd w:id="4"/>
      <w:r w:rsidRPr="00E06998">
        <w:rPr>
          <w:rFonts w:cstheme="minorHAnsi"/>
          <w:spacing w:val="-3"/>
          <w:szCs w:val="22"/>
          <w:lang w:val="pt-PT"/>
        </w:rPr>
        <w:t xml:space="preserve"> /</w:t>
      </w:r>
      <w:r w:rsidRPr="00E06998">
        <w:rPr>
          <w:rFonts w:cstheme="minorHAnsi"/>
          <w:i/>
          <w:spacing w:val="-3"/>
          <w:sz w:val="22"/>
          <w:szCs w:val="22"/>
          <w:lang w:val="pt-PT"/>
        </w:rPr>
        <w:t xml:space="preserve"> NOTIFIED BODY (CE MARKING)</w:t>
      </w:r>
      <w:bookmarkEnd w:id="5"/>
      <w:bookmarkEnd w:id="6"/>
    </w:p>
    <w:p w14:paraId="448D8B2E" w14:textId="57DAC79F" w:rsidR="00594EF1" w:rsidRPr="00E86C30" w:rsidRDefault="00594EF1" w:rsidP="00594EF1">
      <w:pPr>
        <w:pStyle w:val="Textoindependiente"/>
        <w:rPr>
          <w:rFonts w:asciiTheme="minorHAnsi" w:hAnsiTheme="minorHAnsi" w:cstheme="minorHAnsi"/>
          <w:b/>
          <w:i w:val="0"/>
          <w:iCs w:val="0"/>
          <w:szCs w:val="24"/>
          <w:lang w:val="pt-PT"/>
        </w:rPr>
      </w:pPr>
      <w:r w:rsidRPr="00E86C30">
        <w:rPr>
          <w:rFonts w:asciiTheme="minorHAnsi" w:hAnsiTheme="minorHAnsi" w:cstheme="minorHAnsi"/>
          <w:b/>
          <w:i w:val="0"/>
          <w:iCs w:val="0"/>
          <w:szCs w:val="24"/>
          <w:lang w:val="pt-PT"/>
        </w:rPr>
        <w:t xml:space="preserve">Requisitos </w:t>
      </w:r>
      <w:proofErr w:type="spellStart"/>
      <w:r w:rsidRPr="00E86C30">
        <w:rPr>
          <w:rFonts w:asciiTheme="minorHAnsi" w:hAnsiTheme="minorHAnsi" w:cstheme="minorHAnsi"/>
          <w:b/>
          <w:i w:val="0"/>
          <w:iCs w:val="0"/>
          <w:szCs w:val="24"/>
          <w:lang w:val="pt-PT"/>
        </w:rPr>
        <w:t>adicionales</w:t>
      </w:r>
      <w:proofErr w:type="spellEnd"/>
      <w:r w:rsidR="00D951CC">
        <w:rPr>
          <w:rFonts w:asciiTheme="minorHAnsi" w:hAnsiTheme="minorHAnsi" w:cstheme="minorHAnsi"/>
          <w:b/>
          <w:i w:val="0"/>
          <w:iCs w:val="0"/>
          <w:szCs w:val="24"/>
          <w:lang w:val="pt-PT"/>
        </w:rPr>
        <w:t xml:space="preserve"> / </w:t>
      </w:r>
      <w:proofErr w:type="spellStart"/>
      <w:r w:rsidR="00D951CC" w:rsidRPr="001B0B07">
        <w:rPr>
          <w:rFonts w:asciiTheme="minorHAnsi" w:hAnsiTheme="minorHAnsi" w:cstheme="minorHAnsi"/>
          <w:b/>
          <w:sz w:val="22"/>
          <w:szCs w:val="22"/>
          <w:lang w:val="pt-PT"/>
        </w:rPr>
        <w:t>Additional</w:t>
      </w:r>
      <w:proofErr w:type="spellEnd"/>
      <w:r w:rsidR="00D951CC" w:rsidRPr="001B0B07">
        <w:rPr>
          <w:rFonts w:asciiTheme="minorHAnsi" w:hAnsiTheme="minorHAnsi" w:cstheme="minorHAnsi"/>
          <w:b/>
          <w:sz w:val="22"/>
          <w:szCs w:val="22"/>
          <w:lang w:val="pt-PT"/>
        </w:rPr>
        <w:t xml:space="preserve"> </w:t>
      </w:r>
      <w:proofErr w:type="spellStart"/>
      <w:r w:rsidR="00D951CC" w:rsidRPr="001B0B07">
        <w:rPr>
          <w:rFonts w:asciiTheme="minorHAnsi" w:hAnsiTheme="minorHAnsi" w:cstheme="minorHAnsi"/>
          <w:b/>
          <w:sz w:val="22"/>
          <w:szCs w:val="22"/>
          <w:lang w:val="pt-PT"/>
        </w:rPr>
        <w:t>requirements</w:t>
      </w:r>
      <w:proofErr w:type="spellEnd"/>
      <w:r w:rsidRPr="00E86C30">
        <w:rPr>
          <w:rFonts w:asciiTheme="minorHAnsi" w:hAnsiTheme="minorHAnsi" w:cstheme="minorHAnsi"/>
          <w:b/>
          <w:i w:val="0"/>
          <w:iCs w:val="0"/>
          <w:szCs w:val="24"/>
          <w:lang w:val="pt-PT"/>
        </w:rPr>
        <w:t>:</w:t>
      </w:r>
    </w:p>
    <w:p w14:paraId="35D6C0D7" w14:textId="12B5626E" w:rsidR="005D04D8" w:rsidRPr="00BC2C6A" w:rsidRDefault="00594EF1" w:rsidP="00594EF1">
      <w:pPr>
        <w:pStyle w:val="Piedepgina"/>
        <w:numPr>
          <w:ilvl w:val="0"/>
          <w:numId w:val="20"/>
        </w:numPr>
        <w:tabs>
          <w:tab w:val="left" w:pos="284"/>
        </w:tabs>
        <w:ind w:hanging="720"/>
        <w:rPr>
          <w:rFonts w:asciiTheme="minorHAnsi" w:hAnsiTheme="minorHAnsi" w:cstheme="minorHAnsi"/>
          <w:b/>
          <w:sz w:val="24"/>
          <w:szCs w:val="24"/>
        </w:rPr>
      </w:pPr>
      <w:r w:rsidRPr="00BC2C6A">
        <w:rPr>
          <w:rFonts w:asciiTheme="minorHAnsi" w:hAnsiTheme="minorHAnsi" w:cstheme="minorHAnsi"/>
          <w:b/>
          <w:sz w:val="24"/>
          <w:szCs w:val="24"/>
        </w:rPr>
        <w:t>CGA-ENAC-OCP</w:t>
      </w:r>
    </w:p>
    <w:p w14:paraId="38436004" w14:textId="473909CC" w:rsidR="00594EF1" w:rsidRPr="00B24584" w:rsidRDefault="00594EF1" w:rsidP="001B0B07">
      <w:pPr>
        <w:pStyle w:val="Piedepgina"/>
        <w:numPr>
          <w:ilvl w:val="0"/>
          <w:numId w:val="20"/>
        </w:numPr>
        <w:tabs>
          <w:tab w:val="left" w:pos="284"/>
        </w:tabs>
        <w:ind w:left="284" w:hanging="284"/>
        <w:jc w:val="both"/>
        <w:rPr>
          <w:rFonts w:asciiTheme="minorHAnsi" w:hAnsiTheme="minorHAnsi" w:cstheme="minorHAnsi"/>
          <w:b/>
          <w:bCs/>
          <w:iCs/>
          <w:szCs w:val="22"/>
        </w:rPr>
      </w:pPr>
      <w:r w:rsidRPr="002D295D">
        <w:rPr>
          <w:rFonts w:asciiTheme="minorHAnsi" w:hAnsiTheme="minorHAnsi" w:cstheme="minorHAnsi"/>
          <w:b/>
          <w:bCs/>
          <w:iCs/>
          <w:sz w:val="24"/>
        </w:rPr>
        <w:t>Requisitos para los ON establecidos en las Directivas/Reglamentos citados a continuación /</w:t>
      </w:r>
      <w:r w:rsidRPr="002D295D">
        <w:rPr>
          <w:rFonts w:asciiTheme="minorHAnsi" w:hAnsiTheme="minorHAnsi" w:cstheme="minorHAnsi"/>
          <w:b/>
          <w:i/>
          <w:szCs w:val="22"/>
        </w:rPr>
        <w:t xml:space="preserve"> </w:t>
      </w:r>
      <w:proofErr w:type="spellStart"/>
      <w:r w:rsidRPr="00B24584">
        <w:rPr>
          <w:rFonts w:asciiTheme="minorHAnsi" w:hAnsiTheme="minorHAnsi" w:cstheme="minorHAnsi"/>
          <w:b/>
          <w:i/>
          <w:szCs w:val="22"/>
        </w:rPr>
        <w:t>Requirements</w:t>
      </w:r>
      <w:proofErr w:type="spellEnd"/>
      <w:r w:rsidRPr="00B24584">
        <w:rPr>
          <w:rFonts w:asciiTheme="minorHAnsi" w:hAnsiTheme="minorHAnsi" w:cstheme="minorHAnsi"/>
          <w:b/>
          <w:i/>
          <w:szCs w:val="22"/>
        </w:rPr>
        <w:t xml:space="preserve"> </w:t>
      </w:r>
      <w:proofErr w:type="spellStart"/>
      <w:r w:rsidRPr="00B24584">
        <w:rPr>
          <w:rFonts w:asciiTheme="minorHAnsi" w:hAnsiTheme="minorHAnsi" w:cstheme="minorHAnsi"/>
          <w:b/>
          <w:i/>
          <w:szCs w:val="22"/>
        </w:rPr>
        <w:t>for</w:t>
      </w:r>
      <w:proofErr w:type="spellEnd"/>
      <w:r w:rsidRPr="00B24584">
        <w:rPr>
          <w:rFonts w:asciiTheme="minorHAnsi" w:hAnsiTheme="minorHAnsi" w:cstheme="minorHAnsi"/>
          <w:b/>
          <w:i/>
          <w:szCs w:val="22"/>
        </w:rPr>
        <w:t xml:space="preserve"> </w:t>
      </w:r>
      <w:proofErr w:type="spellStart"/>
      <w:r w:rsidRPr="00B24584">
        <w:rPr>
          <w:rFonts w:asciiTheme="minorHAnsi" w:hAnsiTheme="minorHAnsi" w:cstheme="minorHAnsi"/>
          <w:b/>
          <w:i/>
          <w:szCs w:val="22"/>
        </w:rPr>
        <w:t>Notifies</w:t>
      </w:r>
      <w:proofErr w:type="spellEnd"/>
      <w:r w:rsidRPr="00B24584">
        <w:rPr>
          <w:rFonts w:asciiTheme="minorHAnsi" w:hAnsiTheme="minorHAnsi" w:cstheme="minorHAnsi"/>
          <w:b/>
          <w:i/>
          <w:szCs w:val="22"/>
        </w:rPr>
        <w:t xml:space="preserve"> </w:t>
      </w:r>
      <w:proofErr w:type="spellStart"/>
      <w:r w:rsidRPr="00B24584">
        <w:rPr>
          <w:rFonts w:asciiTheme="minorHAnsi" w:hAnsiTheme="minorHAnsi" w:cstheme="minorHAnsi"/>
          <w:b/>
          <w:i/>
          <w:szCs w:val="22"/>
        </w:rPr>
        <w:t>bodies</w:t>
      </w:r>
      <w:proofErr w:type="spellEnd"/>
      <w:r w:rsidRPr="00B24584">
        <w:rPr>
          <w:rFonts w:asciiTheme="minorHAnsi" w:hAnsiTheme="minorHAnsi" w:cstheme="minorHAnsi"/>
          <w:b/>
          <w:i/>
          <w:szCs w:val="22"/>
        </w:rPr>
        <w:t xml:space="preserve"> </w:t>
      </w:r>
      <w:proofErr w:type="spellStart"/>
      <w:r w:rsidRPr="00B24584">
        <w:rPr>
          <w:rFonts w:asciiTheme="minorHAnsi" w:hAnsiTheme="minorHAnsi" w:cstheme="minorHAnsi"/>
          <w:b/>
          <w:i/>
          <w:szCs w:val="22"/>
        </w:rPr>
        <w:t>established</w:t>
      </w:r>
      <w:proofErr w:type="spellEnd"/>
      <w:r w:rsidRPr="00B24584">
        <w:rPr>
          <w:rFonts w:asciiTheme="minorHAnsi" w:hAnsiTheme="minorHAnsi" w:cstheme="minorHAnsi"/>
          <w:b/>
          <w:i/>
          <w:szCs w:val="22"/>
        </w:rPr>
        <w:t xml:space="preserve"> in </w:t>
      </w:r>
      <w:proofErr w:type="spellStart"/>
      <w:r w:rsidRPr="00B24584">
        <w:rPr>
          <w:rFonts w:asciiTheme="minorHAnsi" w:hAnsiTheme="minorHAnsi" w:cstheme="minorHAnsi"/>
          <w:b/>
          <w:i/>
          <w:szCs w:val="22"/>
        </w:rPr>
        <w:t>the</w:t>
      </w:r>
      <w:proofErr w:type="spellEnd"/>
      <w:r w:rsidRPr="00B24584">
        <w:rPr>
          <w:rFonts w:asciiTheme="minorHAnsi" w:hAnsiTheme="minorHAnsi" w:cstheme="minorHAnsi"/>
          <w:b/>
          <w:i/>
          <w:szCs w:val="22"/>
        </w:rPr>
        <w:t xml:space="preserve"> Directives/</w:t>
      </w:r>
      <w:proofErr w:type="spellStart"/>
      <w:r w:rsidRPr="00B24584">
        <w:rPr>
          <w:rFonts w:asciiTheme="minorHAnsi" w:hAnsiTheme="minorHAnsi" w:cstheme="minorHAnsi"/>
          <w:b/>
          <w:i/>
          <w:szCs w:val="22"/>
        </w:rPr>
        <w:t>Regulations</w:t>
      </w:r>
      <w:proofErr w:type="spellEnd"/>
      <w:r w:rsidRPr="00B24584">
        <w:rPr>
          <w:rFonts w:asciiTheme="minorHAnsi" w:hAnsiTheme="minorHAnsi" w:cstheme="minorHAnsi"/>
          <w:b/>
          <w:i/>
          <w:szCs w:val="22"/>
        </w:rPr>
        <w:t xml:space="preserve"> </w:t>
      </w:r>
      <w:proofErr w:type="spellStart"/>
      <w:r w:rsidRPr="00B24584">
        <w:rPr>
          <w:rFonts w:asciiTheme="minorHAnsi" w:hAnsiTheme="minorHAnsi" w:cstheme="minorHAnsi"/>
          <w:b/>
          <w:i/>
          <w:szCs w:val="22"/>
        </w:rPr>
        <w:t>mentioned</w:t>
      </w:r>
      <w:proofErr w:type="spellEnd"/>
      <w:r w:rsidRPr="00B24584">
        <w:rPr>
          <w:rFonts w:asciiTheme="minorHAnsi" w:hAnsiTheme="minorHAnsi" w:cstheme="minorHAnsi"/>
          <w:b/>
          <w:i/>
          <w:szCs w:val="22"/>
        </w:rPr>
        <w:t xml:space="preserve"> </w:t>
      </w:r>
      <w:proofErr w:type="spellStart"/>
      <w:r w:rsidRPr="00B24584">
        <w:rPr>
          <w:rFonts w:asciiTheme="minorHAnsi" w:hAnsiTheme="minorHAnsi" w:cstheme="minorHAnsi"/>
          <w:b/>
          <w:i/>
          <w:szCs w:val="22"/>
        </w:rPr>
        <w:t>below</w:t>
      </w:r>
      <w:proofErr w:type="spellEnd"/>
      <w:r w:rsidRPr="00B24584">
        <w:rPr>
          <w:rFonts w:asciiTheme="minorHAnsi" w:hAnsiTheme="minorHAnsi" w:cstheme="minorHAnsi"/>
          <w:b/>
          <w:i/>
          <w:szCs w:val="22"/>
        </w:rPr>
        <w:t>.</w:t>
      </w:r>
    </w:p>
    <w:p w14:paraId="0BC73C98" w14:textId="77777777" w:rsidR="00594EF1" w:rsidRPr="00CF7A00" w:rsidRDefault="00594EF1" w:rsidP="00594EF1">
      <w:pPr>
        <w:pStyle w:val="Piedepgina"/>
        <w:spacing w:after="120"/>
        <w:rPr>
          <w:rFonts w:asciiTheme="minorHAnsi" w:hAnsiTheme="minorHAnsi" w:cstheme="minorHAnsi"/>
          <w:b/>
          <w:bCs/>
          <w:iCs/>
          <w:sz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594EF1" w:rsidRPr="000D52DD" w14:paraId="5470FCE4" w14:textId="77777777" w:rsidTr="00BA58B5">
        <w:trPr>
          <w:trHeight w:val="680"/>
        </w:trPr>
        <w:tc>
          <w:tcPr>
            <w:tcW w:w="9639" w:type="dxa"/>
            <w:gridSpan w:val="3"/>
            <w:vAlign w:val="center"/>
          </w:tcPr>
          <w:p w14:paraId="756C3D1A" w14:textId="77777777" w:rsidR="00594EF1" w:rsidRPr="00E06998" w:rsidRDefault="00594EF1" w:rsidP="00BA58B5">
            <w:pPr>
              <w:pStyle w:val="Ttulo2"/>
              <w:rPr>
                <w:rFonts w:asciiTheme="minorHAnsi" w:hAnsiTheme="minorHAnsi" w:cstheme="minorHAnsi"/>
                <w:sz w:val="20"/>
                <w:lang w:val="pt-PT"/>
              </w:rPr>
            </w:pPr>
            <w:bookmarkStart w:id="7" w:name="_Toc13137465"/>
            <w:bookmarkStart w:id="8" w:name="_Toc13138352"/>
            <w:bookmarkStart w:id="9" w:name="_Toc99632012"/>
            <w:bookmarkStart w:id="10" w:name="_Toc201753247"/>
            <w:r w:rsidRPr="00E06998">
              <w:rPr>
                <w:rFonts w:asciiTheme="minorHAnsi" w:hAnsiTheme="minorHAnsi" w:cstheme="minorHAnsi"/>
                <w:sz w:val="20"/>
                <w:lang w:val="pt-PT"/>
              </w:rPr>
              <w:t>DIRECTIVA 2014/33/UE ASCENSORES</w:t>
            </w:r>
            <w:bookmarkEnd w:id="7"/>
            <w:bookmarkEnd w:id="8"/>
            <w:r w:rsidRPr="00E06998">
              <w:rPr>
                <w:rFonts w:asciiTheme="minorHAnsi" w:hAnsiTheme="minorHAnsi" w:cstheme="minorHAnsi"/>
                <w:sz w:val="20"/>
                <w:lang w:val="pt-PT"/>
              </w:rPr>
              <w:t xml:space="preserve"> / </w:t>
            </w:r>
            <w:r w:rsidRPr="00D83003">
              <w:rPr>
                <w:rFonts w:asciiTheme="minorHAnsi" w:hAnsiTheme="minorHAnsi" w:cstheme="minorHAnsi"/>
                <w:i/>
                <w:sz w:val="18"/>
                <w:szCs w:val="18"/>
                <w:lang w:val="pt-PT"/>
              </w:rPr>
              <w:t>DIRECTIVE 2014/33/EU ON LIFTS</w:t>
            </w:r>
            <w:bookmarkEnd w:id="9"/>
            <w:bookmarkEnd w:id="10"/>
          </w:p>
        </w:tc>
      </w:tr>
      <w:tr w:rsidR="00594EF1" w:rsidRPr="00DA220E" w14:paraId="4998F7AA" w14:textId="77777777" w:rsidTr="00BA58B5">
        <w:trPr>
          <w:cantSplit/>
          <w:trHeight w:val="375"/>
          <w:tblHeader/>
        </w:trPr>
        <w:tc>
          <w:tcPr>
            <w:tcW w:w="2760" w:type="dxa"/>
            <w:tcBorders>
              <w:top w:val="single" w:sz="4" w:space="0" w:color="auto"/>
              <w:left w:val="single" w:sz="4" w:space="0" w:color="auto"/>
              <w:bottom w:val="single" w:sz="4" w:space="0" w:color="auto"/>
              <w:right w:val="single" w:sz="4" w:space="0" w:color="auto"/>
            </w:tcBorders>
          </w:tcPr>
          <w:p w14:paraId="0DA286C8" w14:textId="77777777" w:rsidR="00594EF1" w:rsidRPr="002D295D" w:rsidRDefault="00594EF1" w:rsidP="00BA58B5">
            <w:pPr>
              <w:spacing w:before="120" w:after="40"/>
              <w:jc w:val="center"/>
              <w:rPr>
                <w:rFonts w:asciiTheme="minorHAnsi" w:hAnsiTheme="minorHAnsi" w:cstheme="minorHAnsi"/>
                <w:b/>
                <w:sz w:val="20"/>
              </w:rPr>
            </w:pPr>
            <w:r w:rsidRPr="002D295D">
              <w:rPr>
                <w:rFonts w:asciiTheme="minorHAnsi" w:hAnsiTheme="minorHAnsi" w:cstheme="minorHAnsi"/>
                <w:b/>
                <w:sz w:val="20"/>
              </w:rPr>
              <w:t>Categoría de productos o</w:t>
            </w:r>
          </w:p>
          <w:p w14:paraId="2F1952DE" w14:textId="77777777" w:rsidR="00594EF1" w:rsidRPr="002F06A0" w:rsidRDefault="00594EF1" w:rsidP="00BA58B5">
            <w:pPr>
              <w:spacing w:before="120" w:after="40"/>
              <w:jc w:val="center"/>
              <w:rPr>
                <w:rFonts w:asciiTheme="minorHAnsi" w:hAnsiTheme="minorHAnsi" w:cstheme="minorHAnsi"/>
                <w:bCs/>
                <w:sz w:val="20"/>
                <w:lang w:val="en-GB"/>
              </w:rPr>
            </w:pPr>
            <w:proofErr w:type="spellStart"/>
            <w:r w:rsidRPr="002F06A0">
              <w:rPr>
                <w:rFonts w:asciiTheme="minorHAnsi" w:hAnsiTheme="minorHAnsi" w:cstheme="minorHAnsi"/>
                <w:b/>
                <w:sz w:val="20"/>
                <w:lang w:val="en-GB"/>
              </w:rPr>
              <w:t>productos</w:t>
            </w:r>
            <w:proofErr w:type="spellEnd"/>
            <w:r w:rsidRPr="002F06A0">
              <w:rPr>
                <w:rFonts w:asciiTheme="minorHAnsi" w:hAnsiTheme="minorHAnsi" w:cstheme="minorHAnsi"/>
                <w:b/>
                <w:sz w:val="20"/>
                <w:lang w:val="en-GB"/>
              </w:rPr>
              <w:t xml:space="preserve"> </w:t>
            </w:r>
            <w:proofErr w:type="spellStart"/>
            <w:r w:rsidRPr="002F06A0">
              <w:rPr>
                <w:rFonts w:asciiTheme="minorHAnsi" w:hAnsiTheme="minorHAnsi" w:cstheme="minorHAnsi"/>
                <w:b/>
                <w:sz w:val="20"/>
                <w:lang w:val="en-GB"/>
              </w:rPr>
              <w:t>individuales</w:t>
            </w:r>
            <w:proofErr w:type="spellEnd"/>
            <w:r w:rsidRPr="002F06A0">
              <w:rPr>
                <w:rFonts w:asciiTheme="minorHAnsi" w:hAnsiTheme="minorHAnsi" w:cstheme="minorHAnsi"/>
                <w:b/>
                <w:sz w:val="20"/>
                <w:lang w:val="en-GB"/>
              </w:rPr>
              <w:t xml:space="preserve"> / </w:t>
            </w:r>
            <w:r w:rsidRPr="002F06A0">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tcPr>
          <w:p w14:paraId="798CC891" w14:textId="77777777" w:rsidR="00594EF1" w:rsidRPr="002D295D" w:rsidRDefault="00594EF1" w:rsidP="00BA58B5">
            <w:pPr>
              <w:spacing w:before="120" w:after="40"/>
              <w:jc w:val="center"/>
              <w:rPr>
                <w:rFonts w:asciiTheme="minorHAnsi" w:hAnsiTheme="minorHAnsi" w:cstheme="minorHAnsi"/>
                <w:b/>
                <w:sz w:val="20"/>
              </w:rPr>
            </w:pPr>
            <w:r w:rsidRPr="002D295D">
              <w:rPr>
                <w:rFonts w:asciiTheme="minorHAnsi" w:hAnsiTheme="minorHAnsi" w:cstheme="minorHAnsi"/>
                <w:b/>
                <w:sz w:val="20"/>
              </w:rPr>
              <w:t xml:space="preserve">Procedimiento de evaluación de la conformidad / </w:t>
            </w:r>
            <w:proofErr w:type="spellStart"/>
            <w:r w:rsidRPr="00B24584">
              <w:rPr>
                <w:rFonts w:asciiTheme="minorHAnsi" w:hAnsiTheme="minorHAnsi" w:cstheme="minorHAnsi"/>
                <w:b/>
                <w:i/>
                <w:iCs/>
                <w:sz w:val="18"/>
                <w:szCs w:val="18"/>
              </w:rPr>
              <w:t>Conformity</w:t>
            </w:r>
            <w:proofErr w:type="spellEnd"/>
            <w:r w:rsidRPr="00B24584">
              <w:rPr>
                <w:rFonts w:asciiTheme="minorHAnsi" w:hAnsiTheme="minorHAnsi" w:cstheme="minorHAnsi"/>
                <w:b/>
                <w:i/>
                <w:iCs/>
                <w:sz w:val="18"/>
                <w:szCs w:val="18"/>
              </w:rPr>
              <w:t xml:space="preserve"> </w:t>
            </w:r>
            <w:proofErr w:type="spellStart"/>
            <w:r w:rsidRPr="00B24584">
              <w:rPr>
                <w:rFonts w:asciiTheme="minorHAnsi" w:hAnsiTheme="minorHAnsi" w:cstheme="minorHAnsi"/>
                <w:b/>
                <w:i/>
                <w:iCs/>
                <w:sz w:val="18"/>
                <w:szCs w:val="18"/>
              </w:rPr>
              <w:t>Assessment</w:t>
            </w:r>
            <w:proofErr w:type="spellEnd"/>
            <w:r>
              <w:rPr>
                <w:rFonts w:asciiTheme="minorHAnsi" w:hAnsiTheme="minorHAnsi" w:cstheme="minorHAnsi"/>
                <w:b/>
                <w:i/>
                <w:iCs/>
                <w:sz w:val="18"/>
                <w:szCs w:val="18"/>
              </w:rPr>
              <w:t xml:space="preserve"> </w:t>
            </w:r>
            <w:proofErr w:type="spellStart"/>
            <w:r w:rsidRPr="00B24584">
              <w:rPr>
                <w:rFonts w:asciiTheme="minorHAnsi" w:hAnsiTheme="minorHAnsi" w:cstheme="minorHAnsi"/>
                <w:b/>
                <w:i/>
                <w:iCs/>
                <w:sz w:val="18"/>
                <w:szCs w:val="18"/>
              </w:rPr>
              <w:t>procedure</w:t>
            </w:r>
            <w:proofErr w:type="spellEnd"/>
          </w:p>
        </w:tc>
        <w:tc>
          <w:tcPr>
            <w:tcW w:w="2910" w:type="dxa"/>
            <w:tcBorders>
              <w:top w:val="single" w:sz="4" w:space="0" w:color="auto"/>
              <w:left w:val="single" w:sz="4" w:space="0" w:color="auto"/>
              <w:bottom w:val="single" w:sz="4" w:space="0" w:color="auto"/>
              <w:right w:val="single" w:sz="4" w:space="0" w:color="auto"/>
            </w:tcBorders>
          </w:tcPr>
          <w:p w14:paraId="32322A99" w14:textId="538DE336" w:rsidR="00594EF1" w:rsidRPr="002D295D" w:rsidRDefault="00594EF1" w:rsidP="0091574D">
            <w:pPr>
              <w:spacing w:before="120" w:after="40"/>
              <w:jc w:val="center"/>
              <w:rPr>
                <w:rFonts w:asciiTheme="minorHAnsi" w:hAnsiTheme="minorHAnsi" w:cstheme="minorHAnsi"/>
                <w:b/>
                <w:sz w:val="20"/>
                <w:lang w:val="en-GB"/>
              </w:rPr>
            </w:pPr>
            <w:r w:rsidRPr="002D295D">
              <w:rPr>
                <w:rFonts w:asciiTheme="minorHAnsi" w:hAnsiTheme="minorHAnsi" w:cstheme="minorHAnsi"/>
                <w:b/>
                <w:sz w:val="20"/>
              </w:rPr>
              <w:t>Requisitos esenciales o especificaciones técnicas armonizadas /</w:t>
            </w:r>
            <w:r w:rsidR="0091574D">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Essential requirements or</w:t>
            </w:r>
            <w:r>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harmonised technical</w:t>
            </w:r>
            <w:r>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specification</w:t>
            </w:r>
          </w:p>
        </w:tc>
      </w:tr>
      <w:tr w:rsidR="00594EF1" w:rsidRPr="001B0B07" w14:paraId="4D97C1BD" w14:textId="77777777" w:rsidTr="00BA58B5">
        <w:trPr>
          <w:cantSplit/>
          <w:trHeight w:val="1679"/>
          <w:tblHeader/>
        </w:trPr>
        <w:tc>
          <w:tcPr>
            <w:tcW w:w="2760" w:type="dxa"/>
            <w:tcBorders>
              <w:top w:val="single" w:sz="4" w:space="0" w:color="auto"/>
              <w:left w:val="single" w:sz="4" w:space="0" w:color="auto"/>
              <w:bottom w:val="single" w:sz="4" w:space="0" w:color="auto"/>
              <w:right w:val="single" w:sz="4" w:space="0" w:color="auto"/>
            </w:tcBorders>
          </w:tcPr>
          <w:p w14:paraId="0C62048F" w14:textId="77777777" w:rsidR="00594EF1" w:rsidRPr="002D295D" w:rsidRDefault="00594EF1" w:rsidP="00BA58B5">
            <w:pPr>
              <w:tabs>
                <w:tab w:val="left" w:pos="-720"/>
                <w:tab w:val="left" w:pos="497"/>
                <w:tab w:val="left" w:pos="1648"/>
              </w:tabs>
              <w:suppressAutoHyphens/>
              <w:spacing w:before="120" w:after="40"/>
              <w:jc w:val="both"/>
              <w:rPr>
                <w:rFonts w:asciiTheme="minorHAnsi" w:hAnsiTheme="minorHAnsi" w:cstheme="minorHAnsi"/>
                <w:bCs/>
                <w:sz w:val="20"/>
              </w:rPr>
            </w:pPr>
            <w:r>
              <w:rPr>
                <w:rFonts w:asciiTheme="minorHAnsi" w:hAnsiTheme="minorHAnsi" w:cstheme="minorHAnsi"/>
                <w:bCs/>
                <w:sz w:val="20"/>
                <w:lang w:val="es-ES_tradnl"/>
              </w:rPr>
              <w:t>Componentes de seguridad para ascensores</w:t>
            </w:r>
            <w:r w:rsidRPr="002D295D">
              <w:rPr>
                <w:rFonts w:asciiTheme="minorHAnsi" w:hAnsiTheme="minorHAnsi" w:cstheme="minorHAnsi"/>
                <w:bCs/>
                <w:sz w:val="20"/>
                <w:lang w:val="es-ES_tradnl"/>
              </w:rPr>
              <w:t xml:space="preserve"> / </w:t>
            </w:r>
            <w:r w:rsidRPr="000A42CE">
              <w:rPr>
                <w:rFonts w:asciiTheme="minorHAnsi" w:hAnsiTheme="minorHAnsi" w:cstheme="minorHAnsi"/>
                <w:bCs/>
                <w:i/>
                <w:iCs/>
                <w:sz w:val="20"/>
                <w:lang w:val="es-ES_tradnl"/>
              </w:rPr>
              <w:t xml:space="preserve">Safety </w:t>
            </w:r>
            <w:proofErr w:type="spellStart"/>
            <w:r w:rsidRPr="000A42CE">
              <w:rPr>
                <w:rFonts w:asciiTheme="minorHAnsi" w:hAnsiTheme="minorHAnsi" w:cstheme="minorHAnsi"/>
                <w:bCs/>
                <w:i/>
                <w:iCs/>
                <w:sz w:val="20"/>
                <w:lang w:val="es-ES_tradnl"/>
              </w:rPr>
              <w:t>components</w:t>
            </w:r>
            <w:proofErr w:type="spellEnd"/>
            <w:r w:rsidRPr="000A42CE">
              <w:rPr>
                <w:rFonts w:asciiTheme="minorHAnsi" w:hAnsiTheme="minorHAnsi" w:cstheme="minorHAnsi"/>
                <w:bCs/>
                <w:i/>
                <w:iCs/>
                <w:sz w:val="20"/>
                <w:lang w:val="es-ES_tradnl"/>
              </w:rPr>
              <w:t xml:space="preserve"> </w:t>
            </w:r>
            <w:proofErr w:type="spellStart"/>
            <w:r w:rsidRPr="000A42CE">
              <w:rPr>
                <w:rFonts w:asciiTheme="minorHAnsi" w:hAnsiTheme="minorHAnsi" w:cstheme="minorHAnsi"/>
                <w:bCs/>
                <w:i/>
                <w:iCs/>
                <w:sz w:val="20"/>
                <w:lang w:val="es-ES_tradnl"/>
              </w:rPr>
              <w:t>for</w:t>
            </w:r>
            <w:proofErr w:type="spellEnd"/>
            <w:r w:rsidRPr="000A42CE">
              <w:rPr>
                <w:rFonts w:asciiTheme="minorHAnsi" w:hAnsiTheme="minorHAnsi" w:cstheme="minorHAnsi"/>
                <w:bCs/>
                <w:i/>
                <w:iCs/>
                <w:sz w:val="20"/>
                <w:lang w:val="es-ES_tradnl"/>
              </w:rPr>
              <w:t xml:space="preserve"> </w:t>
            </w:r>
            <w:proofErr w:type="spellStart"/>
            <w:r w:rsidRPr="000A42CE">
              <w:rPr>
                <w:rFonts w:asciiTheme="minorHAnsi" w:hAnsiTheme="minorHAnsi" w:cstheme="minorHAnsi"/>
                <w:bCs/>
                <w:i/>
                <w:iCs/>
                <w:sz w:val="18"/>
                <w:szCs w:val="18"/>
                <w:lang w:val="es-ES_tradnl"/>
              </w:rPr>
              <w:t>Lifts</w:t>
            </w:r>
            <w:proofErr w:type="spellEnd"/>
          </w:p>
        </w:tc>
        <w:tc>
          <w:tcPr>
            <w:tcW w:w="3969" w:type="dxa"/>
            <w:tcBorders>
              <w:top w:val="single" w:sz="4" w:space="0" w:color="auto"/>
              <w:left w:val="single" w:sz="4" w:space="0" w:color="auto"/>
              <w:bottom w:val="single" w:sz="4" w:space="0" w:color="auto"/>
              <w:right w:val="single" w:sz="4" w:space="0" w:color="auto"/>
            </w:tcBorders>
          </w:tcPr>
          <w:p w14:paraId="2755A696" w14:textId="77777777" w:rsidR="00594EF1" w:rsidRDefault="00594EF1" w:rsidP="00BA58B5">
            <w:pPr>
              <w:tabs>
                <w:tab w:val="left" w:pos="-720"/>
                <w:tab w:val="left" w:pos="497"/>
                <w:tab w:val="left" w:pos="1648"/>
              </w:tabs>
              <w:suppressAutoHyphens/>
              <w:spacing w:before="120" w:after="40"/>
              <w:contextualSpacing/>
              <w:jc w:val="both"/>
              <w:rPr>
                <w:rFonts w:asciiTheme="minorHAnsi" w:hAnsiTheme="minorHAnsi" w:cstheme="minorHAnsi"/>
                <w:bCs/>
                <w:sz w:val="20"/>
              </w:rPr>
            </w:pPr>
            <w:r w:rsidRPr="002D295D">
              <w:rPr>
                <w:rFonts w:asciiTheme="minorHAnsi" w:hAnsiTheme="minorHAnsi" w:cstheme="minorHAnsi"/>
                <w:bCs/>
                <w:sz w:val="20"/>
              </w:rPr>
              <w:t xml:space="preserve">Directiva 2014/33/UE / </w:t>
            </w:r>
            <w:r w:rsidRPr="002D295D">
              <w:rPr>
                <w:rFonts w:asciiTheme="minorHAnsi" w:hAnsiTheme="minorHAnsi" w:cstheme="minorHAnsi"/>
                <w:bCs/>
                <w:i/>
                <w:iCs/>
                <w:sz w:val="20"/>
              </w:rPr>
              <w:t>Directive 2014/33/EU</w:t>
            </w:r>
            <w:r w:rsidRPr="002D295D">
              <w:rPr>
                <w:rFonts w:asciiTheme="minorHAnsi" w:hAnsiTheme="minorHAnsi" w:cstheme="minorHAnsi"/>
                <w:bCs/>
                <w:sz w:val="20"/>
              </w:rPr>
              <w:t>:</w:t>
            </w:r>
          </w:p>
          <w:p w14:paraId="1BE48AA8" w14:textId="77777777" w:rsidR="00594EF1" w:rsidRPr="002D295D" w:rsidRDefault="00594EF1" w:rsidP="00BA58B5">
            <w:pPr>
              <w:tabs>
                <w:tab w:val="left" w:pos="-720"/>
                <w:tab w:val="left" w:pos="497"/>
                <w:tab w:val="left" w:pos="1648"/>
              </w:tabs>
              <w:suppressAutoHyphens/>
              <w:spacing w:before="120" w:after="40"/>
              <w:contextualSpacing/>
              <w:jc w:val="both"/>
              <w:rPr>
                <w:rFonts w:asciiTheme="minorHAnsi" w:hAnsiTheme="minorHAnsi" w:cstheme="minorHAnsi"/>
                <w:bCs/>
                <w:sz w:val="20"/>
              </w:rPr>
            </w:pPr>
          </w:p>
          <w:p w14:paraId="2FB10D2A" w14:textId="202B4DC8" w:rsidR="00594EF1" w:rsidRPr="00B30E6A" w:rsidRDefault="00594EF1" w:rsidP="00BA58B5">
            <w:pPr>
              <w:pStyle w:val="Prrafodelista"/>
              <w:numPr>
                <w:ilvl w:val="0"/>
                <w:numId w:val="20"/>
              </w:numPr>
              <w:spacing w:before="120" w:after="40"/>
              <w:ind w:left="215" w:hanging="142"/>
              <w:jc w:val="both"/>
              <w:rPr>
                <w:rFonts w:asciiTheme="minorHAnsi" w:hAnsiTheme="minorHAnsi" w:cstheme="minorHAnsi"/>
                <w:i/>
                <w:iCs/>
                <w:sz w:val="18"/>
                <w:szCs w:val="18"/>
              </w:rPr>
            </w:pPr>
            <w:r w:rsidRPr="000832BE">
              <w:rPr>
                <w:rFonts w:asciiTheme="minorHAnsi" w:hAnsiTheme="minorHAnsi" w:cstheme="minorHAnsi"/>
                <w:sz w:val="20"/>
              </w:rPr>
              <w:t xml:space="preserve">Anexo VII: Conformidad basada en el pleno aseguramiento de la calidad de componentes de seguridad para ascensores / </w:t>
            </w:r>
            <w:proofErr w:type="spellStart"/>
            <w:r w:rsidRPr="000832BE">
              <w:rPr>
                <w:rFonts w:asciiTheme="minorHAnsi" w:hAnsiTheme="minorHAnsi" w:cstheme="minorHAnsi"/>
                <w:i/>
                <w:iCs/>
                <w:sz w:val="20"/>
              </w:rPr>
              <w:t>A</w:t>
            </w:r>
            <w:r w:rsidRPr="000832BE">
              <w:rPr>
                <w:rFonts w:asciiTheme="minorHAnsi" w:hAnsiTheme="minorHAnsi" w:cstheme="minorHAnsi"/>
                <w:i/>
                <w:iCs/>
                <w:sz w:val="18"/>
                <w:szCs w:val="18"/>
              </w:rPr>
              <w:t>nnex</w:t>
            </w:r>
            <w:proofErr w:type="spellEnd"/>
            <w:r w:rsidRPr="000832BE">
              <w:rPr>
                <w:rFonts w:asciiTheme="minorHAnsi" w:hAnsiTheme="minorHAnsi" w:cstheme="minorHAnsi"/>
                <w:i/>
                <w:iCs/>
                <w:sz w:val="18"/>
                <w:szCs w:val="18"/>
              </w:rPr>
              <w:t xml:space="preserve"> VII </w:t>
            </w:r>
            <w:proofErr w:type="spellStart"/>
            <w:r w:rsidRPr="000832BE">
              <w:rPr>
                <w:rFonts w:asciiTheme="minorHAnsi" w:hAnsiTheme="minorHAnsi" w:cstheme="minorHAnsi"/>
                <w:i/>
                <w:iCs/>
                <w:sz w:val="18"/>
                <w:szCs w:val="18"/>
              </w:rPr>
              <w:t>conformity</w:t>
            </w:r>
            <w:proofErr w:type="spellEnd"/>
            <w:r w:rsidRPr="000832BE">
              <w:rPr>
                <w:rFonts w:asciiTheme="minorHAnsi" w:hAnsiTheme="minorHAnsi" w:cstheme="minorHAnsi"/>
                <w:i/>
                <w:iCs/>
                <w:sz w:val="18"/>
                <w:szCs w:val="18"/>
              </w:rPr>
              <w:t xml:space="preserve"> </w:t>
            </w:r>
            <w:proofErr w:type="spellStart"/>
            <w:r w:rsidRPr="000832BE">
              <w:rPr>
                <w:rFonts w:asciiTheme="minorHAnsi" w:hAnsiTheme="minorHAnsi" w:cstheme="minorHAnsi"/>
                <w:i/>
                <w:iCs/>
                <w:sz w:val="18"/>
                <w:szCs w:val="18"/>
              </w:rPr>
              <w:t>based</w:t>
            </w:r>
            <w:proofErr w:type="spellEnd"/>
            <w:r w:rsidRPr="000832BE">
              <w:rPr>
                <w:rFonts w:asciiTheme="minorHAnsi" w:hAnsiTheme="minorHAnsi" w:cstheme="minorHAnsi"/>
                <w:i/>
                <w:iCs/>
                <w:sz w:val="18"/>
                <w:szCs w:val="18"/>
              </w:rPr>
              <w:t xml:space="preserve"> </w:t>
            </w:r>
            <w:proofErr w:type="spellStart"/>
            <w:r w:rsidRPr="000832BE">
              <w:rPr>
                <w:rFonts w:asciiTheme="minorHAnsi" w:hAnsiTheme="minorHAnsi" w:cstheme="minorHAnsi"/>
                <w:i/>
                <w:iCs/>
                <w:sz w:val="18"/>
                <w:szCs w:val="18"/>
              </w:rPr>
              <w:t>on</w:t>
            </w:r>
            <w:proofErr w:type="spellEnd"/>
            <w:r w:rsidRPr="000832BE">
              <w:rPr>
                <w:rFonts w:asciiTheme="minorHAnsi" w:hAnsiTheme="minorHAnsi" w:cstheme="minorHAnsi"/>
                <w:i/>
                <w:iCs/>
                <w:sz w:val="18"/>
                <w:szCs w:val="18"/>
              </w:rPr>
              <w:t xml:space="preserve"> full </w:t>
            </w:r>
            <w:proofErr w:type="spellStart"/>
            <w:r w:rsidRPr="000832BE">
              <w:rPr>
                <w:rFonts w:asciiTheme="minorHAnsi" w:hAnsiTheme="minorHAnsi" w:cstheme="minorHAnsi"/>
                <w:i/>
                <w:iCs/>
                <w:sz w:val="18"/>
                <w:szCs w:val="18"/>
              </w:rPr>
              <w:t>quality</w:t>
            </w:r>
            <w:proofErr w:type="spellEnd"/>
            <w:r w:rsidRPr="000832BE">
              <w:rPr>
                <w:rFonts w:asciiTheme="minorHAnsi" w:hAnsiTheme="minorHAnsi" w:cstheme="minorHAnsi"/>
                <w:i/>
                <w:iCs/>
                <w:sz w:val="18"/>
                <w:szCs w:val="18"/>
              </w:rPr>
              <w:t xml:space="preserve"> </w:t>
            </w:r>
            <w:proofErr w:type="spellStart"/>
            <w:r w:rsidRPr="000832BE">
              <w:rPr>
                <w:rFonts w:asciiTheme="minorHAnsi" w:hAnsiTheme="minorHAnsi" w:cstheme="minorHAnsi"/>
                <w:i/>
                <w:iCs/>
                <w:sz w:val="18"/>
                <w:szCs w:val="18"/>
              </w:rPr>
              <w:t>assurance</w:t>
            </w:r>
            <w:proofErr w:type="spellEnd"/>
            <w:r w:rsidRPr="000832BE">
              <w:rPr>
                <w:rFonts w:asciiTheme="minorHAnsi" w:hAnsiTheme="minorHAnsi" w:cstheme="minorHAnsi"/>
                <w:i/>
                <w:iCs/>
                <w:sz w:val="18"/>
                <w:szCs w:val="18"/>
              </w:rPr>
              <w:t xml:space="preserve"> </w:t>
            </w:r>
            <w:proofErr w:type="spellStart"/>
            <w:r w:rsidRPr="000832BE">
              <w:rPr>
                <w:rFonts w:asciiTheme="minorHAnsi" w:hAnsiTheme="minorHAnsi" w:cstheme="minorHAnsi"/>
                <w:i/>
                <w:iCs/>
                <w:sz w:val="18"/>
                <w:szCs w:val="18"/>
              </w:rPr>
              <w:t>for</w:t>
            </w:r>
            <w:proofErr w:type="spellEnd"/>
            <w:r w:rsidRPr="000832BE">
              <w:rPr>
                <w:rFonts w:asciiTheme="minorHAnsi" w:hAnsiTheme="minorHAnsi" w:cstheme="minorHAnsi"/>
                <w:i/>
                <w:iCs/>
                <w:sz w:val="18"/>
                <w:szCs w:val="18"/>
              </w:rPr>
              <w:t xml:space="preserve"> safety </w:t>
            </w:r>
            <w:proofErr w:type="spellStart"/>
            <w:r w:rsidRPr="000832BE">
              <w:rPr>
                <w:rFonts w:asciiTheme="minorHAnsi" w:hAnsiTheme="minorHAnsi" w:cstheme="minorHAnsi"/>
                <w:i/>
                <w:iCs/>
                <w:sz w:val="18"/>
                <w:szCs w:val="18"/>
              </w:rPr>
              <w:t>components</w:t>
            </w:r>
            <w:proofErr w:type="spellEnd"/>
            <w:r w:rsidRPr="000832BE">
              <w:rPr>
                <w:rFonts w:asciiTheme="minorHAnsi" w:hAnsiTheme="minorHAnsi" w:cstheme="minorHAnsi"/>
                <w:i/>
                <w:iCs/>
                <w:sz w:val="18"/>
                <w:szCs w:val="18"/>
              </w:rPr>
              <w:t xml:space="preserve"> </w:t>
            </w:r>
            <w:proofErr w:type="spellStart"/>
            <w:r w:rsidRPr="000832BE">
              <w:rPr>
                <w:rFonts w:asciiTheme="minorHAnsi" w:hAnsiTheme="minorHAnsi" w:cstheme="minorHAnsi"/>
                <w:i/>
                <w:iCs/>
                <w:sz w:val="18"/>
                <w:szCs w:val="18"/>
              </w:rPr>
              <w:t>for</w:t>
            </w:r>
            <w:proofErr w:type="spellEnd"/>
            <w:r w:rsidRPr="000832BE">
              <w:rPr>
                <w:rFonts w:asciiTheme="minorHAnsi" w:hAnsiTheme="minorHAnsi" w:cstheme="minorHAnsi"/>
                <w:i/>
                <w:iCs/>
                <w:sz w:val="18"/>
                <w:szCs w:val="18"/>
              </w:rPr>
              <w:t xml:space="preserve"> </w:t>
            </w:r>
            <w:proofErr w:type="spellStart"/>
            <w:r w:rsidRPr="000832BE">
              <w:rPr>
                <w:rFonts w:asciiTheme="minorHAnsi" w:hAnsiTheme="minorHAnsi" w:cstheme="minorHAnsi"/>
                <w:i/>
                <w:iCs/>
                <w:sz w:val="18"/>
                <w:szCs w:val="18"/>
              </w:rPr>
              <w:t>lifts</w:t>
            </w:r>
            <w:proofErr w:type="spellEnd"/>
            <w:r w:rsidR="00CB1965">
              <w:rPr>
                <w:rFonts w:asciiTheme="minorHAnsi" w:hAnsiTheme="minorHAnsi" w:cstheme="minorHAnsi"/>
                <w:i/>
                <w:iCs/>
                <w:sz w:val="18"/>
                <w:szCs w:val="18"/>
              </w:rPr>
              <w:t xml:space="preserve"> (Module H).</w:t>
            </w:r>
          </w:p>
        </w:tc>
        <w:tc>
          <w:tcPr>
            <w:tcW w:w="2910" w:type="dxa"/>
            <w:tcBorders>
              <w:top w:val="single" w:sz="4" w:space="0" w:color="auto"/>
              <w:left w:val="single" w:sz="4" w:space="0" w:color="auto"/>
              <w:bottom w:val="single" w:sz="4" w:space="0" w:color="auto"/>
              <w:right w:val="single" w:sz="4" w:space="0" w:color="auto"/>
            </w:tcBorders>
          </w:tcPr>
          <w:p w14:paraId="1A3F40F5" w14:textId="0DA5F54F" w:rsidR="00AE70B2" w:rsidRPr="00887FF5" w:rsidRDefault="00AE70B2" w:rsidP="00BA58B5">
            <w:pPr>
              <w:tabs>
                <w:tab w:val="left" w:pos="-720"/>
                <w:tab w:val="left" w:pos="497"/>
                <w:tab w:val="left" w:pos="1648"/>
              </w:tabs>
              <w:suppressAutoHyphens/>
              <w:spacing w:before="120" w:after="40"/>
              <w:jc w:val="both"/>
              <w:rPr>
                <w:rFonts w:asciiTheme="minorHAnsi" w:hAnsiTheme="minorHAnsi" w:cstheme="minorHAnsi"/>
                <w:bCs/>
                <w:sz w:val="20"/>
                <w:lang w:val="pt-PT"/>
              </w:rPr>
            </w:pPr>
            <w:r w:rsidRPr="00887FF5">
              <w:rPr>
                <w:rFonts w:asciiTheme="minorHAnsi" w:hAnsiTheme="minorHAnsi" w:cstheme="minorHAnsi"/>
                <w:bCs/>
                <w:sz w:val="20"/>
                <w:lang w:val="pt-PT"/>
              </w:rPr>
              <w:t xml:space="preserve">Anexo I de la </w:t>
            </w:r>
            <w:proofErr w:type="spellStart"/>
            <w:r w:rsidRPr="00887FF5">
              <w:rPr>
                <w:rFonts w:asciiTheme="minorHAnsi" w:hAnsiTheme="minorHAnsi" w:cstheme="minorHAnsi"/>
                <w:bCs/>
                <w:sz w:val="20"/>
                <w:lang w:val="pt-PT"/>
              </w:rPr>
              <w:t>Directiva</w:t>
            </w:r>
            <w:proofErr w:type="spellEnd"/>
            <w:r w:rsidRPr="00887FF5">
              <w:rPr>
                <w:rFonts w:asciiTheme="minorHAnsi" w:hAnsiTheme="minorHAnsi" w:cstheme="minorHAnsi"/>
                <w:bCs/>
                <w:sz w:val="20"/>
                <w:lang w:val="pt-PT"/>
              </w:rPr>
              <w:t xml:space="preserve"> 2014/</w:t>
            </w:r>
            <w:r w:rsidR="00E02CDD" w:rsidRPr="00887FF5">
              <w:rPr>
                <w:rFonts w:asciiTheme="minorHAnsi" w:hAnsiTheme="minorHAnsi" w:cstheme="minorHAnsi"/>
                <w:bCs/>
                <w:sz w:val="20"/>
                <w:lang w:val="pt-PT"/>
              </w:rPr>
              <w:t>33</w:t>
            </w:r>
            <w:r w:rsidRPr="00887FF5">
              <w:rPr>
                <w:rFonts w:asciiTheme="minorHAnsi" w:hAnsiTheme="minorHAnsi" w:cstheme="minorHAnsi"/>
                <w:bCs/>
                <w:sz w:val="20"/>
                <w:lang w:val="pt-PT"/>
              </w:rPr>
              <w:t xml:space="preserve">/EU </w:t>
            </w:r>
            <w:r w:rsidRPr="00887FF5">
              <w:rPr>
                <w:rFonts w:asciiTheme="minorHAnsi" w:hAnsiTheme="minorHAnsi" w:cstheme="minorHAnsi"/>
                <w:bCs/>
                <w:i/>
                <w:iCs/>
                <w:sz w:val="18"/>
                <w:szCs w:val="18"/>
                <w:lang w:val="pt-PT"/>
              </w:rPr>
              <w:t xml:space="preserve">/ </w:t>
            </w:r>
            <w:proofErr w:type="spellStart"/>
            <w:r w:rsidRPr="00887FF5">
              <w:rPr>
                <w:rFonts w:asciiTheme="minorHAnsi" w:hAnsiTheme="minorHAnsi" w:cstheme="minorHAnsi"/>
                <w:bCs/>
                <w:i/>
                <w:iCs/>
                <w:sz w:val="18"/>
                <w:szCs w:val="18"/>
                <w:lang w:val="pt-PT"/>
              </w:rPr>
              <w:t>Annex</w:t>
            </w:r>
            <w:proofErr w:type="spellEnd"/>
            <w:r w:rsidRPr="00887FF5">
              <w:rPr>
                <w:rFonts w:asciiTheme="minorHAnsi" w:hAnsiTheme="minorHAnsi" w:cstheme="minorHAnsi"/>
                <w:bCs/>
                <w:i/>
                <w:iCs/>
                <w:sz w:val="18"/>
                <w:szCs w:val="18"/>
                <w:lang w:val="pt-PT"/>
              </w:rPr>
              <w:t xml:space="preserve"> I </w:t>
            </w:r>
            <w:proofErr w:type="spellStart"/>
            <w:r w:rsidRPr="00887FF5">
              <w:rPr>
                <w:rFonts w:asciiTheme="minorHAnsi" w:hAnsiTheme="minorHAnsi" w:cstheme="minorHAnsi"/>
                <w:bCs/>
                <w:i/>
                <w:iCs/>
                <w:sz w:val="18"/>
                <w:szCs w:val="18"/>
                <w:lang w:val="pt-PT"/>
              </w:rPr>
              <w:t>of</w:t>
            </w:r>
            <w:proofErr w:type="spellEnd"/>
            <w:r w:rsidRPr="00887FF5">
              <w:rPr>
                <w:rFonts w:asciiTheme="minorHAnsi" w:hAnsiTheme="minorHAnsi" w:cstheme="minorHAnsi"/>
                <w:bCs/>
                <w:i/>
                <w:iCs/>
                <w:sz w:val="18"/>
                <w:szCs w:val="18"/>
                <w:lang w:val="pt-PT"/>
              </w:rPr>
              <w:t xml:space="preserve"> </w:t>
            </w:r>
            <w:proofErr w:type="spellStart"/>
            <w:r w:rsidR="00E02CDD" w:rsidRPr="00887FF5">
              <w:rPr>
                <w:rFonts w:asciiTheme="minorHAnsi" w:hAnsiTheme="minorHAnsi" w:cstheme="minorHAnsi"/>
                <w:bCs/>
                <w:i/>
                <w:iCs/>
                <w:sz w:val="18"/>
                <w:szCs w:val="18"/>
                <w:lang w:val="pt-PT"/>
              </w:rPr>
              <w:t>the</w:t>
            </w:r>
            <w:proofErr w:type="spellEnd"/>
            <w:r w:rsidR="00E02CDD" w:rsidRPr="00887FF5">
              <w:rPr>
                <w:rFonts w:asciiTheme="minorHAnsi" w:hAnsiTheme="minorHAnsi" w:cstheme="minorHAnsi"/>
                <w:bCs/>
                <w:i/>
                <w:iCs/>
                <w:sz w:val="18"/>
                <w:szCs w:val="18"/>
                <w:lang w:val="pt-PT"/>
              </w:rPr>
              <w:t xml:space="preserve"> </w:t>
            </w:r>
            <w:proofErr w:type="spellStart"/>
            <w:r w:rsidRPr="00887FF5">
              <w:rPr>
                <w:rFonts w:asciiTheme="minorHAnsi" w:hAnsiTheme="minorHAnsi" w:cstheme="minorHAnsi"/>
                <w:bCs/>
                <w:i/>
                <w:iCs/>
                <w:sz w:val="18"/>
                <w:szCs w:val="18"/>
                <w:lang w:val="pt-PT"/>
              </w:rPr>
              <w:t>Directive</w:t>
            </w:r>
            <w:proofErr w:type="spellEnd"/>
            <w:r w:rsidRPr="00887FF5">
              <w:rPr>
                <w:rFonts w:asciiTheme="minorHAnsi" w:hAnsiTheme="minorHAnsi" w:cstheme="minorHAnsi"/>
                <w:bCs/>
                <w:i/>
                <w:iCs/>
                <w:sz w:val="18"/>
                <w:szCs w:val="18"/>
                <w:lang w:val="pt-PT"/>
              </w:rPr>
              <w:t xml:space="preserve"> 2014/</w:t>
            </w:r>
            <w:r w:rsidR="00E02CDD" w:rsidRPr="00887FF5">
              <w:rPr>
                <w:rFonts w:asciiTheme="minorHAnsi" w:hAnsiTheme="minorHAnsi" w:cstheme="minorHAnsi"/>
                <w:bCs/>
                <w:i/>
                <w:iCs/>
                <w:sz w:val="18"/>
                <w:szCs w:val="18"/>
                <w:lang w:val="pt-PT"/>
              </w:rPr>
              <w:t>33</w:t>
            </w:r>
            <w:r w:rsidRPr="00887FF5">
              <w:rPr>
                <w:rFonts w:asciiTheme="minorHAnsi" w:hAnsiTheme="minorHAnsi" w:cstheme="minorHAnsi"/>
                <w:bCs/>
                <w:i/>
                <w:iCs/>
                <w:sz w:val="18"/>
                <w:szCs w:val="18"/>
                <w:lang w:val="pt-PT"/>
              </w:rPr>
              <w:t>/EU.</w:t>
            </w:r>
          </w:p>
          <w:p w14:paraId="1557FFC2" w14:textId="77777777" w:rsidR="00AE70B2" w:rsidRPr="00887FF5" w:rsidRDefault="00AE70B2" w:rsidP="00BA58B5">
            <w:pPr>
              <w:tabs>
                <w:tab w:val="left" w:pos="-720"/>
                <w:tab w:val="left" w:pos="497"/>
                <w:tab w:val="left" w:pos="1648"/>
              </w:tabs>
              <w:suppressAutoHyphens/>
              <w:spacing w:before="120" w:after="40"/>
              <w:jc w:val="both"/>
              <w:rPr>
                <w:rFonts w:asciiTheme="minorHAnsi" w:hAnsiTheme="minorHAnsi" w:cstheme="minorHAnsi"/>
                <w:bCs/>
                <w:sz w:val="20"/>
                <w:lang w:val="pt-PT"/>
              </w:rPr>
            </w:pPr>
          </w:p>
          <w:p w14:paraId="23C81343" w14:textId="1C944A06" w:rsidR="00594EF1" w:rsidRPr="001B0B07" w:rsidRDefault="00594EF1" w:rsidP="00E02CDD">
            <w:pPr>
              <w:tabs>
                <w:tab w:val="left" w:pos="-720"/>
                <w:tab w:val="left" w:pos="497"/>
                <w:tab w:val="left" w:pos="1648"/>
              </w:tabs>
              <w:suppressAutoHyphens/>
              <w:spacing w:before="120" w:after="40"/>
              <w:jc w:val="both"/>
              <w:rPr>
                <w:rFonts w:asciiTheme="minorHAnsi" w:hAnsiTheme="minorHAnsi" w:cstheme="minorHAnsi"/>
                <w:sz w:val="20"/>
              </w:rPr>
            </w:pPr>
            <w:r w:rsidRPr="002D295D">
              <w:rPr>
                <w:rFonts w:asciiTheme="minorHAnsi" w:hAnsiTheme="minorHAnsi" w:cstheme="minorHAnsi"/>
                <w:bCs/>
                <w:sz w:val="20"/>
              </w:rPr>
              <w:t xml:space="preserve">R. D. 203/2016 que transpone la Directiva 2014/33/UE </w:t>
            </w:r>
            <w:r w:rsidRPr="002D295D">
              <w:rPr>
                <w:rFonts w:asciiTheme="minorHAnsi" w:hAnsiTheme="minorHAnsi" w:cstheme="minorHAnsi"/>
                <w:bCs/>
                <w:i/>
                <w:iCs/>
                <w:sz w:val="20"/>
              </w:rPr>
              <w:t xml:space="preserve">/ </w:t>
            </w:r>
            <w:r w:rsidRPr="00B24584">
              <w:rPr>
                <w:rFonts w:asciiTheme="minorHAnsi" w:hAnsiTheme="minorHAnsi" w:cstheme="minorHAnsi"/>
                <w:i/>
                <w:iCs/>
                <w:sz w:val="18"/>
                <w:szCs w:val="18"/>
              </w:rPr>
              <w:t xml:space="preserve">R.D. 203/2016 </w:t>
            </w:r>
            <w:proofErr w:type="spellStart"/>
            <w:r w:rsidRPr="00B24584">
              <w:rPr>
                <w:rFonts w:asciiTheme="minorHAnsi" w:hAnsiTheme="minorHAnsi" w:cstheme="minorHAnsi"/>
                <w:i/>
                <w:iCs/>
                <w:sz w:val="18"/>
                <w:szCs w:val="18"/>
              </w:rPr>
              <w:t>transposing</w:t>
            </w:r>
            <w:proofErr w:type="spellEnd"/>
            <w:r w:rsidRPr="00B24584">
              <w:rPr>
                <w:rFonts w:asciiTheme="minorHAnsi" w:hAnsiTheme="minorHAnsi" w:cstheme="minorHAnsi"/>
                <w:i/>
                <w:iCs/>
                <w:sz w:val="18"/>
                <w:szCs w:val="18"/>
              </w:rPr>
              <w:t xml:space="preserve"> </w:t>
            </w:r>
            <w:proofErr w:type="spellStart"/>
            <w:r w:rsidRPr="00B24584">
              <w:rPr>
                <w:rFonts w:asciiTheme="minorHAnsi" w:hAnsiTheme="minorHAnsi" w:cstheme="minorHAnsi"/>
                <w:i/>
                <w:iCs/>
                <w:sz w:val="18"/>
                <w:szCs w:val="18"/>
              </w:rPr>
              <w:t>the</w:t>
            </w:r>
            <w:proofErr w:type="spellEnd"/>
            <w:r w:rsidRPr="00B24584">
              <w:rPr>
                <w:rFonts w:asciiTheme="minorHAnsi" w:hAnsiTheme="minorHAnsi" w:cstheme="minorHAnsi"/>
                <w:i/>
                <w:iCs/>
                <w:sz w:val="18"/>
                <w:szCs w:val="18"/>
              </w:rPr>
              <w:t xml:space="preserve"> Directive 2014/33/EU</w:t>
            </w:r>
            <w:r w:rsidR="00AE70B2">
              <w:rPr>
                <w:rFonts w:asciiTheme="minorHAnsi" w:hAnsiTheme="minorHAnsi" w:cstheme="minorHAnsi"/>
                <w:i/>
                <w:iCs/>
                <w:sz w:val="18"/>
                <w:szCs w:val="18"/>
              </w:rPr>
              <w:t>.</w:t>
            </w:r>
          </w:p>
        </w:tc>
      </w:tr>
    </w:tbl>
    <w:p w14:paraId="51F045AD" w14:textId="77777777" w:rsidR="00594EF1" w:rsidRPr="001B0B07" w:rsidRDefault="00594EF1" w:rsidP="00594EF1">
      <w:pPr>
        <w:rPr>
          <w:rFonts w:asciiTheme="minorHAnsi" w:hAnsiTheme="minorHAnsi" w:cstheme="minorHAnsi"/>
          <w:b/>
        </w:rPr>
      </w:pPr>
      <w:r w:rsidRPr="001B0B07">
        <w:rPr>
          <w:rFonts w:asciiTheme="minorHAnsi" w:hAnsiTheme="minorHAnsi" w:cstheme="minorHAnsi"/>
          <w:b/>
        </w:rPr>
        <w:br w:type="page"/>
      </w:r>
    </w:p>
    <w:p w14:paraId="09ADEBC5" w14:textId="77777777" w:rsidR="00594EF1" w:rsidRPr="001B0B07" w:rsidRDefault="00594EF1" w:rsidP="00594EF1">
      <w:pPr>
        <w:rPr>
          <w:rFonts w:asciiTheme="minorHAnsi" w:hAnsiTheme="minorHAnsi" w:cstheme="minorHAnsi"/>
          <w:b/>
        </w:rPr>
      </w:pPr>
    </w:p>
    <w:p w14:paraId="703AA9F3" w14:textId="77777777" w:rsidR="00594EF1" w:rsidRPr="001B0B07" w:rsidRDefault="00594EF1" w:rsidP="00594EF1">
      <w:pPr>
        <w:rPr>
          <w:rFonts w:asciiTheme="minorHAnsi" w:hAnsiTheme="minorHAnsi" w:cs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111"/>
        <w:gridCol w:w="3051"/>
      </w:tblGrid>
      <w:tr w:rsidR="00594EF1" w:rsidRPr="002D295D" w14:paraId="5107E874" w14:textId="77777777" w:rsidTr="00BA58B5">
        <w:trPr>
          <w:trHeight w:val="680"/>
        </w:trPr>
        <w:tc>
          <w:tcPr>
            <w:tcW w:w="9639" w:type="dxa"/>
            <w:gridSpan w:val="3"/>
            <w:vAlign w:val="center"/>
          </w:tcPr>
          <w:p w14:paraId="1596B0C3" w14:textId="77777777" w:rsidR="00594EF1" w:rsidRPr="002D295D" w:rsidRDefault="00594EF1" w:rsidP="00BA58B5">
            <w:pPr>
              <w:pStyle w:val="Ttulo2"/>
              <w:rPr>
                <w:rFonts w:asciiTheme="minorHAnsi" w:hAnsiTheme="minorHAnsi" w:cstheme="minorHAnsi"/>
                <w:sz w:val="20"/>
              </w:rPr>
            </w:pPr>
            <w:bookmarkStart w:id="11" w:name="_Toc13137466"/>
            <w:bookmarkStart w:id="12" w:name="_Toc13138353"/>
            <w:bookmarkStart w:id="13" w:name="_Toc99632013"/>
            <w:bookmarkStart w:id="14" w:name="_Toc201753248"/>
            <w:r w:rsidRPr="002D295D">
              <w:rPr>
                <w:rFonts w:asciiTheme="minorHAnsi" w:hAnsiTheme="minorHAnsi" w:cstheme="minorHAnsi"/>
                <w:sz w:val="20"/>
              </w:rPr>
              <w:t>DIRECTIVA 2014/68/UE EQUIPOS A PRESIÓN</w:t>
            </w:r>
            <w:bookmarkEnd w:id="11"/>
            <w:bookmarkEnd w:id="12"/>
            <w:r w:rsidRPr="002D295D">
              <w:rPr>
                <w:rFonts w:asciiTheme="minorHAnsi" w:hAnsiTheme="minorHAnsi" w:cstheme="minorHAnsi"/>
                <w:sz w:val="20"/>
              </w:rPr>
              <w:t xml:space="preserve"> / </w:t>
            </w:r>
            <w:r w:rsidRPr="002D6333">
              <w:rPr>
                <w:rFonts w:asciiTheme="minorHAnsi" w:hAnsiTheme="minorHAnsi" w:cstheme="minorHAnsi"/>
                <w:i/>
                <w:iCs/>
                <w:sz w:val="18"/>
                <w:szCs w:val="18"/>
              </w:rPr>
              <w:t>DIRECTIVE 2014/68/EU PRESSURE EQUIPMENT</w:t>
            </w:r>
            <w:bookmarkEnd w:id="13"/>
            <w:bookmarkEnd w:id="14"/>
          </w:p>
        </w:tc>
      </w:tr>
      <w:tr w:rsidR="00594EF1" w:rsidRPr="00DA220E" w14:paraId="2D379ABF" w14:textId="77777777" w:rsidTr="00BA58B5">
        <w:trPr>
          <w:cantSplit/>
          <w:trHeight w:val="375"/>
          <w:tblHeader/>
        </w:trPr>
        <w:tc>
          <w:tcPr>
            <w:tcW w:w="2477" w:type="dxa"/>
          </w:tcPr>
          <w:p w14:paraId="376D8C26" w14:textId="77777777" w:rsidR="00594EF1" w:rsidRPr="002D295D" w:rsidRDefault="00594EF1" w:rsidP="00BA58B5">
            <w:pPr>
              <w:spacing w:before="120" w:after="40"/>
              <w:jc w:val="center"/>
              <w:rPr>
                <w:rFonts w:asciiTheme="minorHAnsi" w:hAnsiTheme="minorHAnsi" w:cstheme="minorHAnsi"/>
                <w:b/>
                <w:sz w:val="20"/>
              </w:rPr>
            </w:pPr>
            <w:r w:rsidRPr="002D295D">
              <w:rPr>
                <w:rFonts w:asciiTheme="minorHAnsi" w:hAnsiTheme="minorHAnsi" w:cstheme="minorHAnsi"/>
                <w:b/>
                <w:sz w:val="20"/>
              </w:rPr>
              <w:t>Categoría de productos o</w:t>
            </w:r>
          </w:p>
          <w:p w14:paraId="00A657C3" w14:textId="77777777" w:rsidR="00594EF1" w:rsidRPr="002D295D" w:rsidRDefault="00594EF1" w:rsidP="00BA58B5">
            <w:pPr>
              <w:spacing w:before="120" w:after="40"/>
              <w:jc w:val="center"/>
              <w:rPr>
                <w:rFonts w:asciiTheme="minorHAnsi" w:hAnsiTheme="minorHAnsi" w:cstheme="minorHAnsi"/>
                <w:bCs/>
                <w:sz w:val="20"/>
              </w:rPr>
            </w:pPr>
            <w:r w:rsidRPr="002D295D">
              <w:rPr>
                <w:rFonts w:asciiTheme="minorHAnsi" w:hAnsiTheme="minorHAnsi" w:cstheme="minorHAnsi"/>
                <w:b/>
                <w:sz w:val="20"/>
              </w:rPr>
              <w:t xml:space="preserve">productos individuales / </w:t>
            </w:r>
            <w:proofErr w:type="spellStart"/>
            <w:r w:rsidRPr="002D6333">
              <w:rPr>
                <w:rFonts w:asciiTheme="minorHAnsi" w:hAnsiTheme="minorHAnsi" w:cstheme="minorHAnsi"/>
                <w:b/>
                <w:i/>
                <w:iCs/>
                <w:sz w:val="18"/>
                <w:szCs w:val="18"/>
              </w:rPr>
              <w:t>Category</w:t>
            </w:r>
            <w:proofErr w:type="spellEnd"/>
            <w:r w:rsidRPr="002D6333">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of</w:t>
            </w:r>
            <w:proofErr w:type="spellEnd"/>
            <w:r w:rsidRPr="002D6333">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products</w:t>
            </w:r>
            <w:proofErr w:type="spellEnd"/>
            <w:r w:rsidRPr="002D6333">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or</w:t>
            </w:r>
            <w:proofErr w:type="spellEnd"/>
            <w:r w:rsidRPr="002D6333">
              <w:rPr>
                <w:rFonts w:asciiTheme="minorHAnsi" w:hAnsiTheme="minorHAnsi" w:cstheme="minorHAnsi"/>
                <w:b/>
                <w:i/>
                <w:iCs/>
                <w:sz w:val="18"/>
                <w:szCs w:val="18"/>
              </w:rPr>
              <w:t xml:space="preserve"> individual </w:t>
            </w:r>
            <w:proofErr w:type="spellStart"/>
            <w:r w:rsidRPr="002D6333">
              <w:rPr>
                <w:rFonts w:asciiTheme="minorHAnsi" w:hAnsiTheme="minorHAnsi" w:cstheme="minorHAnsi"/>
                <w:b/>
                <w:i/>
                <w:iCs/>
                <w:sz w:val="18"/>
                <w:szCs w:val="18"/>
              </w:rPr>
              <w:t>products</w:t>
            </w:r>
            <w:proofErr w:type="spellEnd"/>
          </w:p>
        </w:tc>
        <w:tc>
          <w:tcPr>
            <w:tcW w:w="4111" w:type="dxa"/>
          </w:tcPr>
          <w:p w14:paraId="6DCC0D9A" w14:textId="470DB033" w:rsidR="00594EF1" w:rsidRPr="002D295D" w:rsidRDefault="00594EF1" w:rsidP="006308D9">
            <w:pPr>
              <w:spacing w:before="120" w:after="40"/>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r w:rsidR="006308D9">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Conformity</w:t>
            </w:r>
            <w:proofErr w:type="spellEnd"/>
            <w:r w:rsidRPr="002D6333">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Assessment</w:t>
            </w:r>
            <w:proofErr w:type="spellEnd"/>
            <w:r>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procedure</w:t>
            </w:r>
            <w:proofErr w:type="spellEnd"/>
          </w:p>
        </w:tc>
        <w:tc>
          <w:tcPr>
            <w:tcW w:w="3051" w:type="dxa"/>
          </w:tcPr>
          <w:p w14:paraId="5F89315D" w14:textId="732D7089" w:rsidR="00594EF1" w:rsidRPr="002D295D" w:rsidRDefault="00594EF1" w:rsidP="006308D9">
            <w:pPr>
              <w:spacing w:before="120" w:after="40"/>
              <w:jc w:val="center"/>
              <w:rPr>
                <w:rFonts w:asciiTheme="minorHAnsi" w:hAnsiTheme="minorHAnsi" w:cstheme="minorHAnsi"/>
                <w:b/>
                <w:sz w:val="20"/>
                <w:lang w:val="en-GB"/>
              </w:rPr>
            </w:pPr>
            <w:r w:rsidRPr="002D295D">
              <w:rPr>
                <w:rFonts w:asciiTheme="minorHAnsi" w:hAnsiTheme="minorHAnsi" w:cstheme="minorHAnsi"/>
                <w:b/>
                <w:sz w:val="20"/>
              </w:rPr>
              <w:t>Requisitos esenciales o especificaciones técnicas armonizadas /</w:t>
            </w:r>
            <w:r w:rsidR="006308D9" w:rsidRPr="001B0B07">
              <w:rPr>
                <w:rFonts w:asciiTheme="minorHAnsi" w:hAnsiTheme="minorHAnsi" w:cstheme="minorHAnsi"/>
                <w:b/>
                <w:i/>
                <w:iCs/>
                <w:sz w:val="18"/>
                <w:szCs w:val="18"/>
              </w:rPr>
              <w:t xml:space="preserve"> </w:t>
            </w:r>
            <w:r w:rsidRPr="00C32E41">
              <w:rPr>
                <w:rFonts w:asciiTheme="minorHAnsi" w:hAnsiTheme="minorHAnsi" w:cstheme="minorHAnsi"/>
                <w:b/>
                <w:i/>
                <w:iCs/>
                <w:sz w:val="18"/>
                <w:szCs w:val="18"/>
                <w:lang w:val="en-IE"/>
              </w:rPr>
              <w:t>Essential requirements or</w:t>
            </w:r>
            <w:r>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harmonised technical</w:t>
            </w:r>
            <w:r>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specification</w:t>
            </w:r>
          </w:p>
        </w:tc>
      </w:tr>
      <w:tr w:rsidR="00594EF1" w:rsidRPr="001B0B07" w14:paraId="08051E1F" w14:textId="77777777" w:rsidTr="00BA58B5">
        <w:trPr>
          <w:cantSplit/>
          <w:trHeight w:val="2033"/>
          <w:tblHeader/>
        </w:trPr>
        <w:tc>
          <w:tcPr>
            <w:tcW w:w="2477" w:type="dxa"/>
          </w:tcPr>
          <w:p w14:paraId="132EB07D" w14:textId="21DC22F3" w:rsidR="00594EF1" w:rsidRPr="00B30E6A" w:rsidRDefault="00594EF1" w:rsidP="00BA58B5">
            <w:pPr>
              <w:tabs>
                <w:tab w:val="left" w:pos="-720"/>
                <w:tab w:val="left" w:pos="497"/>
                <w:tab w:val="left" w:pos="1648"/>
              </w:tabs>
              <w:suppressAutoHyphens/>
              <w:spacing w:before="120" w:after="40"/>
              <w:jc w:val="both"/>
              <w:rPr>
                <w:rFonts w:asciiTheme="minorHAnsi" w:hAnsiTheme="minorHAnsi" w:cstheme="minorHAnsi"/>
                <w:i/>
                <w:sz w:val="18"/>
                <w:szCs w:val="18"/>
              </w:rPr>
            </w:pPr>
            <w:r w:rsidRPr="002D295D">
              <w:rPr>
                <w:rFonts w:asciiTheme="minorHAnsi" w:hAnsiTheme="minorHAnsi" w:cstheme="minorHAnsi"/>
                <w:bCs/>
                <w:sz w:val="20"/>
              </w:rPr>
              <w:t xml:space="preserve">Todos los productos de la Directiva sin restricciones / </w:t>
            </w:r>
            <w:proofErr w:type="spellStart"/>
            <w:r w:rsidRPr="00501C91">
              <w:rPr>
                <w:rFonts w:asciiTheme="minorHAnsi" w:hAnsiTheme="minorHAnsi" w:cstheme="minorHAnsi"/>
                <w:i/>
                <w:sz w:val="18"/>
                <w:szCs w:val="18"/>
              </w:rPr>
              <w:t>All</w:t>
            </w:r>
            <w:proofErr w:type="spellEnd"/>
            <w:r w:rsidRPr="00501C91">
              <w:rPr>
                <w:rFonts w:asciiTheme="minorHAnsi" w:hAnsiTheme="minorHAnsi" w:cstheme="minorHAnsi"/>
                <w:i/>
                <w:sz w:val="18"/>
                <w:szCs w:val="18"/>
              </w:rPr>
              <w:t xml:space="preserve"> </w:t>
            </w:r>
            <w:proofErr w:type="spellStart"/>
            <w:r w:rsidRPr="00501C91">
              <w:rPr>
                <w:rFonts w:asciiTheme="minorHAnsi" w:hAnsiTheme="minorHAnsi" w:cstheme="minorHAnsi"/>
                <w:i/>
                <w:sz w:val="18"/>
                <w:szCs w:val="18"/>
              </w:rPr>
              <w:t>products</w:t>
            </w:r>
            <w:proofErr w:type="spellEnd"/>
            <w:r w:rsidRPr="00501C91">
              <w:rPr>
                <w:rFonts w:asciiTheme="minorHAnsi" w:hAnsiTheme="minorHAnsi" w:cstheme="minorHAnsi"/>
                <w:i/>
                <w:sz w:val="18"/>
                <w:szCs w:val="18"/>
              </w:rPr>
              <w:t xml:space="preserve"> </w:t>
            </w:r>
            <w:proofErr w:type="spellStart"/>
            <w:r w:rsidRPr="00501C91">
              <w:rPr>
                <w:rFonts w:asciiTheme="minorHAnsi" w:hAnsiTheme="minorHAnsi" w:cstheme="minorHAnsi"/>
                <w:i/>
                <w:sz w:val="18"/>
                <w:szCs w:val="18"/>
              </w:rPr>
              <w:t>of</w:t>
            </w:r>
            <w:proofErr w:type="spellEnd"/>
            <w:r w:rsidRPr="00501C91">
              <w:rPr>
                <w:rFonts w:asciiTheme="minorHAnsi" w:hAnsiTheme="minorHAnsi" w:cstheme="minorHAnsi"/>
                <w:i/>
                <w:sz w:val="18"/>
                <w:szCs w:val="18"/>
              </w:rPr>
              <w:t xml:space="preserve"> </w:t>
            </w:r>
            <w:proofErr w:type="spellStart"/>
            <w:r w:rsidRPr="00501C91">
              <w:rPr>
                <w:rFonts w:asciiTheme="minorHAnsi" w:hAnsiTheme="minorHAnsi" w:cstheme="minorHAnsi"/>
                <w:i/>
                <w:sz w:val="18"/>
                <w:szCs w:val="18"/>
              </w:rPr>
              <w:t>the</w:t>
            </w:r>
            <w:proofErr w:type="spellEnd"/>
            <w:r w:rsidRPr="00501C91">
              <w:rPr>
                <w:rFonts w:asciiTheme="minorHAnsi" w:hAnsiTheme="minorHAnsi" w:cstheme="minorHAnsi"/>
                <w:i/>
                <w:sz w:val="18"/>
                <w:szCs w:val="18"/>
              </w:rPr>
              <w:t xml:space="preserve"> Directive </w:t>
            </w:r>
            <w:proofErr w:type="spellStart"/>
            <w:r w:rsidRPr="00501C91">
              <w:rPr>
                <w:rFonts w:asciiTheme="minorHAnsi" w:hAnsiTheme="minorHAnsi" w:cstheme="minorHAnsi"/>
                <w:i/>
                <w:sz w:val="18"/>
                <w:szCs w:val="18"/>
              </w:rPr>
              <w:t>without</w:t>
            </w:r>
            <w:proofErr w:type="spellEnd"/>
            <w:r w:rsidRPr="00501C91">
              <w:rPr>
                <w:rFonts w:asciiTheme="minorHAnsi" w:hAnsiTheme="minorHAnsi" w:cstheme="minorHAnsi"/>
                <w:i/>
                <w:sz w:val="18"/>
                <w:szCs w:val="18"/>
              </w:rPr>
              <w:t xml:space="preserve"> </w:t>
            </w:r>
            <w:proofErr w:type="spellStart"/>
            <w:r w:rsidRPr="00501C91">
              <w:rPr>
                <w:rFonts w:asciiTheme="minorHAnsi" w:hAnsiTheme="minorHAnsi" w:cstheme="minorHAnsi"/>
                <w:i/>
                <w:sz w:val="18"/>
                <w:szCs w:val="18"/>
              </w:rPr>
              <w:t>restrictions</w:t>
            </w:r>
            <w:proofErr w:type="spellEnd"/>
            <w:r w:rsidRPr="00501C91">
              <w:rPr>
                <w:rFonts w:asciiTheme="minorHAnsi" w:hAnsiTheme="minorHAnsi" w:cstheme="minorHAnsi"/>
                <w:i/>
                <w:sz w:val="18"/>
                <w:szCs w:val="18"/>
              </w:rPr>
              <w:t>.</w:t>
            </w:r>
          </w:p>
        </w:tc>
        <w:tc>
          <w:tcPr>
            <w:tcW w:w="4111" w:type="dxa"/>
          </w:tcPr>
          <w:p w14:paraId="013567E2" w14:textId="77777777" w:rsidR="00594EF1" w:rsidRPr="002D6333" w:rsidRDefault="00594EF1" w:rsidP="00BA58B5">
            <w:pPr>
              <w:spacing w:before="120" w:after="40"/>
              <w:rPr>
                <w:rFonts w:asciiTheme="minorHAnsi" w:hAnsiTheme="minorHAnsi" w:cstheme="minorHAnsi"/>
                <w:i/>
                <w:sz w:val="18"/>
                <w:szCs w:val="18"/>
                <w:lang w:val="en-GB"/>
              </w:rPr>
            </w:pPr>
            <w:r w:rsidRPr="002D295D">
              <w:rPr>
                <w:rFonts w:asciiTheme="minorHAnsi" w:hAnsiTheme="minorHAnsi" w:cstheme="minorHAnsi"/>
                <w:sz w:val="20"/>
              </w:rPr>
              <w:t xml:space="preserve">Directiva 2014/68/UE / </w:t>
            </w:r>
            <w:r w:rsidRPr="002D6333">
              <w:rPr>
                <w:rFonts w:asciiTheme="minorHAnsi" w:hAnsiTheme="minorHAnsi" w:cstheme="minorHAnsi"/>
                <w:i/>
                <w:sz w:val="18"/>
                <w:szCs w:val="18"/>
                <w:lang w:val="en-GB"/>
              </w:rPr>
              <w:t>Directive 2014/68/EU:</w:t>
            </w:r>
          </w:p>
          <w:p w14:paraId="78DEEC9D" w14:textId="77777777" w:rsidR="00594EF1" w:rsidRPr="002D295D" w:rsidRDefault="00594EF1" w:rsidP="00BA58B5">
            <w:pPr>
              <w:spacing w:before="120" w:after="40"/>
              <w:rPr>
                <w:rFonts w:asciiTheme="minorHAnsi" w:hAnsiTheme="minorHAnsi" w:cstheme="minorHAnsi"/>
                <w:sz w:val="20"/>
              </w:rPr>
            </w:pPr>
          </w:p>
          <w:p w14:paraId="1B2846FD" w14:textId="77777777" w:rsidR="00594EF1" w:rsidRPr="000832BE" w:rsidRDefault="00594EF1" w:rsidP="00594EF1">
            <w:pPr>
              <w:pStyle w:val="Prrafodelista"/>
              <w:numPr>
                <w:ilvl w:val="0"/>
                <w:numId w:val="20"/>
              </w:numPr>
              <w:spacing w:before="120" w:after="40"/>
              <w:ind w:left="215" w:hanging="142"/>
              <w:jc w:val="both"/>
              <w:rPr>
                <w:rFonts w:asciiTheme="minorHAnsi" w:hAnsiTheme="minorHAnsi" w:cstheme="minorHAnsi"/>
                <w:sz w:val="20"/>
              </w:rPr>
            </w:pPr>
            <w:r w:rsidRPr="000832BE">
              <w:rPr>
                <w:rFonts w:asciiTheme="minorHAnsi" w:hAnsiTheme="minorHAnsi" w:cstheme="minorHAnsi"/>
                <w:sz w:val="20"/>
              </w:rPr>
              <w:t>Módulo H: Conformidad basada en el pleno aseguramiento de la calidad</w:t>
            </w:r>
            <w:r>
              <w:rPr>
                <w:rFonts w:asciiTheme="minorHAnsi" w:hAnsiTheme="minorHAnsi" w:cstheme="minorHAnsi"/>
                <w:sz w:val="20"/>
              </w:rPr>
              <w:t xml:space="preserve"> / </w:t>
            </w:r>
            <w:r w:rsidRPr="001B0B07">
              <w:rPr>
                <w:rFonts w:asciiTheme="minorHAnsi" w:hAnsiTheme="minorHAnsi" w:cstheme="minorHAnsi"/>
                <w:i/>
                <w:iCs/>
                <w:sz w:val="18"/>
                <w:szCs w:val="18"/>
              </w:rPr>
              <w:t xml:space="preserve">Module H: </w:t>
            </w:r>
            <w:proofErr w:type="spellStart"/>
            <w:r w:rsidRPr="001B0B07">
              <w:rPr>
                <w:rFonts w:asciiTheme="minorHAnsi" w:hAnsiTheme="minorHAnsi" w:cstheme="minorHAnsi"/>
                <w:i/>
                <w:iCs/>
                <w:sz w:val="18"/>
                <w:szCs w:val="18"/>
              </w:rPr>
              <w:t>Conformity</w:t>
            </w:r>
            <w:proofErr w:type="spellEnd"/>
            <w:r w:rsidRPr="001B0B07">
              <w:rPr>
                <w:rFonts w:asciiTheme="minorHAnsi" w:hAnsiTheme="minorHAnsi" w:cstheme="minorHAnsi"/>
                <w:i/>
                <w:iCs/>
                <w:sz w:val="18"/>
                <w:szCs w:val="18"/>
              </w:rPr>
              <w:t xml:space="preserve"> </w:t>
            </w:r>
            <w:proofErr w:type="spellStart"/>
            <w:r w:rsidRPr="001B0B07">
              <w:rPr>
                <w:rFonts w:asciiTheme="minorHAnsi" w:hAnsiTheme="minorHAnsi" w:cstheme="minorHAnsi"/>
                <w:i/>
                <w:iCs/>
                <w:sz w:val="18"/>
                <w:szCs w:val="18"/>
              </w:rPr>
              <w:t>based</w:t>
            </w:r>
            <w:proofErr w:type="spellEnd"/>
            <w:r w:rsidRPr="001B0B07">
              <w:rPr>
                <w:rFonts w:asciiTheme="minorHAnsi" w:hAnsiTheme="minorHAnsi" w:cstheme="minorHAnsi"/>
                <w:i/>
                <w:iCs/>
                <w:sz w:val="18"/>
                <w:szCs w:val="18"/>
              </w:rPr>
              <w:t xml:space="preserve"> </w:t>
            </w:r>
            <w:proofErr w:type="spellStart"/>
            <w:r w:rsidRPr="001B0B07">
              <w:rPr>
                <w:rFonts w:asciiTheme="minorHAnsi" w:hAnsiTheme="minorHAnsi" w:cstheme="minorHAnsi"/>
                <w:i/>
                <w:iCs/>
                <w:sz w:val="18"/>
                <w:szCs w:val="18"/>
              </w:rPr>
              <w:t>on</w:t>
            </w:r>
            <w:proofErr w:type="spellEnd"/>
            <w:r w:rsidRPr="001B0B07">
              <w:rPr>
                <w:rFonts w:asciiTheme="minorHAnsi" w:hAnsiTheme="minorHAnsi" w:cstheme="minorHAnsi"/>
                <w:i/>
                <w:iCs/>
                <w:sz w:val="18"/>
                <w:szCs w:val="18"/>
              </w:rPr>
              <w:t xml:space="preserve"> full </w:t>
            </w:r>
            <w:proofErr w:type="spellStart"/>
            <w:r w:rsidRPr="001B0B07">
              <w:rPr>
                <w:rFonts w:asciiTheme="minorHAnsi" w:hAnsiTheme="minorHAnsi" w:cstheme="minorHAnsi"/>
                <w:i/>
                <w:iCs/>
                <w:sz w:val="18"/>
                <w:szCs w:val="18"/>
              </w:rPr>
              <w:t>quality</w:t>
            </w:r>
            <w:proofErr w:type="spellEnd"/>
            <w:r w:rsidRPr="001B0B07">
              <w:rPr>
                <w:rFonts w:asciiTheme="minorHAnsi" w:hAnsiTheme="minorHAnsi" w:cstheme="minorHAnsi"/>
                <w:i/>
                <w:iCs/>
                <w:sz w:val="18"/>
                <w:szCs w:val="18"/>
              </w:rPr>
              <w:t xml:space="preserve"> </w:t>
            </w:r>
            <w:proofErr w:type="spellStart"/>
            <w:r w:rsidRPr="001B0B07">
              <w:rPr>
                <w:rFonts w:asciiTheme="minorHAnsi" w:hAnsiTheme="minorHAnsi" w:cstheme="minorHAnsi"/>
                <w:i/>
                <w:iCs/>
                <w:sz w:val="18"/>
                <w:szCs w:val="18"/>
              </w:rPr>
              <w:t>assurance</w:t>
            </w:r>
            <w:proofErr w:type="spellEnd"/>
          </w:p>
        </w:tc>
        <w:tc>
          <w:tcPr>
            <w:tcW w:w="3051" w:type="dxa"/>
          </w:tcPr>
          <w:p w14:paraId="46262BF6" w14:textId="4D7C1BE6" w:rsidR="00E02CDD" w:rsidRPr="00887FF5" w:rsidRDefault="0067586F" w:rsidP="00BA58B5">
            <w:pPr>
              <w:spacing w:before="120" w:after="40"/>
              <w:jc w:val="both"/>
              <w:rPr>
                <w:rFonts w:asciiTheme="minorHAnsi" w:hAnsiTheme="minorHAnsi" w:cstheme="minorHAnsi"/>
                <w:sz w:val="20"/>
                <w:lang w:val="pt-PT"/>
              </w:rPr>
            </w:pPr>
            <w:r w:rsidRPr="00887FF5">
              <w:rPr>
                <w:rFonts w:asciiTheme="minorHAnsi" w:hAnsiTheme="minorHAnsi" w:cstheme="minorHAnsi"/>
                <w:sz w:val="20"/>
                <w:lang w:val="pt-PT"/>
              </w:rPr>
              <w:t xml:space="preserve">Anexo I de la </w:t>
            </w:r>
            <w:proofErr w:type="spellStart"/>
            <w:r w:rsidRPr="00887FF5">
              <w:rPr>
                <w:rFonts w:asciiTheme="minorHAnsi" w:hAnsiTheme="minorHAnsi" w:cstheme="minorHAnsi"/>
                <w:sz w:val="20"/>
                <w:lang w:val="pt-PT"/>
              </w:rPr>
              <w:t>Directiva</w:t>
            </w:r>
            <w:proofErr w:type="spellEnd"/>
            <w:r w:rsidRPr="00887FF5">
              <w:rPr>
                <w:rFonts w:asciiTheme="minorHAnsi" w:hAnsiTheme="minorHAnsi" w:cstheme="minorHAnsi"/>
                <w:sz w:val="20"/>
                <w:lang w:val="pt-PT"/>
              </w:rPr>
              <w:t xml:space="preserve"> 2014/68/EU / </w:t>
            </w:r>
            <w:proofErr w:type="spellStart"/>
            <w:r w:rsidRPr="00887FF5">
              <w:rPr>
                <w:rFonts w:asciiTheme="minorHAnsi" w:hAnsiTheme="minorHAnsi" w:cstheme="minorHAnsi"/>
                <w:i/>
                <w:iCs/>
                <w:sz w:val="18"/>
                <w:szCs w:val="18"/>
                <w:lang w:val="pt-PT"/>
              </w:rPr>
              <w:t>Annex</w:t>
            </w:r>
            <w:proofErr w:type="spellEnd"/>
            <w:r w:rsidRPr="00887FF5">
              <w:rPr>
                <w:rFonts w:asciiTheme="minorHAnsi" w:hAnsiTheme="minorHAnsi" w:cstheme="minorHAnsi"/>
                <w:i/>
                <w:iCs/>
                <w:sz w:val="18"/>
                <w:szCs w:val="18"/>
                <w:lang w:val="pt-PT"/>
              </w:rPr>
              <w:t xml:space="preserve"> I </w:t>
            </w:r>
            <w:proofErr w:type="spellStart"/>
            <w:r w:rsidRPr="00887FF5">
              <w:rPr>
                <w:rFonts w:asciiTheme="minorHAnsi" w:hAnsiTheme="minorHAnsi" w:cstheme="minorHAnsi"/>
                <w:i/>
                <w:iCs/>
                <w:sz w:val="18"/>
                <w:szCs w:val="18"/>
                <w:lang w:val="pt-PT"/>
              </w:rPr>
              <w:t>of</w:t>
            </w:r>
            <w:proofErr w:type="spellEnd"/>
            <w:r w:rsidRPr="00887FF5">
              <w:rPr>
                <w:rFonts w:asciiTheme="minorHAnsi" w:hAnsiTheme="minorHAnsi" w:cstheme="minorHAnsi"/>
                <w:i/>
                <w:iCs/>
                <w:sz w:val="18"/>
                <w:szCs w:val="18"/>
                <w:lang w:val="pt-PT"/>
              </w:rPr>
              <w:t xml:space="preserve"> </w:t>
            </w:r>
            <w:proofErr w:type="spellStart"/>
            <w:r w:rsidRPr="00887FF5">
              <w:rPr>
                <w:rFonts w:asciiTheme="minorHAnsi" w:hAnsiTheme="minorHAnsi" w:cstheme="minorHAnsi"/>
                <w:i/>
                <w:iCs/>
                <w:sz w:val="18"/>
                <w:szCs w:val="18"/>
                <w:lang w:val="pt-PT"/>
              </w:rPr>
              <w:t>Directive</w:t>
            </w:r>
            <w:proofErr w:type="spellEnd"/>
            <w:r w:rsidRPr="00887FF5">
              <w:rPr>
                <w:rFonts w:asciiTheme="minorHAnsi" w:hAnsiTheme="minorHAnsi" w:cstheme="minorHAnsi"/>
                <w:i/>
                <w:iCs/>
                <w:sz w:val="18"/>
                <w:szCs w:val="18"/>
                <w:lang w:val="pt-PT"/>
              </w:rPr>
              <w:t xml:space="preserve"> 2014/68/EU.</w:t>
            </w:r>
          </w:p>
          <w:p w14:paraId="034EFB23" w14:textId="5702E25E" w:rsidR="00594EF1" w:rsidRPr="001B0B07" w:rsidRDefault="00594EF1" w:rsidP="00887FF5">
            <w:pPr>
              <w:spacing w:before="120" w:after="40"/>
              <w:jc w:val="both"/>
              <w:rPr>
                <w:rFonts w:asciiTheme="minorHAnsi" w:hAnsiTheme="minorHAnsi" w:cstheme="minorHAnsi"/>
                <w:i/>
                <w:iCs/>
                <w:sz w:val="20"/>
              </w:rPr>
            </w:pPr>
            <w:r w:rsidRPr="002D295D">
              <w:rPr>
                <w:rFonts w:asciiTheme="minorHAnsi" w:hAnsiTheme="minorHAnsi" w:cstheme="minorHAnsi"/>
                <w:sz w:val="20"/>
              </w:rPr>
              <w:t xml:space="preserve">R.D. 709/2015 que transpone la Directiva 2014/68/UE / </w:t>
            </w:r>
            <w:r w:rsidRPr="00A21B16">
              <w:rPr>
                <w:rFonts w:asciiTheme="minorHAnsi" w:hAnsiTheme="minorHAnsi" w:cstheme="minorHAnsi"/>
                <w:i/>
                <w:iCs/>
                <w:sz w:val="18"/>
                <w:szCs w:val="18"/>
              </w:rPr>
              <w:t xml:space="preserve">R.D. 709/2015 </w:t>
            </w:r>
            <w:proofErr w:type="spellStart"/>
            <w:r w:rsidRPr="00A21B16">
              <w:rPr>
                <w:rFonts w:asciiTheme="minorHAnsi" w:hAnsiTheme="minorHAnsi" w:cstheme="minorHAnsi"/>
                <w:i/>
                <w:iCs/>
                <w:sz w:val="18"/>
                <w:szCs w:val="18"/>
              </w:rPr>
              <w:t>transposing</w:t>
            </w:r>
            <w:proofErr w:type="spellEnd"/>
            <w:r w:rsidRPr="00A21B16">
              <w:rPr>
                <w:rFonts w:asciiTheme="minorHAnsi" w:hAnsiTheme="minorHAnsi" w:cstheme="minorHAnsi"/>
                <w:i/>
                <w:iCs/>
                <w:sz w:val="18"/>
                <w:szCs w:val="18"/>
              </w:rPr>
              <w:t xml:space="preserve"> </w:t>
            </w:r>
            <w:proofErr w:type="spellStart"/>
            <w:r w:rsidRPr="00A21B16">
              <w:rPr>
                <w:rFonts w:asciiTheme="minorHAnsi" w:hAnsiTheme="minorHAnsi" w:cstheme="minorHAnsi"/>
                <w:i/>
                <w:iCs/>
                <w:sz w:val="18"/>
                <w:szCs w:val="18"/>
              </w:rPr>
              <w:t>the</w:t>
            </w:r>
            <w:proofErr w:type="spellEnd"/>
            <w:r w:rsidRPr="00A21B16">
              <w:rPr>
                <w:rFonts w:asciiTheme="minorHAnsi" w:hAnsiTheme="minorHAnsi" w:cstheme="minorHAnsi"/>
                <w:i/>
                <w:iCs/>
                <w:sz w:val="18"/>
                <w:szCs w:val="18"/>
              </w:rPr>
              <w:t xml:space="preserve"> Directive 2014/68/EU</w:t>
            </w:r>
            <w:r w:rsidR="00E02CDD">
              <w:rPr>
                <w:rFonts w:asciiTheme="minorHAnsi" w:hAnsiTheme="minorHAnsi" w:cstheme="minorHAnsi"/>
                <w:i/>
                <w:iCs/>
                <w:sz w:val="18"/>
                <w:szCs w:val="18"/>
              </w:rPr>
              <w:t>.</w:t>
            </w:r>
          </w:p>
        </w:tc>
      </w:tr>
    </w:tbl>
    <w:p w14:paraId="47614BC7" w14:textId="77777777" w:rsidR="00594EF1" w:rsidRPr="001B0B07" w:rsidRDefault="00594EF1" w:rsidP="00594EF1">
      <w:pPr>
        <w:rPr>
          <w:rFonts w:asciiTheme="minorHAnsi" w:hAnsiTheme="minorHAnsi" w:cstheme="minorHAnsi"/>
          <w:b/>
          <w:strike/>
          <w:sz w:val="20"/>
        </w:rPr>
      </w:pPr>
    </w:p>
    <w:p w14:paraId="7AA4EAD2" w14:textId="77777777" w:rsidR="00594EF1" w:rsidRPr="001B0B07" w:rsidRDefault="00594EF1" w:rsidP="00594EF1">
      <w:pPr>
        <w:rPr>
          <w:rFonts w:asciiTheme="minorHAnsi" w:hAnsiTheme="minorHAnsi" w:cstheme="minorHAnsi"/>
          <w:b/>
          <w:strike/>
          <w:sz w:val="20"/>
        </w:rPr>
      </w:pPr>
    </w:p>
    <w:p w14:paraId="23D16D88" w14:textId="77777777" w:rsidR="00594EF1" w:rsidRPr="001B0B07" w:rsidRDefault="00594EF1" w:rsidP="00594EF1">
      <w:pPr>
        <w:rPr>
          <w:rFonts w:asciiTheme="minorHAnsi" w:hAnsiTheme="minorHAnsi" w:cs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2835"/>
        <w:gridCol w:w="3051"/>
      </w:tblGrid>
      <w:tr w:rsidR="00594EF1" w:rsidRPr="002D295D" w14:paraId="712EF075" w14:textId="77777777" w:rsidTr="00BA58B5">
        <w:trPr>
          <w:trHeight w:val="680"/>
        </w:trPr>
        <w:tc>
          <w:tcPr>
            <w:tcW w:w="9639" w:type="dxa"/>
            <w:gridSpan w:val="3"/>
            <w:vAlign w:val="center"/>
          </w:tcPr>
          <w:p w14:paraId="3463BBF8" w14:textId="77777777" w:rsidR="00594EF1" w:rsidRPr="002D295D" w:rsidRDefault="00594EF1" w:rsidP="00BA58B5">
            <w:pPr>
              <w:pStyle w:val="Ttulo2"/>
              <w:rPr>
                <w:rFonts w:asciiTheme="minorHAnsi" w:hAnsiTheme="minorHAnsi" w:cstheme="minorHAnsi"/>
                <w:sz w:val="20"/>
              </w:rPr>
            </w:pPr>
            <w:bookmarkStart w:id="15" w:name="_Toc99632014"/>
            <w:bookmarkStart w:id="16" w:name="_Toc201753249"/>
            <w:r w:rsidRPr="000062CD">
              <w:rPr>
                <w:rFonts w:asciiTheme="minorHAnsi" w:hAnsiTheme="minorHAnsi" w:cstheme="minorHAnsi"/>
                <w:sz w:val="20"/>
              </w:rPr>
              <w:t xml:space="preserve">DIRECTIVA 2006/42/CE/MÁQUINAS / </w:t>
            </w:r>
            <w:r w:rsidRPr="00B70762">
              <w:rPr>
                <w:rFonts w:asciiTheme="minorHAnsi" w:hAnsiTheme="minorHAnsi" w:cstheme="minorHAnsi"/>
                <w:i/>
                <w:iCs/>
                <w:sz w:val="18"/>
                <w:szCs w:val="18"/>
              </w:rPr>
              <w:t>DIRECTIVE 2006/42/</w:t>
            </w:r>
            <w:r>
              <w:rPr>
                <w:rFonts w:asciiTheme="minorHAnsi" w:hAnsiTheme="minorHAnsi" w:cstheme="minorHAnsi"/>
                <w:i/>
                <w:iCs/>
                <w:sz w:val="18"/>
                <w:szCs w:val="18"/>
              </w:rPr>
              <w:t>EC</w:t>
            </w:r>
            <w:r w:rsidRPr="00B70762">
              <w:rPr>
                <w:rFonts w:asciiTheme="minorHAnsi" w:hAnsiTheme="minorHAnsi" w:cstheme="minorHAnsi"/>
                <w:i/>
                <w:iCs/>
                <w:sz w:val="18"/>
                <w:szCs w:val="18"/>
              </w:rPr>
              <w:t>/MACHIN</w:t>
            </w:r>
            <w:r>
              <w:rPr>
                <w:rFonts w:asciiTheme="minorHAnsi" w:hAnsiTheme="minorHAnsi" w:cstheme="minorHAnsi"/>
                <w:i/>
                <w:iCs/>
                <w:sz w:val="18"/>
                <w:szCs w:val="18"/>
              </w:rPr>
              <w:t>ERY</w:t>
            </w:r>
            <w:bookmarkEnd w:id="15"/>
            <w:bookmarkEnd w:id="16"/>
          </w:p>
        </w:tc>
      </w:tr>
      <w:tr w:rsidR="00594EF1" w:rsidRPr="00DA220E" w14:paraId="76BD558E" w14:textId="77777777" w:rsidTr="00BA58B5">
        <w:trPr>
          <w:cantSplit/>
          <w:trHeight w:val="375"/>
          <w:tblHeader/>
        </w:trPr>
        <w:tc>
          <w:tcPr>
            <w:tcW w:w="3753" w:type="dxa"/>
          </w:tcPr>
          <w:p w14:paraId="3C0C3B73" w14:textId="7B179994" w:rsidR="00594EF1" w:rsidRPr="00B30E6A" w:rsidRDefault="00594EF1" w:rsidP="006308D9">
            <w:pPr>
              <w:spacing w:before="120" w:after="40"/>
              <w:jc w:val="center"/>
              <w:rPr>
                <w:rFonts w:asciiTheme="minorHAnsi" w:hAnsiTheme="minorHAnsi" w:cstheme="minorHAnsi"/>
                <w:b/>
                <w:i/>
                <w:iCs/>
                <w:sz w:val="18"/>
                <w:szCs w:val="18"/>
              </w:rPr>
            </w:pPr>
            <w:r w:rsidRPr="002D295D">
              <w:rPr>
                <w:rFonts w:asciiTheme="minorHAnsi" w:hAnsiTheme="minorHAnsi" w:cstheme="minorHAnsi"/>
                <w:b/>
                <w:sz w:val="20"/>
              </w:rPr>
              <w:t>Categoría de productos o</w:t>
            </w:r>
            <w:r w:rsidR="006308D9">
              <w:rPr>
                <w:rFonts w:asciiTheme="minorHAnsi" w:hAnsiTheme="minorHAnsi" w:cstheme="minorHAnsi"/>
                <w:b/>
                <w:sz w:val="20"/>
              </w:rPr>
              <w:t xml:space="preserve"> </w:t>
            </w:r>
            <w:r w:rsidRPr="00594EF1">
              <w:rPr>
                <w:rFonts w:asciiTheme="minorHAnsi" w:hAnsiTheme="minorHAnsi" w:cstheme="minorHAnsi"/>
                <w:b/>
                <w:sz w:val="20"/>
              </w:rPr>
              <w:t xml:space="preserve">productos individuales / </w:t>
            </w:r>
            <w:proofErr w:type="spellStart"/>
            <w:r w:rsidRPr="00594EF1">
              <w:rPr>
                <w:rFonts w:asciiTheme="minorHAnsi" w:hAnsiTheme="minorHAnsi" w:cstheme="minorHAnsi"/>
                <w:b/>
                <w:i/>
                <w:iCs/>
                <w:sz w:val="18"/>
                <w:szCs w:val="18"/>
              </w:rPr>
              <w:t>Category</w:t>
            </w:r>
            <w:proofErr w:type="spellEnd"/>
            <w:r w:rsidRPr="00594EF1">
              <w:rPr>
                <w:rFonts w:asciiTheme="minorHAnsi" w:hAnsiTheme="minorHAnsi" w:cstheme="minorHAnsi"/>
                <w:b/>
                <w:i/>
                <w:iCs/>
                <w:sz w:val="18"/>
                <w:szCs w:val="18"/>
              </w:rPr>
              <w:t xml:space="preserve"> </w:t>
            </w:r>
            <w:proofErr w:type="spellStart"/>
            <w:r w:rsidRPr="00594EF1">
              <w:rPr>
                <w:rFonts w:asciiTheme="minorHAnsi" w:hAnsiTheme="minorHAnsi" w:cstheme="minorHAnsi"/>
                <w:b/>
                <w:i/>
                <w:iCs/>
                <w:sz w:val="18"/>
                <w:szCs w:val="18"/>
              </w:rPr>
              <w:t>of</w:t>
            </w:r>
            <w:proofErr w:type="spellEnd"/>
            <w:r w:rsidRPr="00594EF1">
              <w:rPr>
                <w:rFonts w:asciiTheme="minorHAnsi" w:hAnsiTheme="minorHAnsi" w:cstheme="minorHAnsi"/>
                <w:b/>
                <w:i/>
                <w:iCs/>
                <w:sz w:val="18"/>
                <w:szCs w:val="18"/>
              </w:rPr>
              <w:t xml:space="preserve"> </w:t>
            </w:r>
            <w:proofErr w:type="spellStart"/>
            <w:r w:rsidRPr="00594EF1">
              <w:rPr>
                <w:rFonts w:asciiTheme="minorHAnsi" w:hAnsiTheme="minorHAnsi" w:cstheme="minorHAnsi"/>
                <w:b/>
                <w:i/>
                <w:iCs/>
                <w:sz w:val="18"/>
                <w:szCs w:val="18"/>
              </w:rPr>
              <w:t>products</w:t>
            </w:r>
            <w:proofErr w:type="spellEnd"/>
            <w:r w:rsidRPr="00594EF1">
              <w:rPr>
                <w:rFonts w:asciiTheme="minorHAnsi" w:hAnsiTheme="minorHAnsi" w:cstheme="minorHAnsi"/>
                <w:b/>
                <w:i/>
                <w:iCs/>
                <w:sz w:val="18"/>
                <w:szCs w:val="18"/>
              </w:rPr>
              <w:t xml:space="preserve"> </w:t>
            </w:r>
            <w:proofErr w:type="spellStart"/>
            <w:r w:rsidRPr="00594EF1">
              <w:rPr>
                <w:rFonts w:asciiTheme="minorHAnsi" w:hAnsiTheme="minorHAnsi" w:cstheme="minorHAnsi"/>
                <w:b/>
                <w:i/>
                <w:iCs/>
                <w:sz w:val="18"/>
                <w:szCs w:val="18"/>
              </w:rPr>
              <w:t>or</w:t>
            </w:r>
            <w:proofErr w:type="spellEnd"/>
            <w:r w:rsidRPr="00594EF1">
              <w:rPr>
                <w:rFonts w:asciiTheme="minorHAnsi" w:hAnsiTheme="minorHAnsi" w:cstheme="minorHAnsi"/>
                <w:b/>
                <w:i/>
                <w:iCs/>
                <w:sz w:val="18"/>
                <w:szCs w:val="18"/>
              </w:rPr>
              <w:t xml:space="preserve"> individual </w:t>
            </w:r>
            <w:proofErr w:type="spellStart"/>
            <w:r w:rsidRPr="00594EF1">
              <w:rPr>
                <w:rFonts w:asciiTheme="minorHAnsi" w:hAnsiTheme="minorHAnsi" w:cstheme="minorHAnsi"/>
                <w:b/>
                <w:i/>
                <w:iCs/>
                <w:sz w:val="18"/>
                <w:szCs w:val="18"/>
              </w:rPr>
              <w:t>products</w:t>
            </w:r>
            <w:proofErr w:type="spellEnd"/>
          </w:p>
        </w:tc>
        <w:tc>
          <w:tcPr>
            <w:tcW w:w="2835" w:type="dxa"/>
          </w:tcPr>
          <w:p w14:paraId="1BCA108F" w14:textId="536BC930" w:rsidR="00594EF1" w:rsidRPr="002D295D" w:rsidRDefault="00594EF1" w:rsidP="006308D9">
            <w:pPr>
              <w:spacing w:before="120" w:after="40"/>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r w:rsidR="006308D9">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Conformity</w:t>
            </w:r>
            <w:proofErr w:type="spellEnd"/>
            <w:r w:rsidRPr="002D6333">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Assessment</w:t>
            </w:r>
            <w:proofErr w:type="spellEnd"/>
            <w:r>
              <w:rPr>
                <w:rFonts w:asciiTheme="minorHAnsi" w:hAnsiTheme="minorHAnsi" w:cstheme="minorHAnsi"/>
                <w:b/>
                <w:i/>
                <w:iCs/>
                <w:sz w:val="18"/>
                <w:szCs w:val="18"/>
              </w:rPr>
              <w:t xml:space="preserve"> </w:t>
            </w:r>
            <w:proofErr w:type="spellStart"/>
            <w:r w:rsidRPr="002D6333">
              <w:rPr>
                <w:rFonts w:asciiTheme="minorHAnsi" w:hAnsiTheme="minorHAnsi" w:cstheme="minorHAnsi"/>
                <w:b/>
                <w:i/>
                <w:iCs/>
                <w:sz w:val="18"/>
                <w:szCs w:val="18"/>
              </w:rPr>
              <w:t>procedure</w:t>
            </w:r>
            <w:proofErr w:type="spellEnd"/>
          </w:p>
        </w:tc>
        <w:tc>
          <w:tcPr>
            <w:tcW w:w="3051" w:type="dxa"/>
          </w:tcPr>
          <w:p w14:paraId="79A2D474" w14:textId="69120B2E" w:rsidR="00594EF1" w:rsidRPr="002D295D" w:rsidRDefault="00594EF1" w:rsidP="006308D9">
            <w:pPr>
              <w:spacing w:before="120" w:after="40"/>
              <w:jc w:val="center"/>
              <w:rPr>
                <w:rFonts w:asciiTheme="minorHAnsi" w:hAnsiTheme="minorHAnsi" w:cstheme="minorHAnsi"/>
                <w:b/>
                <w:sz w:val="20"/>
                <w:lang w:val="en-GB"/>
              </w:rPr>
            </w:pPr>
            <w:r w:rsidRPr="002D295D">
              <w:rPr>
                <w:rFonts w:asciiTheme="minorHAnsi" w:hAnsiTheme="minorHAnsi" w:cstheme="minorHAnsi"/>
                <w:b/>
                <w:sz w:val="20"/>
              </w:rPr>
              <w:t>Requisitos esenciales o especificaciones técnicas armonizadas /</w:t>
            </w:r>
            <w:r w:rsidR="006308D9" w:rsidRPr="001B0B07">
              <w:rPr>
                <w:rFonts w:asciiTheme="minorHAnsi" w:hAnsiTheme="minorHAnsi" w:cstheme="minorHAnsi"/>
                <w:b/>
                <w:i/>
                <w:iCs/>
                <w:sz w:val="18"/>
                <w:szCs w:val="18"/>
              </w:rPr>
              <w:t xml:space="preserve"> </w:t>
            </w:r>
            <w:r w:rsidRPr="00C32E41">
              <w:rPr>
                <w:rFonts w:asciiTheme="minorHAnsi" w:hAnsiTheme="minorHAnsi" w:cstheme="minorHAnsi"/>
                <w:b/>
                <w:i/>
                <w:iCs/>
                <w:sz w:val="18"/>
                <w:szCs w:val="18"/>
                <w:lang w:val="en-IE"/>
              </w:rPr>
              <w:t>Essential requirements or</w:t>
            </w:r>
            <w:r>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harmonised technical</w:t>
            </w:r>
            <w:r>
              <w:rPr>
                <w:rFonts w:asciiTheme="minorHAnsi" w:hAnsiTheme="minorHAnsi" w:cstheme="minorHAnsi"/>
                <w:b/>
                <w:i/>
                <w:iCs/>
                <w:sz w:val="18"/>
                <w:szCs w:val="18"/>
                <w:lang w:val="en-IE"/>
              </w:rPr>
              <w:t xml:space="preserve"> </w:t>
            </w:r>
            <w:r w:rsidRPr="00C32E41">
              <w:rPr>
                <w:rFonts w:asciiTheme="minorHAnsi" w:hAnsiTheme="minorHAnsi" w:cstheme="minorHAnsi"/>
                <w:b/>
                <w:i/>
                <w:iCs/>
                <w:sz w:val="18"/>
                <w:szCs w:val="18"/>
                <w:lang w:val="en-IE"/>
              </w:rPr>
              <w:t>specification</w:t>
            </w:r>
          </w:p>
        </w:tc>
      </w:tr>
      <w:tr w:rsidR="00594EF1" w:rsidRPr="000D52DD" w14:paraId="6DD70600" w14:textId="77777777" w:rsidTr="00BA58B5">
        <w:trPr>
          <w:cantSplit/>
          <w:trHeight w:val="787"/>
          <w:tblHeader/>
        </w:trPr>
        <w:tc>
          <w:tcPr>
            <w:tcW w:w="3753" w:type="dxa"/>
          </w:tcPr>
          <w:p w14:paraId="58882CAF" w14:textId="77777777" w:rsidR="00594EF1" w:rsidRPr="00DB0D67" w:rsidRDefault="00594EF1" w:rsidP="00BA58B5">
            <w:pPr>
              <w:pStyle w:val="NormalWeb"/>
              <w:tabs>
                <w:tab w:val="left" w:pos="2127"/>
              </w:tabs>
              <w:spacing w:before="120" w:beforeAutospacing="0" w:after="120" w:afterAutospacing="0"/>
              <w:ind w:right="71" w:hanging="8"/>
              <w:jc w:val="both"/>
              <w:rPr>
                <w:rFonts w:asciiTheme="minorHAnsi" w:hAnsiTheme="minorHAnsi" w:cs="Times New Roman"/>
                <w:sz w:val="20"/>
                <w:szCs w:val="20"/>
                <w:u w:val="single"/>
              </w:rPr>
            </w:pPr>
            <w:r w:rsidRPr="00DB0D67">
              <w:rPr>
                <w:rFonts w:asciiTheme="minorHAnsi" w:hAnsiTheme="minorHAnsi" w:cs="Times New Roman"/>
                <w:sz w:val="20"/>
                <w:szCs w:val="20"/>
                <w:u w:val="single"/>
              </w:rPr>
              <w:lastRenderedPageBreak/>
              <w:t>(A) MÁQUINA</w:t>
            </w:r>
            <w:r>
              <w:rPr>
                <w:rFonts w:asciiTheme="minorHAnsi" w:hAnsiTheme="minorHAnsi" w:cs="Times New Roman"/>
                <w:sz w:val="20"/>
                <w:szCs w:val="20"/>
                <w:u w:val="single"/>
              </w:rPr>
              <w:t>S</w:t>
            </w:r>
            <w:r w:rsidRPr="00DB0D67">
              <w:rPr>
                <w:rFonts w:asciiTheme="minorHAnsi" w:hAnsiTheme="minorHAnsi" w:cs="Times New Roman"/>
                <w:sz w:val="20"/>
                <w:szCs w:val="20"/>
                <w:u w:val="single"/>
              </w:rPr>
              <w:t xml:space="preserve"> HERRAMIENTA</w:t>
            </w:r>
            <w:r w:rsidRPr="00CB2EB7">
              <w:rPr>
                <w:rFonts w:asciiTheme="minorHAnsi" w:hAnsiTheme="minorHAnsi" w:cs="Times New Roman"/>
                <w:sz w:val="20"/>
                <w:szCs w:val="20"/>
                <w:u w:val="single"/>
              </w:rPr>
              <w:t xml:space="preserve"> / </w:t>
            </w:r>
            <w:r w:rsidRPr="00CB2EB7">
              <w:rPr>
                <w:rFonts w:asciiTheme="minorHAnsi" w:eastAsia="Times New Roman" w:hAnsiTheme="minorHAnsi" w:cstheme="minorHAnsi"/>
                <w:i/>
                <w:sz w:val="18"/>
                <w:szCs w:val="18"/>
                <w:u w:val="single"/>
                <w:lang w:eastAsia="en-US"/>
              </w:rPr>
              <w:t>(A) TOOL MACHINES</w:t>
            </w:r>
          </w:p>
          <w:p w14:paraId="7B271867" w14:textId="77777777" w:rsidR="00594EF1" w:rsidRPr="00B935BF" w:rsidRDefault="00594EF1" w:rsidP="00BA58B5">
            <w:pPr>
              <w:pStyle w:val="NormalWeb"/>
              <w:tabs>
                <w:tab w:val="left" w:pos="2127"/>
              </w:tabs>
              <w:spacing w:before="120" w:after="120"/>
              <w:ind w:left="134" w:right="212"/>
              <w:jc w:val="both"/>
              <w:rPr>
                <w:rFonts w:asciiTheme="minorHAnsi" w:hAnsiTheme="minorHAnsi" w:cs="Times New Roman"/>
                <w:sz w:val="20"/>
                <w:szCs w:val="20"/>
              </w:rPr>
            </w:pPr>
            <w:r w:rsidRPr="00B935BF">
              <w:rPr>
                <w:rFonts w:asciiTheme="minorHAnsi" w:hAnsiTheme="minorHAnsi" w:cs="Times New Roman"/>
                <w:sz w:val="20"/>
                <w:szCs w:val="20"/>
              </w:rPr>
              <w:t xml:space="preserve">1. Sierras circulares (de una o varias hojas) para trabajar la madera y materias de características físicas similares, o para cortar carne y materias de características físicas similares, de los tipos siguientes / </w:t>
            </w:r>
            <w:r w:rsidRPr="00B935BF">
              <w:rPr>
                <w:rFonts w:asciiTheme="minorHAnsi" w:eastAsia="Times New Roman" w:hAnsiTheme="minorHAnsi" w:cstheme="minorHAnsi"/>
                <w:i/>
                <w:sz w:val="18"/>
                <w:szCs w:val="18"/>
                <w:lang w:eastAsia="en-US"/>
              </w:rPr>
              <w:t xml:space="preserve">Circular </w:t>
            </w:r>
            <w:proofErr w:type="spellStart"/>
            <w:r w:rsidRPr="00B935BF">
              <w:rPr>
                <w:rFonts w:asciiTheme="minorHAnsi" w:eastAsia="Times New Roman" w:hAnsiTheme="minorHAnsi" w:cstheme="minorHAnsi"/>
                <w:i/>
                <w:sz w:val="18"/>
                <w:szCs w:val="18"/>
                <w:lang w:eastAsia="en-US"/>
              </w:rPr>
              <w:t>saws</w:t>
            </w:r>
            <w:proofErr w:type="spellEnd"/>
            <w:r w:rsidRPr="00B935BF">
              <w:rPr>
                <w:rFonts w:asciiTheme="minorHAnsi" w:eastAsia="Times New Roman" w:hAnsiTheme="minorHAnsi" w:cstheme="minorHAnsi"/>
                <w:i/>
                <w:sz w:val="18"/>
                <w:szCs w:val="18"/>
                <w:lang w:eastAsia="en-US"/>
              </w:rPr>
              <w:t xml:space="preserve"> (</w:t>
            </w:r>
            <w:proofErr w:type="gramStart"/>
            <w:r w:rsidRPr="00B935BF">
              <w:rPr>
                <w:rFonts w:asciiTheme="minorHAnsi" w:eastAsia="Times New Roman" w:hAnsiTheme="minorHAnsi" w:cstheme="minorHAnsi"/>
                <w:i/>
                <w:sz w:val="18"/>
                <w:szCs w:val="18"/>
                <w:lang w:eastAsia="en-US"/>
              </w:rPr>
              <w:t>single</w:t>
            </w:r>
            <w:proofErr w:type="gram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or</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multi-blade</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for</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working</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with</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wood</w:t>
            </w:r>
            <w:proofErr w:type="spellEnd"/>
            <w:r w:rsidRPr="00B935BF">
              <w:rPr>
                <w:rFonts w:asciiTheme="minorHAnsi" w:eastAsia="Times New Roman" w:hAnsiTheme="minorHAnsi" w:cstheme="minorHAnsi"/>
                <w:i/>
                <w:sz w:val="18"/>
                <w:szCs w:val="18"/>
                <w:lang w:eastAsia="en-US"/>
              </w:rPr>
              <w:t xml:space="preserve"> and material </w:t>
            </w:r>
            <w:proofErr w:type="spellStart"/>
            <w:r w:rsidRPr="00B935BF">
              <w:rPr>
                <w:rFonts w:asciiTheme="minorHAnsi" w:eastAsia="Times New Roman" w:hAnsiTheme="minorHAnsi" w:cstheme="minorHAnsi"/>
                <w:i/>
                <w:sz w:val="18"/>
                <w:szCs w:val="18"/>
                <w:lang w:eastAsia="en-US"/>
              </w:rPr>
              <w:t>with</w:t>
            </w:r>
            <w:proofErr w:type="spellEnd"/>
            <w:r w:rsidRPr="00B935BF">
              <w:rPr>
                <w:rFonts w:asciiTheme="minorHAnsi" w:eastAsia="Times New Roman" w:hAnsiTheme="minorHAnsi" w:cstheme="minorHAnsi"/>
                <w:i/>
                <w:sz w:val="18"/>
                <w:szCs w:val="18"/>
                <w:lang w:eastAsia="en-US"/>
              </w:rPr>
              <w:t xml:space="preserve"> similar </w:t>
            </w:r>
            <w:proofErr w:type="spellStart"/>
            <w:r w:rsidRPr="00B935BF">
              <w:rPr>
                <w:rFonts w:asciiTheme="minorHAnsi" w:eastAsia="Times New Roman" w:hAnsiTheme="minorHAnsi" w:cstheme="minorHAnsi"/>
                <w:i/>
                <w:sz w:val="18"/>
                <w:szCs w:val="18"/>
                <w:lang w:eastAsia="en-US"/>
              </w:rPr>
              <w:t>physical</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characteristics</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or</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for</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working</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with</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meat</w:t>
            </w:r>
            <w:proofErr w:type="spellEnd"/>
            <w:r w:rsidRPr="00B935BF">
              <w:rPr>
                <w:rFonts w:asciiTheme="minorHAnsi" w:eastAsia="Times New Roman" w:hAnsiTheme="minorHAnsi" w:cstheme="minorHAnsi"/>
                <w:i/>
                <w:sz w:val="18"/>
                <w:szCs w:val="18"/>
                <w:lang w:eastAsia="en-US"/>
              </w:rPr>
              <w:t xml:space="preserve"> and material </w:t>
            </w:r>
            <w:proofErr w:type="spellStart"/>
            <w:r w:rsidRPr="00B935BF">
              <w:rPr>
                <w:rFonts w:asciiTheme="minorHAnsi" w:eastAsia="Times New Roman" w:hAnsiTheme="minorHAnsi" w:cstheme="minorHAnsi"/>
                <w:i/>
                <w:sz w:val="18"/>
                <w:szCs w:val="18"/>
                <w:lang w:eastAsia="en-US"/>
              </w:rPr>
              <w:t>with</w:t>
            </w:r>
            <w:proofErr w:type="spellEnd"/>
            <w:r w:rsidRPr="00B935BF">
              <w:rPr>
                <w:rFonts w:asciiTheme="minorHAnsi" w:eastAsia="Times New Roman" w:hAnsiTheme="minorHAnsi" w:cstheme="minorHAnsi"/>
                <w:i/>
                <w:sz w:val="18"/>
                <w:szCs w:val="18"/>
                <w:lang w:eastAsia="en-US"/>
              </w:rPr>
              <w:t xml:space="preserve"> similar </w:t>
            </w:r>
            <w:proofErr w:type="spellStart"/>
            <w:r w:rsidRPr="00B935BF">
              <w:rPr>
                <w:rFonts w:asciiTheme="minorHAnsi" w:eastAsia="Times New Roman" w:hAnsiTheme="minorHAnsi" w:cstheme="minorHAnsi"/>
                <w:i/>
                <w:sz w:val="18"/>
                <w:szCs w:val="18"/>
                <w:lang w:eastAsia="en-US"/>
              </w:rPr>
              <w:t>physical</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characteristics</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of</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the</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following</w:t>
            </w:r>
            <w:proofErr w:type="spellEnd"/>
            <w:r w:rsidRPr="00B935BF">
              <w:rPr>
                <w:rFonts w:asciiTheme="minorHAnsi" w:eastAsia="Times New Roman" w:hAnsiTheme="minorHAnsi" w:cstheme="minorHAnsi"/>
                <w:i/>
                <w:sz w:val="18"/>
                <w:szCs w:val="18"/>
                <w:lang w:eastAsia="en-US"/>
              </w:rPr>
              <w:t xml:space="preserve"> </w:t>
            </w:r>
            <w:proofErr w:type="spellStart"/>
            <w:r w:rsidRPr="00B935BF">
              <w:rPr>
                <w:rFonts w:asciiTheme="minorHAnsi" w:eastAsia="Times New Roman" w:hAnsiTheme="minorHAnsi" w:cstheme="minorHAnsi"/>
                <w:i/>
                <w:sz w:val="18"/>
                <w:szCs w:val="18"/>
                <w:lang w:eastAsia="en-US"/>
              </w:rPr>
              <w:t>types</w:t>
            </w:r>
            <w:proofErr w:type="spellEnd"/>
            <w:r w:rsidRPr="00B935BF">
              <w:rPr>
                <w:rFonts w:asciiTheme="minorHAnsi" w:eastAsia="Times New Roman" w:hAnsiTheme="minorHAnsi" w:cstheme="minorHAnsi"/>
                <w:i/>
                <w:sz w:val="18"/>
                <w:szCs w:val="18"/>
                <w:lang w:eastAsia="en-US"/>
              </w:rPr>
              <w:t>:</w:t>
            </w:r>
          </w:p>
          <w:p w14:paraId="25E017AA" w14:textId="77777777" w:rsidR="00594EF1" w:rsidRPr="000D416A" w:rsidRDefault="00594EF1" w:rsidP="00BA58B5">
            <w:pPr>
              <w:pStyle w:val="NormalWeb"/>
              <w:tabs>
                <w:tab w:val="left" w:pos="2127"/>
              </w:tabs>
              <w:spacing w:before="0" w:beforeAutospacing="0" w:after="120" w:afterAutospacing="0"/>
              <w:ind w:left="417" w:right="212"/>
              <w:jc w:val="both"/>
              <w:rPr>
                <w:rFonts w:asciiTheme="minorHAnsi" w:hAnsiTheme="minorHAnsi" w:cs="Times New Roman"/>
                <w:sz w:val="20"/>
                <w:szCs w:val="20"/>
              </w:rPr>
            </w:pPr>
            <w:r w:rsidRPr="000D416A">
              <w:rPr>
                <w:rFonts w:asciiTheme="minorHAnsi" w:hAnsiTheme="minorHAnsi" w:cs="Times New Roman"/>
                <w:sz w:val="20"/>
                <w:szCs w:val="20"/>
              </w:rPr>
              <w:t>1.1. Sierras con una o varias hojas fijas durante el proceso de corte, con mesa o bancada fija, con avance manual de la pieza o con dispositivo de avance amovible</w:t>
            </w:r>
            <w:r>
              <w:rPr>
                <w:rFonts w:asciiTheme="minorHAnsi" w:hAnsiTheme="minorHAnsi" w:cs="Times New Roman"/>
                <w:sz w:val="20"/>
                <w:szCs w:val="20"/>
              </w:rPr>
              <w:t xml:space="preserve"> / </w:t>
            </w:r>
            <w:proofErr w:type="spellStart"/>
            <w:r w:rsidRPr="00E1159D">
              <w:rPr>
                <w:rFonts w:asciiTheme="minorHAnsi" w:eastAsia="Times New Roman" w:hAnsiTheme="minorHAnsi" w:cstheme="minorHAnsi"/>
                <w:i/>
                <w:sz w:val="18"/>
                <w:szCs w:val="18"/>
                <w:lang w:eastAsia="en-US"/>
              </w:rPr>
              <w:t>sawing</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machinery</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with</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fixed</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blade</w:t>
            </w:r>
            <w:proofErr w:type="spellEnd"/>
            <w:r w:rsidRPr="00E1159D">
              <w:rPr>
                <w:rFonts w:asciiTheme="minorHAnsi" w:eastAsia="Times New Roman" w:hAnsiTheme="minorHAnsi" w:cstheme="minorHAnsi"/>
                <w:i/>
                <w:sz w:val="18"/>
                <w:szCs w:val="18"/>
                <w:lang w:eastAsia="en-US"/>
              </w:rPr>
              <w:t xml:space="preserve">(s) </w:t>
            </w:r>
            <w:proofErr w:type="spellStart"/>
            <w:r w:rsidRPr="00E1159D">
              <w:rPr>
                <w:rFonts w:asciiTheme="minorHAnsi" w:eastAsia="Times New Roman" w:hAnsiTheme="minorHAnsi" w:cstheme="minorHAnsi"/>
                <w:i/>
                <w:sz w:val="18"/>
                <w:szCs w:val="18"/>
                <w:lang w:eastAsia="en-US"/>
              </w:rPr>
              <w:t>during</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cutting</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having</w:t>
            </w:r>
            <w:proofErr w:type="spellEnd"/>
            <w:r w:rsidRPr="00E1159D">
              <w:rPr>
                <w:rFonts w:asciiTheme="minorHAnsi" w:eastAsia="Times New Roman" w:hAnsiTheme="minorHAnsi" w:cstheme="minorHAnsi"/>
                <w:i/>
                <w:sz w:val="18"/>
                <w:szCs w:val="18"/>
                <w:lang w:eastAsia="en-US"/>
              </w:rPr>
              <w:t xml:space="preserve"> a </w:t>
            </w:r>
            <w:proofErr w:type="spellStart"/>
            <w:r w:rsidRPr="00E1159D">
              <w:rPr>
                <w:rFonts w:asciiTheme="minorHAnsi" w:eastAsia="Times New Roman" w:hAnsiTheme="minorHAnsi" w:cstheme="minorHAnsi"/>
                <w:i/>
                <w:sz w:val="18"/>
                <w:szCs w:val="18"/>
                <w:lang w:eastAsia="en-US"/>
              </w:rPr>
              <w:t>fixed</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bed</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or</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support</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with</w:t>
            </w:r>
            <w:proofErr w:type="spellEnd"/>
            <w:r w:rsidRPr="00E1159D">
              <w:rPr>
                <w:rFonts w:asciiTheme="minorHAnsi" w:eastAsia="Times New Roman" w:hAnsiTheme="minorHAnsi" w:cstheme="minorHAnsi"/>
                <w:i/>
                <w:sz w:val="18"/>
                <w:szCs w:val="18"/>
                <w:lang w:eastAsia="en-US"/>
              </w:rPr>
              <w:t xml:space="preserve"> manual </w:t>
            </w:r>
            <w:proofErr w:type="spellStart"/>
            <w:r w:rsidRPr="00E1159D">
              <w:rPr>
                <w:rFonts w:asciiTheme="minorHAnsi" w:eastAsia="Times New Roman" w:hAnsiTheme="minorHAnsi" w:cstheme="minorHAnsi"/>
                <w:i/>
                <w:sz w:val="18"/>
                <w:szCs w:val="18"/>
                <w:lang w:eastAsia="en-US"/>
              </w:rPr>
              <w:t>feed</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of</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the</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workpiece</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or</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with</w:t>
            </w:r>
            <w:proofErr w:type="spellEnd"/>
            <w:r w:rsidRPr="00E1159D">
              <w:rPr>
                <w:rFonts w:asciiTheme="minorHAnsi" w:eastAsia="Times New Roman" w:hAnsiTheme="minorHAnsi" w:cstheme="minorHAnsi"/>
                <w:i/>
                <w:sz w:val="18"/>
                <w:szCs w:val="18"/>
                <w:lang w:eastAsia="en-US"/>
              </w:rPr>
              <w:t xml:space="preserve"> a </w:t>
            </w:r>
            <w:proofErr w:type="spellStart"/>
            <w:r w:rsidRPr="00E1159D">
              <w:rPr>
                <w:rFonts w:asciiTheme="minorHAnsi" w:eastAsia="Times New Roman" w:hAnsiTheme="minorHAnsi" w:cstheme="minorHAnsi"/>
                <w:i/>
                <w:sz w:val="18"/>
                <w:szCs w:val="18"/>
                <w:lang w:eastAsia="en-US"/>
              </w:rPr>
              <w:t>demountable</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power</w:t>
            </w:r>
            <w:proofErr w:type="spellEnd"/>
            <w:r w:rsidRPr="00E1159D">
              <w:rPr>
                <w:rFonts w:asciiTheme="minorHAnsi" w:eastAsia="Times New Roman" w:hAnsiTheme="minorHAnsi" w:cstheme="minorHAnsi"/>
                <w:i/>
                <w:sz w:val="18"/>
                <w:szCs w:val="18"/>
                <w:lang w:eastAsia="en-US"/>
              </w:rPr>
              <w:t xml:space="preserve"> </w:t>
            </w:r>
            <w:proofErr w:type="spellStart"/>
            <w:r w:rsidRPr="00E1159D">
              <w:rPr>
                <w:rFonts w:asciiTheme="minorHAnsi" w:eastAsia="Times New Roman" w:hAnsiTheme="minorHAnsi" w:cstheme="minorHAnsi"/>
                <w:i/>
                <w:sz w:val="18"/>
                <w:szCs w:val="18"/>
                <w:lang w:eastAsia="en-US"/>
              </w:rPr>
              <w:t>feed</w:t>
            </w:r>
            <w:proofErr w:type="spellEnd"/>
            <w:r w:rsidRPr="00E1159D">
              <w:rPr>
                <w:rFonts w:asciiTheme="minorHAnsi" w:eastAsia="Times New Roman" w:hAnsiTheme="minorHAnsi" w:cstheme="minorHAnsi"/>
                <w:i/>
                <w:sz w:val="18"/>
                <w:szCs w:val="18"/>
                <w:lang w:eastAsia="en-US"/>
              </w:rPr>
              <w:t>;</w:t>
            </w:r>
          </w:p>
          <w:p w14:paraId="20F88C22" w14:textId="77777777" w:rsidR="00594EF1" w:rsidRPr="000D416A" w:rsidRDefault="00594EF1" w:rsidP="00BA58B5">
            <w:pPr>
              <w:pStyle w:val="NormalWeb"/>
              <w:tabs>
                <w:tab w:val="left" w:pos="2127"/>
              </w:tabs>
              <w:spacing w:after="120"/>
              <w:ind w:left="417" w:right="212"/>
              <w:jc w:val="both"/>
              <w:rPr>
                <w:rFonts w:asciiTheme="minorHAnsi" w:hAnsiTheme="minorHAnsi" w:cs="Times New Roman"/>
                <w:sz w:val="20"/>
                <w:szCs w:val="20"/>
              </w:rPr>
            </w:pPr>
            <w:r w:rsidRPr="000D416A">
              <w:rPr>
                <w:rFonts w:asciiTheme="minorHAnsi" w:hAnsiTheme="minorHAnsi" w:cs="Times New Roman"/>
                <w:sz w:val="20"/>
                <w:szCs w:val="20"/>
              </w:rPr>
              <w:t>1.2. Sierras con una o varias hojas fijas durante el proceso de corte, con mesa-caballete o carro de movimiento alternativo, de desplazamiento manual</w:t>
            </w:r>
            <w:r>
              <w:rPr>
                <w:rFonts w:asciiTheme="minorHAnsi" w:hAnsiTheme="minorHAnsi" w:cs="Times New Roman"/>
                <w:sz w:val="20"/>
                <w:szCs w:val="20"/>
              </w:rPr>
              <w:t xml:space="preserve"> / </w:t>
            </w:r>
            <w:proofErr w:type="spellStart"/>
            <w:r w:rsidRPr="00A8458D">
              <w:rPr>
                <w:rFonts w:asciiTheme="minorHAnsi" w:eastAsia="Times New Roman" w:hAnsiTheme="minorHAnsi" w:cstheme="minorHAnsi"/>
                <w:i/>
                <w:sz w:val="18"/>
                <w:szCs w:val="18"/>
                <w:lang w:eastAsia="en-US"/>
              </w:rPr>
              <w:t>sawing</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machinery</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with</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fixed</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blade</w:t>
            </w:r>
            <w:proofErr w:type="spellEnd"/>
            <w:r w:rsidRPr="00A8458D">
              <w:rPr>
                <w:rFonts w:asciiTheme="minorHAnsi" w:eastAsia="Times New Roman" w:hAnsiTheme="minorHAnsi" w:cstheme="minorHAnsi"/>
                <w:i/>
                <w:sz w:val="18"/>
                <w:szCs w:val="18"/>
                <w:lang w:eastAsia="en-US"/>
              </w:rPr>
              <w:t xml:space="preserve">(s) </w:t>
            </w:r>
            <w:proofErr w:type="spellStart"/>
            <w:r w:rsidRPr="00A8458D">
              <w:rPr>
                <w:rFonts w:asciiTheme="minorHAnsi" w:eastAsia="Times New Roman" w:hAnsiTheme="minorHAnsi" w:cstheme="minorHAnsi"/>
                <w:i/>
                <w:sz w:val="18"/>
                <w:szCs w:val="18"/>
                <w:lang w:eastAsia="en-US"/>
              </w:rPr>
              <w:t>during</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cutting</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having</w:t>
            </w:r>
            <w:proofErr w:type="spellEnd"/>
            <w:r w:rsidRPr="00A8458D">
              <w:rPr>
                <w:rFonts w:asciiTheme="minorHAnsi" w:eastAsia="Times New Roman" w:hAnsiTheme="minorHAnsi" w:cstheme="minorHAnsi"/>
                <w:i/>
                <w:sz w:val="18"/>
                <w:szCs w:val="18"/>
                <w:lang w:eastAsia="en-US"/>
              </w:rPr>
              <w:t xml:space="preserve"> a </w:t>
            </w:r>
            <w:proofErr w:type="spellStart"/>
            <w:r w:rsidRPr="00A8458D">
              <w:rPr>
                <w:rFonts w:asciiTheme="minorHAnsi" w:eastAsia="Times New Roman" w:hAnsiTheme="minorHAnsi" w:cstheme="minorHAnsi"/>
                <w:i/>
                <w:sz w:val="18"/>
                <w:szCs w:val="18"/>
                <w:lang w:eastAsia="en-US"/>
              </w:rPr>
              <w:t>manually</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operated</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reciprocating</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saw-bench</w:t>
            </w:r>
            <w:proofErr w:type="spellEnd"/>
            <w:r w:rsidRPr="00A8458D">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or</w:t>
            </w:r>
            <w:proofErr w:type="spellEnd"/>
            <w:r>
              <w:rPr>
                <w:rFonts w:asciiTheme="minorHAnsi" w:eastAsia="Times New Roman" w:hAnsiTheme="minorHAnsi" w:cstheme="minorHAnsi"/>
                <w:i/>
                <w:sz w:val="18"/>
                <w:szCs w:val="18"/>
                <w:lang w:eastAsia="en-US"/>
              </w:rPr>
              <w:t xml:space="preserve"> </w:t>
            </w:r>
            <w:proofErr w:type="spellStart"/>
            <w:r w:rsidRPr="00A8458D">
              <w:rPr>
                <w:rFonts w:asciiTheme="minorHAnsi" w:eastAsia="Times New Roman" w:hAnsiTheme="minorHAnsi" w:cstheme="minorHAnsi"/>
                <w:i/>
                <w:sz w:val="18"/>
                <w:szCs w:val="18"/>
                <w:lang w:eastAsia="en-US"/>
              </w:rPr>
              <w:t>carriage</w:t>
            </w:r>
            <w:proofErr w:type="spellEnd"/>
          </w:p>
          <w:p w14:paraId="7A24B0BE" w14:textId="77777777" w:rsidR="00594EF1" w:rsidRPr="0050101B" w:rsidRDefault="00594EF1" w:rsidP="00BA58B5">
            <w:pPr>
              <w:pStyle w:val="NormalWeb"/>
              <w:tabs>
                <w:tab w:val="left" w:pos="2127"/>
              </w:tabs>
              <w:spacing w:after="120"/>
              <w:ind w:left="417" w:right="212"/>
              <w:jc w:val="both"/>
              <w:rPr>
                <w:rFonts w:asciiTheme="minorHAnsi" w:hAnsiTheme="minorHAnsi" w:cs="Times New Roman"/>
                <w:sz w:val="20"/>
                <w:szCs w:val="20"/>
              </w:rPr>
            </w:pPr>
            <w:r w:rsidRPr="000D416A">
              <w:rPr>
                <w:rFonts w:asciiTheme="minorHAnsi" w:hAnsiTheme="minorHAnsi" w:cs="Times New Roman"/>
                <w:sz w:val="20"/>
                <w:szCs w:val="20"/>
              </w:rPr>
              <w:t>1.3</w:t>
            </w:r>
            <w:r>
              <w:rPr>
                <w:rFonts w:asciiTheme="minorHAnsi" w:hAnsiTheme="minorHAnsi" w:cs="Times New Roman"/>
                <w:sz w:val="20"/>
                <w:szCs w:val="20"/>
              </w:rPr>
              <w:t>.</w:t>
            </w:r>
            <w:r w:rsidRPr="000D416A">
              <w:rPr>
                <w:rFonts w:asciiTheme="minorHAnsi" w:hAnsiTheme="minorHAnsi" w:cs="Times New Roman"/>
                <w:sz w:val="20"/>
                <w:szCs w:val="20"/>
              </w:rPr>
              <w:t xml:space="preserve"> Sierras con una o varias hojas fijas durante el proceso de corte, con dispositivo de avance integrado de las piezas que se han de serrar, de carga y/o descarga manual</w:t>
            </w:r>
            <w:r>
              <w:rPr>
                <w:rFonts w:asciiTheme="minorHAnsi" w:hAnsiTheme="minorHAnsi" w:cs="Times New Roman"/>
                <w:sz w:val="20"/>
                <w:szCs w:val="20"/>
              </w:rPr>
              <w:t xml:space="preserve"> / </w:t>
            </w:r>
            <w:proofErr w:type="spellStart"/>
            <w:r w:rsidRPr="0050101B">
              <w:rPr>
                <w:rFonts w:asciiTheme="minorHAnsi" w:eastAsia="Times New Roman" w:hAnsiTheme="minorHAnsi" w:cstheme="minorHAnsi"/>
                <w:i/>
                <w:sz w:val="18"/>
                <w:szCs w:val="18"/>
                <w:lang w:eastAsia="en-US"/>
              </w:rPr>
              <w:t>sawing</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machinery</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with</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fixed</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blade</w:t>
            </w:r>
            <w:proofErr w:type="spellEnd"/>
            <w:r w:rsidRPr="0050101B">
              <w:rPr>
                <w:rFonts w:asciiTheme="minorHAnsi" w:eastAsia="Times New Roman" w:hAnsiTheme="minorHAnsi" w:cstheme="minorHAnsi"/>
                <w:i/>
                <w:sz w:val="18"/>
                <w:szCs w:val="18"/>
                <w:lang w:eastAsia="en-US"/>
              </w:rPr>
              <w:t xml:space="preserve">(s) </w:t>
            </w:r>
            <w:proofErr w:type="spellStart"/>
            <w:r w:rsidRPr="0050101B">
              <w:rPr>
                <w:rFonts w:asciiTheme="minorHAnsi" w:eastAsia="Times New Roman" w:hAnsiTheme="minorHAnsi" w:cstheme="minorHAnsi"/>
                <w:i/>
                <w:sz w:val="18"/>
                <w:szCs w:val="18"/>
                <w:lang w:eastAsia="en-US"/>
              </w:rPr>
              <w:t>during</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cutting</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having</w:t>
            </w:r>
            <w:proofErr w:type="spellEnd"/>
            <w:r w:rsidRPr="0050101B">
              <w:rPr>
                <w:rFonts w:asciiTheme="minorHAnsi" w:eastAsia="Times New Roman" w:hAnsiTheme="minorHAnsi" w:cstheme="minorHAnsi"/>
                <w:i/>
                <w:sz w:val="18"/>
                <w:szCs w:val="18"/>
                <w:lang w:eastAsia="en-US"/>
              </w:rPr>
              <w:t xml:space="preserve"> a </w:t>
            </w:r>
            <w:proofErr w:type="spellStart"/>
            <w:r w:rsidRPr="0050101B">
              <w:rPr>
                <w:rFonts w:asciiTheme="minorHAnsi" w:eastAsia="Times New Roman" w:hAnsiTheme="minorHAnsi" w:cstheme="minorHAnsi"/>
                <w:i/>
                <w:sz w:val="18"/>
                <w:szCs w:val="18"/>
                <w:lang w:eastAsia="en-US"/>
              </w:rPr>
              <w:t>built</w:t>
            </w:r>
            <w:proofErr w:type="spellEnd"/>
            <w:r w:rsidRPr="0050101B">
              <w:rPr>
                <w:rFonts w:asciiTheme="minorHAnsi" w:eastAsia="Times New Roman" w:hAnsiTheme="minorHAnsi" w:cstheme="minorHAnsi"/>
                <w:i/>
                <w:sz w:val="18"/>
                <w:szCs w:val="18"/>
                <w:lang w:eastAsia="en-US"/>
              </w:rPr>
              <w:t xml:space="preserve">-in </w:t>
            </w:r>
            <w:proofErr w:type="spellStart"/>
            <w:r w:rsidRPr="0050101B">
              <w:rPr>
                <w:rFonts w:asciiTheme="minorHAnsi" w:eastAsia="Times New Roman" w:hAnsiTheme="minorHAnsi" w:cstheme="minorHAnsi"/>
                <w:i/>
                <w:sz w:val="18"/>
                <w:szCs w:val="18"/>
                <w:lang w:eastAsia="en-US"/>
              </w:rPr>
              <w:t>mechanical</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feed</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device</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for</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the</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workpieces</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with</w:t>
            </w:r>
            <w:proofErr w:type="spellEnd"/>
            <w:r w:rsidRPr="0050101B">
              <w:rPr>
                <w:rFonts w:asciiTheme="minorHAnsi" w:eastAsia="Times New Roman" w:hAnsiTheme="minorHAnsi" w:cstheme="minorHAnsi"/>
                <w:i/>
                <w:sz w:val="18"/>
                <w:szCs w:val="18"/>
                <w:lang w:eastAsia="en-US"/>
              </w:rPr>
              <w:t xml:space="preserve"> manual </w:t>
            </w:r>
            <w:proofErr w:type="spellStart"/>
            <w:r w:rsidRPr="0050101B">
              <w:rPr>
                <w:rFonts w:asciiTheme="minorHAnsi" w:eastAsia="Times New Roman" w:hAnsiTheme="minorHAnsi" w:cstheme="minorHAnsi"/>
                <w:i/>
                <w:sz w:val="18"/>
                <w:szCs w:val="18"/>
                <w:lang w:eastAsia="en-US"/>
              </w:rPr>
              <w:t>loading</w:t>
            </w:r>
            <w:proofErr w:type="spellEnd"/>
            <w:r w:rsidRPr="0050101B">
              <w:rPr>
                <w:rFonts w:asciiTheme="minorHAnsi" w:eastAsia="Times New Roman" w:hAnsiTheme="minorHAnsi" w:cstheme="minorHAnsi"/>
                <w:i/>
                <w:sz w:val="18"/>
                <w:szCs w:val="18"/>
                <w:lang w:eastAsia="en-US"/>
              </w:rPr>
              <w:t xml:space="preserve"> and/</w:t>
            </w:r>
            <w:proofErr w:type="spellStart"/>
            <w:r w:rsidRPr="0050101B">
              <w:rPr>
                <w:rFonts w:asciiTheme="minorHAnsi" w:eastAsia="Times New Roman" w:hAnsiTheme="minorHAnsi" w:cstheme="minorHAnsi"/>
                <w:i/>
                <w:sz w:val="18"/>
                <w:szCs w:val="18"/>
                <w:lang w:eastAsia="en-US"/>
              </w:rPr>
              <w:t>or</w:t>
            </w:r>
            <w:proofErr w:type="spellEnd"/>
            <w:r w:rsidRPr="0050101B">
              <w:rPr>
                <w:rFonts w:asciiTheme="minorHAnsi" w:eastAsia="Times New Roman" w:hAnsiTheme="minorHAnsi" w:cstheme="minorHAnsi"/>
                <w:i/>
                <w:sz w:val="18"/>
                <w:szCs w:val="18"/>
                <w:lang w:eastAsia="en-US"/>
              </w:rPr>
              <w:t xml:space="preserve"> </w:t>
            </w:r>
            <w:proofErr w:type="spellStart"/>
            <w:r w:rsidRPr="0050101B">
              <w:rPr>
                <w:rFonts w:asciiTheme="minorHAnsi" w:eastAsia="Times New Roman" w:hAnsiTheme="minorHAnsi" w:cstheme="minorHAnsi"/>
                <w:i/>
                <w:sz w:val="18"/>
                <w:szCs w:val="18"/>
                <w:lang w:eastAsia="en-US"/>
              </w:rPr>
              <w:t>unloading</w:t>
            </w:r>
            <w:proofErr w:type="spellEnd"/>
            <w:r w:rsidRPr="0050101B">
              <w:rPr>
                <w:rFonts w:asciiTheme="minorHAnsi" w:eastAsia="Times New Roman" w:hAnsiTheme="minorHAnsi" w:cstheme="minorHAnsi"/>
                <w:i/>
                <w:sz w:val="18"/>
                <w:szCs w:val="18"/>
                <w:lang w:eastAsia="en-US"/>
              </w:rPr>
              <w:t>;</w:t>
            </w:r>
          </w:p>
          <w:p w14:paraId="6C9D524C" w14:textId="77777777" w:rsidR="00594EF1" w:rsidRDefault="00594EF1" w:rsidP="00BA58B5">
            <w:pPr>
              <w:tabs>
                <w:tab w:val="left" w:pos="-720"/>
                <w:tab w:val="left" w:pos="559"/>
                <w:tab w:val="left" w:pos="1648"/>
              </w:tabs>
              <w:suppressAutoHyphens/>
              <w:spacing w:before="120" w:after="40"/>
              <w:ind w:left="417" w:right="212"/>
              <w:jc w:val="both"/>
              <w:rPr>
                <w:rFonts w:asciiTheme="minorHAnsi" w:hAnsiTheme="minorHAnsi"/>
                <w:sz w:val="20"/>
              </w:rPr>
            </w:pPr>
            <w:r w:rsidRPr="000D416A">
              <w:rPr>
                <w:rFonts w:asciiTheme="minorHAnsi" w:hAnsiTheme="minorHAnsi"/>
                <w:sz w:val="20"/>
              </w:rPr>
              <w:t>1.4. Sierras con una o varias hojas móviles durante el proceso de corte, con desplazamiento motorizado de la herramienta, de carga y/o descarga manual</w:t>
            </w:r>
            <w:r>
              <w:rPr>
                <w:rFonts w:asciiTheme="minorHAnsi" w:hAnsiTheme="minorHAnsi"/>
                <w:sz w:val="20"/>
              </w:rPr>
              <w:t xml:space="preserve"> / </w:t>
            </w:r>
            <w:proofErr w:type="spellStart"/>
            <w:r w:rsidRPr="00280724">
              <w:rPr>
                <w:rFonts w:asciiTheme="minorHAnsi" w:hAnsiTheme="minorHAnsi" w:cstheme="minorHAnsi"/>
                <w:i/>
                <w:sz w:val="18"/>
                <w:szCs w:val="18"/>
              </w:rPr>
              <w:t>sawing</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machinery</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with</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movable</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blade</w:t>
            </w:r>
            <w:proofErr w:type="spellEnd"/>
            <w:r w:rsidRPr="00280724">
              <w:rPr>
                <w:rFonts w:asciiTheme="minorHAnsi" w:hAnsiTheme="minorHAnsi" w:cstheme="minorHAnsi"/>
                <w:i/>
                <w:sz w:val="18"/>
                <w:szCs w:val="18"/>
              </w:rPr>
              <w:t xml:space="preserve">(s) </w:t>
            </w:r>
            <w:proofErr w:type="spellStart"/>
            <w:r w:rsidRPr="00280724">
              <w:rPr>
                <w:rFonts w:asciiTheme="minorHAnsi" w:hAnsiTheme="minorHAnsi" w:cstheme="minorHAnsi"/>
                <w:i/>
                <w:sz w:val="18"/>
                <w:szCs w:val="18"/>
              </w:rPr>
              <w:t>during</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cutting</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having</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mechanical</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movement</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of</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the</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blade</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with</w:t>
            </w:r>
            <w:proofErr w:type="spellEnd"/>
            <w:r w:rsidRPr="00280724">
              <w:rPr>
                <w:rFonts w:asciiTheme="minorHAnsi" w:hAnsiTheme="minorHAnsi" w:cstheme="minorHAnsi"/>
                <w:i/>
                <w:sz w:val="18"/>
                <w:szCs w:val="18"/>
              </w:rPr>
              <w:t xml:space="preserve"> manual </w:t>
            </w:r>
            <w:proofErr w:type="spellStart"/>
            <w:r w:rsidRPr="00280724">
              <w:rPr>
                <w:rFonts w:asciiTheme="minorHAnsi" w:hAnsiTheme="minorHAnsi" w:cstheme="minorHAnsi"/>
                <w:i/>
                <w:sz w:val="18"/>
                <w:szCs w:val="18"/>
              </w:rPr>
              <w:t>loading</w:t>
            </w:r>
            <w:proofErr w:type="spellEnd"/>
            <w:r w:rsidRPr="00280724">
              <w:rPr>
                <w:rFonts w:asciiTheme="minorHAnsi" w:hAnsiTheme="minorHAnsi" w:cstheme="minorHAnsi"/>
                <w:i/>
                <w:sz w:val="18"/>
                <w:szCs w:val="18"/>
              </w:rPr>
              <w:t xml:space="preserve"> and/</w:t>
            </w:r>
            <w:proofErr w:type="spellStart"/>
            <w:r w:rsidRPr="00280724">
              <w:rPr>
                <w:rFonts w:asciiTheme="minorHAnsi" w:hAnsiTheme="minorHAnsi" w:cstheme="minorHAnsi"/>
                <w:i/>
                <w:sz w:val="18"/>
                <w:szCs w:val="18"/>
              </w:rPr>
              <w:t>or</w:t>
            </w:r>
            <w:proofErr w:type="spellEnd"/>
            <w:r w:rsidRPr="00280724">
              <w:rPr>
                <w:rFonts w:asciiTheme="minorHAnsi" w:hAnsiTheme="minorHAnsi" w:cstheme="minorHAnsi"/>
                <w:i/>
                <w:sz w:val="18"/>
                <w:szCs w:val="18"/>
              </w:rPr>
              <w:t xml:space="preserve"> </w:t>
            </w:r>
            <w:proofErr w:type="spellStart"/>
            <w:r w:rsidRPr="00280724">
              <w:rPr>
                <w:rFonts w:asciiTheme="minorHAnsi" w:hAnsiTheme="minorHAnsi" w:cstheme="minorHAnsi"/>
                <w:i/>
                <w:sz w:val="18"/>
                <w:szCs w:val="18"/>
              </w:rPr>
              <w:t>unloading</w:t>
            </w:r>
            <w:proofErr w:type="spellEnd"/>
            <w:r w:rsidRPr="00280724">
              <w:rPr>
                <w:rFonts w:asciiTheme="minorHAnsi" w:hAnsiTheme="minorHAnsi" w:cstheme="minorHAnsi"/>
                <w:i/>
                <w:sz w:val="18"/>
                <w:szCs w:val="18"/>
              </w:rPr>
              <w:t>.</w:t>
            </w:r>
          </w:p>
          <w:p w14:paraId="6A6B0F63" w14:textId="77777777" w:rsidR="00594EF1" w:rsidRPr="00B935BF"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lang w:val="en-GB"/>
              </w:rPr>
            </w:pPr>
            <w:r w:rsidRPr="00B935BF">
              <w:rPr>
                <w:rFonts w:asciiTheme="minorHAnsi" w:hAnsiTheme="minorHAnsi" w:cs="Times New Roman"/>
                <w:sz w:val="20"/>
                <w:szCs w:val="20"/>
                <w:lang w:val="en-GB"/>
              </w:rPr>
              <w:t xml:space="preserve">2. </w:t>
            </w:r>
            <w:proofErr w:type="spellStart"/>
            <w:r w:rsidRPr="00B935BF">
              <w:rPr>
                <w:rFonts w:asciiTheme="minorHAnsi" w:hAnsiTheme="minorHAnsi" w:cs="Times New Roman"/>
                <w:sz w:val="20"/>
                <w:szCs w:val="20"/>
                <w:lang w:val="en-GB"/>
              </w:rPr>
              <w:t>Cepilladoras</w:t>
            </w:r>
            <w:proofErr w:type="spellEnd"/>
            <w:r w:rsidRPr="00B935BF">
              <w:rPr>
                <w:rFonts w:asciiTheme="minorHAnsi" w:hAnsiTheme="minorHAnsi" w:cs="Times New Roman"/>
                <w:sz w:val="20"/>
                <w:szCs w:val="20"/>
                <w:lang w:val="en-GB"/>
              </w:rPr>
              <w:t xml:space="preserve"> con </w:t>
            </w:r>
            <w:proofErr w:type="spellStart"/>
            <w:r w:rsidRPr="00B935BF">
              <w:rPr>
                <w:rFonts w:asciiTheme="minorHAnsi" w:hAnsiTheme="minorHAnsi" w:cs="Times New Roman"/>
                <w:sz w:val="20"/>
                <w:szCs w:val="20"/>
                <w:lang w:val="en-GB"/>
              </w:rPr>
              <w:t>avance</w:t>
            </w:r>
            <w:proofErr w:type="spellEnd"/>
            <w:r w:rsidRPr="00B935BF">
              <w:rPr>
                <w:rFonts w:asciiTheme="minorHAnsi" w:hAnsiTheme="minorHAnsi" w:cs="Times New Roman"/>
                <w:sz w:val="20"/>
                <w:szCs w:val="20"/>
                <w:lang w:val="en-GB"/>
              </w:rPr>
              <w:t xml:space="preserve"> manual para </w:t>
            </w:r>
            <w:proofErr w:type="spellStart"/>
            <w:r w:rsidRPr="00B935BF">
              <w:rPr>
                <w:rFonts w:asciiTheme="minorHAnsi" w:hAnsiTheme="minorHAnsi" w:cs="Times New Roman"/>
                <w:sz w:val="20"/>
                <w:szCs w:val="20"/>
                <w:lang w:val="en-GB"/>
              </w:rPr>
              <w:t>trabajar</w:t>
            </w:r>
            <w:proofErr w:type="spellEnd"/>
            <w:r w:rsidRPr="00B935BF">
              <w:rPr>
                <w:rFonts w:asciiTheme="minorHAnsi" w:hAnsiTheme="minorHAnsi" w:cs="Times New Roman"/>
                <w:sz w:val="20"/>
                <w:szCs w:val="20"/>
                <w:lang w:val="en-GB"/>
              </w:rPr>
              <w:t xml:space="preserve"> la </w:t>
            </w:r>
            <w:proofErr w:type="spellStart"/>
            <w:r w:rsidRPr="00B935BF">
              <w:rPr>
                <w:rFonts w:asciiTheme="minorHAnsi" w:hAnsiTheme="minorHAnsi" w:cs="Times New Roman"/>
                <w:sz w:val="20"/>
                <w:szCs w:val="20"/>
                <w:lang w:val="en-GB"/>
              </w:rPr>
              <w:t>madera</w:t>
            </w:r>
            <w:proofErr w:type="spellEnd"/>
            <w:r w:rsidRPr="00B935BF">
              <w:rPr>
                <w:rFonts w:asciiTheme="minorHAnsi" w:hAnsiTheme="minorHAnsi" w:cs="Times New Roman"/>
                <w:sz w:val="20"/>
                <w:szCs w:val="20"/>
                <w:lang w:val="en-GB"/>
              </w:rPr>
              <w:t xml:space="preserve"> / </w:t>
            </w:r>
            <w:r w:rsidRPr="00B935BF">
              <w:rPr>
                <w:rFonts w:asciiTheme="minorHAnsi" w:eastAsia="Times New Roman" w:hAnsiTheme="minorHAnsi" w:cstheme="minorHAnsi"/>
                <w:i/>
                <w:sz w:val="18"/>
                <w:szCs w:val="18"/>
                <w:lang w:val="en-GB" w:eastAsia="en-US"/>
              </w:rPr>
              <w:t xml:space="preserve">Hand-fed surface </w:t>
            </w:r>
            <w:proofErr w:type="spellStart"/>
            <w:r w:rsidRPr="00B935BF">
              <w:rPr>
                <w:rFonts w:asciiTheme="minorHAnsi" w:eastAsia="Times New Roman" w:hAnsiTheme="minorHAnsi" w:cstheme="minorHAnsi"/>
                <w:i/>
                <w:sz w:val="18"/>
                <w:szCs w:val="18"/>
                <w:lang w:val="en-GB" w:eastAsia="en-US"/>
              </w:rPr>
              <w:t>planing</w:t>
            </w:r>
            <w:proofErr w:type="spellEnd"/>
            <w:r w:rsidRPr="00B935BF">
              <w:rPr>
                <w:rFonts w:asciiTheme="minorHAnsi" w:eastAsia="Times New Roman" w:hAnsiTheme="minorHAnsi" w:cstheme="minorHAnsi"/>
                <w:i/>
                <w:sz w:val="18"/>
                <w:szCs w:val="18"/>
                <w:lang w:val="en-GB" w:eastAsia="en-US"/>
              </w:rPr>
              <w:t xml:space="preserve"> machinery for woodworking</w:t>
            </w:r>
            <w:r w:rsidRPr="00B935BF">
              <w:rPr>
                <w:rFonts w:asciiTheme="minorHAnsi" w:hAnsiTheme="minorHAnsi" w:cs="Times New Roman"/>
                <w:sz w:val="20"/>
                <w:szCs w:val="20"/>
                <w:lang w:val="en-GB"/>
              </w:rPr>
              <w:t>.</w:t>
            </w:r>
          </w:p>
          <w:p w14:paraId="283A4AD1" w14:textId="77777777" w:rsidR="00594EF1" w:rsidRPr="00B528C5" w:rsidRDefault="00594EF1" w:rsidP="00BA58B5">
            <w:pPr>
              <w:pStyle w:val="NormalWeb"/>
              <w:tabs>
                <w:tab w:val="left" w:pos="2127"/>
              </w:tabs>
              <w:spacing w:before="120" w:after="120"/>
              <w:ind w:left="134" w:right="212"/>
              <w:jc w:val="both"/>
              <w:rPr>
                <w:rFonts w:asciiTheme="minorHAnsi" w:hAnsiTheme="minorHAnsi" w:cs="Times New Roman"/>
                <w:sz w:val="20"/>
                <w:szCs w:val="20"/>
                <w:lang w:val="en-GB"/>
              </w:rPr>
            </w:pPr>
            <w:r w:rsidRPr="00B528C5">
              <w:rPr>
                <w:rFonts w:asciiTheme="minorHAnsi" w:hAnsiTheme="minorHAnsi" w:cs="Times New Roman"/>
                <w:sz w:val="20"/>
                <w:szCs w:val="20"/>
                <w:lang w:val="en-GB"/>
              </w:rPr>
              <w:lastRenderedPageBreak/>
              <w:t xml:space="preserve">3 </w:t>
            </w:r>
            <w:proofErr w:type="spellStart"/>
            <w:r w:rsidRPr="00B528C5">
              <w:rPr>
                <w:rFonts w:asciiTheme="minorHAnsi" w:hAnsiTheme="minorHAnsi" w:cs="Times New Roman"/>
                <w:sz w:val="20"/>
                <w:szCs w:val="20"/>
                <w:lang w:val="en-GB"/>
              </w:rPr>
              <w:t>Regruesadoras</w:t>
            </w:r>
            <w:proofErr w:type="spellEnd"/>
            <w:r w:rsidRPr="00B528C5">
              <w:rPr>
                <w:rFonts w:asciiTheme="minorHAnsi" w:hAnsiTheme="minorHAnsi" w:cs="Times New Roman"/>
                <w:sz w:val="20"/>
                <w:szCs w:val="20"/>
                <w:lang w:val="en-GB"/>
              </w:rPr>
              <w:t xml:space="preserve"> de </w:t>
            </w:r>
            <w:proofErr w:type="spellStart"/>
            <w:r w:rsidRPr="00B528C5">
              <w:rPr>
                <w:rFonts w:asciiTheme="minorHAnsi" w:hAnsiTheme="minorHAnsi" w:cs="Times New Roman"/>
                <w:sz w:val="20"/>
                <w:szCs w:val="20"/>
                <w:lang w:val="en-GB"/>
              </w:rPr>
              <w:t>una</w:t>
            </w:r>
            <w:proofErr w:type="spellEnd"/>
            <w:r w:rsidRPr="00B528C5">
              <w:rPr>
                <w:rFonts w:asciiTheme="minorHAnsi" w:hAnsiTheme="minorHAnsi" w:cs="Times New Roman"/>
                <w:sz w:val="20"/>
                <w:szCs w:val="20"/>
                <w:lang w:val="en-GB"/>
              </w:rPr>
              <w:t xml:space="preserve"> </w:t>
            </w:r>
            <w:proofErr w:type="spellStart"/>
            <w:r w:rsidRPr="00B528C5">
              <w:rPr>
                <w:rFonts w:asciiTheme="minorHAnsi" w:hAnsiTheme="minorHAnsi" w:cs="Times New Roman"/>
                <w:sz w:val="20"/>
                <w:szCs w:val="20"/>
                <w:lang w:val="en-GB"/>
              </w:rPr>
              <w:t>cara</w:t>
            </w:r>
            <w:proofErr w:type="spellEnd"/>
            <w:r w:rsidRPr="00B528C5">
              <w:rPr>
                <w:rFonts w:asciiTheme="minorHAnsi" w:hAnsiTheme="minorHAnsi" w:cs="Times New Roman"/>
                <w:sz w:val="20"/>
                <w:szCs w:val="20"/>
                <w:lang w:val="en-GB"/>
              </w:rPr>
              <w:t xml:space="preserve"> con </w:t>
            </w:r>
            <w:proofErr w:type="spellStart"/>
            <w:r w:rsidRPr="00B528C5">
              <w:rPr>
                <w:rFonts w:asciiTheme="minorHAnsi" w:hAnsiTheme="minorHAnsi" w:cs="Times New Roman"/>
                <w:sz w:val="20"/>
                <w:szCs w:val="20"/>
                <w:lang w:val="en-GB"/>
              </w:rPr>
              <w:t>dispositivo</w:t>
            </w:r>
            <w:proofErr w:type="spellEnd"/>
            <w:r w:rsidRPr="00B528C5">
              <w:rPr>
                <w:rFonts w:asciiTheme="minorHAnsi" w:hAnsiTheme="minorHAnsi" w:cs="Times New Roman"/>
                <w:sz w:val="20"/>
                <w:szCs w:val="20"/>
                <w:lang w:val="en-GB"/>
              </w:rPr>
              <w:t xml:space="preserve"> de </w:t>
            </w:r>
            <w:proofErr w:type="spellStart"/>
            <w:r w:rsidRPr="00B528C5">
              <w:rPr>
                <w:rFonts w:asciiTheme="minorHAnsi" w:hAnsiTheme="minorHAnsi" w:cs="Times New Roman"/>
                <w:sz w:val="20"/>
                <w:szCs w:val="20"/>
                <w:lang w:val="en-GB"/>
              </w:rPr>
              <w:t>avance</w:t>
            </w:r>
            <w:proofErr w:type="spellEnd"/>
            <w:r w:rsidRPr="00B528C5">
              <w:rPr>
                <w:rFonts w:asciiTheme="minorHAnsi" w:hAnsiTheme="minorHAnsi" w:cs="Times New Roman"/>
                <w:sz w:val="20"/>
                <w:szCs w:val="20"/>
                <w:lang w:val="en-GB"/>
              </w:rPr>
              <w:t xml:space="preserve"> </w:t>
            </w:r>
            <w:proofErr w:type="spellStart"/>
            <w:r w:rsidRPr="00B528C5">
              <w:rPr>
                <w:rFonts w:asciiTheme="minorHAnsi" w:hAnsiTheme="minorHAnsi" w:cs="Times New Roman"/>
                <w:sz w:val="20"/>
                <w:szCs w:val="20"/>
                <w:lang w:val="en-GB"/>
              </w:rPr>
              <w:t>integrado</w:t>
            </w:r>
            <w:proofErr w:type="spellEnd"/>
            <w:r w:rsidRPr="00B528C5">
              <w:rPr>
                <w:rFonts w:asciiTheme="minorHAnsi" w:hAnsiTheme="minorHAnsi" w:cs="Times New Roman"/>
                <w:sz w:val="20"/>
                <w:szCs w:val="20"/>
                <w:lang w:val="en-GB"/>
              </w:rPr>
              <w:t xml:space="preserve">, de </w:t>
            </w:r>
            <w:proofErr w:type="spellStart"/>
            <w:r w:rsidRPr="00B528C5">
              <w:rPr>
                <w:rFonts w:asciiTheme="minorHAnsi" w:hAnsiTheme="minorHAnsi" w:cs="Times New Roman"/>
                <w:sz w:val="20"/>
                <w:szCs w:val="20"/>
                <w:lang w:val="en-GB"/>
              </w:rPr>
              <w:t>carga</w:t>
            </w:r>
            <w:proofErr w:type="spellEnd"/>
            <w:r w:rsidRPr="00B528C5">
              <w:rPr>
                <w:rFonts w:asciiTheme="minorHAnsi" w:hAnsiTheme="minorHAnsi" w:cs="Times New Roman"/>
                <w:sz w:val="20"/>
                <w:szCs w:val="20"/>
                <w:lang w:val="en-GB"/>
              </w:rPr>
              <w:t xml:space="preserve"> y/o </w:t>
            </w:r>
            <w:proofErr w:type="spellStart"/>
            <w:r w:rsidRPr="00B528C5">
              <w:rPr>
                <w:rFonts w:asciiTheme="minorHAnsi" w:hAnsiTheme="minorHAnsi" w:cs="Times New Roman"/>
                <w:sz w:val="20"/>
                <w:szCs w:val="20"/>
                <w:lang w:val="en-GB"/>
              </w:rPr>
              <w:t>descarga</w:t>
            </w:r>
            <w:proofErr w:type="spellEnd"/>
            <w:r w:rsidRPr="00B528C5">
              <w:rPr>
                <w:rFonts w:asciiTheme="minorHAnsi" w:hAnsiTheme="minorHAnsi" w:cs="Times New Roman"/>
                <w:sz w:val="20"/>
                <w:szCs w:val="20"/>
                <w:lang w:val="en-GB"/>
              </w:rPr>
              <w:t xml:space="preserve"> manual, para </w:t>
            </w:r>
            <w:proofErr w:type="spellStart"/>
            <w:r w:rsidRPr="00B528C5">
              <w:rPr>
                <w:rFonts w:asciiTheme="minorHAnsi" w:hAnsiTheme="minorHAnsi" w:cs="Times New Roman"/>
                <w:sz w:val="20"/>
                <w:szCs w:val="20"/>
                <w:lang w:val="en-GB"/>
              </w:rPr>
              <w:t>trabajar</w:t>
            </w:r>
            <w:proofErr w:type="spellEnd"/>
            <w:r w:rsidRPr="00B528C5">
              <w:rPr>
                <w:rFonts w:asciiTheme="minorHAnsi" w:hAnsiTheme="minorHAnsi" w:cs="Times New Roman"/>
                <w:sz w:val="20"/>
                <w:szCs w:val="20"/>
                <w:lang w:val="en-GB"/>
              </w:rPr>
              <w:t xml:space="preserve"> la </w:t>
            </w:r>
            <w:proofErr w:type="spellStart"/>
            <w:r w:rsidRPr="00B528C5">
              <w:rPr>
                <w:rFonts w:asciiTheme="minorHAnsi" w:hAnsiTheme="minorHAnsi" w:cs="Times New Roman"/>
                <w:sz w:val="20"/>
                <w:szCs w:val="20"/>
                <w:lang w:val="en-GB"/>
              </w:rPr>
              <w:t>madera</w:t>
            </w:r>
            <w:proofErr w:type="spellEnd"/>
            <w:r w:rsidRPr="00B528C5">
              <w:rPr>
                <w:rFonts w:asciiTheme="minorHAnsi" w:hAnsiTheme="minorHAnsi" w:cs="Times New Roman"/>
                <w:sz w:val="20"/>
                <w:szCs w:val="20"/>
                <w:lang w:val="en-GB"/>
              </w:rPr>
              <w:t xml:space="preserve"> / </w:t>
            </w:r>
            <w:r w:rsidRPr="00B935BF">
              <w:rPr>
                <w:rFonts w:asciiTheme="minorHAnsi" w:eastAsia="Times New Roman" w:hAnsiTheme="minorHAnsi" w:cstheme="minorHAnsi"/>
                <w:i/>
                <w:sz w:val="18"/>
                <w:szCs w:val="18"/>
                <w:lang w:val="en-GB" w:eastAsia="en-US"/>
              </w:rPr>
              <w:t>Thicknessers for one-side dressing having a built-in mechanical feed device, with manual loading and/or unloading for woodworking.</w:t>
            </w:r>
          </w:p>
          <w:p w14:paraId="5F550572" w14:textId="77777777" w:rsidR="00594EF1" w:rsidRPr="00A00E3D"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lang w:val="en-GB"/>
              </w:rPr>
            </w:pPr>
            <w:r w:rsidRPr="00A00E3D">
              <w:rPr>
                <w:rFonts w:asciiTheme="minorHAnsi" w:hAnsiTheme="minorHAnsi" w:cs="Times New Roman"/>
                <w:sz w:val="20"/>
                <w:szCs w:val="20"/>
                <w:lang w:val="en-GB"/>
              </w:rPr>
              <w:t xml:space="preserve">4. Sierras de </w:t>
            </w:r>
            <w:proofErr w:type="spellStart"/>
            <w:r w:rsidRPr="00A00E3D">
              <w:rPr>
                <w:rFonts w:asciiTheme="minorHAnsi" w:hAnsiTheme="minorHAnsi" w:cs="Times New Roman"/>
                <w:sz w:val="20"/>
                <w:szCs w:val="20"/>
                <w:lang w:val="en-GB"/>
              </w:rPr>
              <w:t>cinta</w:t>
            </w:r>
            <w:proofErr w:type="spellEnd"/>
            <w:r w:rsidRPr="00A00E3D">
              <w:rPr>
                <w:rFonts w:asciiTheme="minorHAnsi" w:hAnsiTheme="minorHAnsi" w:cs="Times New Roman"/>
                <w:sz w:val="20"/>
                <w:szCs w:val="20"/>
                <w:lang w:val="en-GB"/>
              </w:rPr>
              <w:t xml:space="preserve"> de </w:t>
            </w:r>
            <w:proofErr w:type="spellStart"/>
            <w:r w:rsidRPr="00A00E3D">
              <w:rPr>
                <w:rFonts w:asciiTheme="minorHAnsi" w:hAnsiTheme="minorHAnsi" w:cs="Times New Roman"/>
                <w:sz w:val="20"/>
                <w:szCs w:val="20"/>
                <w:lang w:val="en-GB"/>
              </w:rPr>
              <w:t>carga</w:t>
            </w:r>
            <w:proofErr w:type="spellEnd"/>
            <w:r w:rsidRPr="00A00E3D">
              <w:rPr>
                <w:rFonts w:asciiTheme="minorHAnsi" w:hAnsiTheme="minorHAnsi" w:cs="Times New Roman"/>
                <w:sz w:val="20"/>
                <w:szCs w:val="20"/>
                <w:lang w:val="en-GB"/>
              </w:rPr>
              <w:t xml:space="preserve"> y/o </w:t>
            </w:r>
            <w:proofErr w:type="spellStart"/>
            <w:r w:rsidRPr="00A00E3D">
              <w:rPr>
                <w:rFonts w:asciiTheme="minorHAnsi" w:hAnsiTheme="minorHAnsi" w:cs="Times New Roman"/>
                <w:sz w:val="20"/>
                <w:szCs w:val="20"/>
                <w:lang w:val="en-GB"/>
              </w:rPr>
              <w:t>descarga</w:t>
            </w:r>
            <w:proofErr w:type="spellEnd"/>
            <w:r w:rsidRPr="00A00E3D">
              <w:rPr>
                <w:rFonts w:asciiTheme="minorHAnsi" w:hAnsiTheme="minorHAnsi" w:cs="Times New Roman"/>
                <w:sz w:val="20"/>
                <w:szCs w:val="20"/>
                <w:lang w:val="en-GB"/>
              </w:rPr>
              <w:t xml:space="preserve"> manual para </w:t>
            </w:r>
            <w:proofErr w:type="spellStart"/>
            <w:r w:rsidRPr="00A00E3D">
              <w:rPr>
                <w:rFonts w:asciiTheme="minorHAnsi" w:hAnsiTheme="minorHAnsi" w:cs="Times New Roman"/>
                <w:sz w:val="20"/>
                <w:szCs w:val="20"/>
                <w:lang w:val="en-GB"/>
              </w:rPr>
              <w:t>trabajar</w:t>
            </w:r>
            <w:proofErr w:type="spellEnd"/>
            <w:r w:rsidRPr="00A00E3D">
              <w:rPr>
                <w:rFonts w:asciiTheme="minorHAnsi" w:hAnsiTheme="minorHAnsi" w:cs="Times New Roman"/>
                <w:sz w:val="20"/>
                <w:szCs w:val="20"/>
                <w:lang w:val="en-GB"/>
              </w:rPr>
              <w:t xml:space="preserve"> la </w:t>
            </w:r>
            <w:proofErr w:type="spellStart"/>
            <w:r w:rsidRPr="00A00E3D">
              <w:rPr>
                <w:rFonts w:asciiTheme="minorHAnsi" w:hAnsiTheme="minorHAnsi" w:cs="Times New Roman"/>
                <w:sz w:val="20"/>
                <w:szCs w:val="20"/>
                <w:lang w:val="en-GB"/>
              </w:rPr>
              <w:t>madera</w:t>
            </w:r>
            <w:proofErr w:type="spellEnd"/>
            <w:r w:rsidRPr="00A00E3D">
              <w:rPr>
                <w:rFonts w:asciiTheme="minorHAnsi" w:hAnsiTheme="minorHAnsi" w:cs="Times New Roman"/>
                <w:sz w:val="20"/>
                <w:szCs w:val="20"/>
                <w:lang w:val="en-GB"/>
              </w:rPr>
              <w:t xml:space="preserve"> y </w:t>
            </w:r>
            <w:proofErr w:type="spellStart"/>
            <w:r w:rsidRPr="00A00E3D">
              <w:rPr>
                <w:rFonts w:asciiTheme="minorHAnsi" w:hAnsiTheme="minorHAnsi" w:cs="Times New Roman"/>
                <w:sz w:val="20"/>
                <w:szCs w:val="20"/>
                <w:lang w:val="en-GB"/>
              </w:rPr>
              <w:t>materias</w:t>
            </w:r>
            <w:proofErr w:type="spellEnd"/>
            <w:r w:rsidRPr="00A00E3D">
              <w:rPr>
                <w:rFonts w:asciiTheme="minorHAnsi" w:hAnsiTheme="minorHAnsi" w:cs="Times New Roman"/>
                <w:sz w:val="20"/>
                <w:szCs w:val="20"/>
                <w:lang w:val="en-GB"/>
              </w:rPr>
              <w:t xml:space="preserve"> de </w:t>
            </w:r>
            <w:proofErr w:type="spellStart"/>
            <w:r w:rsidRPr="00A00E3D">
              <w:rPr>
                <w:rFonts w:asciiTheme="minorHAnsi" w:hAnsiTheme="minorHAnsi" w:cs="Times New Roman"/>
                <w:sz w:val="20"/>
                <w:szCs w:val="20"/>
                <w:lang w:val="en-GB"/>
              </w:rPr>
              <w:t>características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físicas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similares</w:t>
            </w:r>
            <w:proofErr w:type="spellEnd"/>
            <w:r w:rsidRPr="00A00E3D">
              <w:rPr>
                <w:rFonts w:asciiTheme="minorHAnsi" w:hAnsiTheme="minorHAnsi" w:cs="Times New Roman"/>
                <w:sz w:val="20"/>
                <w:szCs w:val="20"/>
                <w:lang w:val="en-GB"/>
              </w:rPr>
              <w:t xml:space="preserve">, o para </w:t>
            </w:r>
            <w:proofErr w:type="spellStart"/>
            <w:r w:rsidRPr="00A00E3D">
              <w:rPr>
                <w:rFonts w:asciiTheme="minorHAnsi" w:hAnsiTheme="minorHAnsi" w:cs="Times New Roman"/>
                <w:sz w:val="20"/>
                <w:szCs w:val="20"/>
                <w:lang w:val="en-GB"/>
              </w:rPr>
              <w:t>cortar</w:t>
            </w:r>
            <w:proofErr w:type="spellEnd"/>
            <w:r w:rsidRPr="00A00E3D">
              <w:rPr>
                <w:rFonts w:asciiTheme="minorHAnsi" w:hAnsiTheme="minorHAnsi" w:cs="Times New Roman"/>
                <w:sz w:val="20"/>
                <w:szCs w:val="20"/>
                <w:lang w:val="en-GB"/>
              </w:rPr>
              <w:t xml:space="preserve"> carne y </w:t>
            </w:r>
            <w:proofErr w:type="spellStart"/>
            <w:r w:rsidRPr="00A00E3D">
              <w:rPr>
                <w:rFonts w:asciiTheme="minorHAnsi" w:hAnsiTheme="minorHAnsi" w:cs="Times New Roman"/>
                <w:sz w:val="20"/>
                <w:szCs w:val="20"/>
                <w:lang w:val="en-GB"/>
              </w:rPr>
              <w:t>materias</w:t>
            </w:r>
            <w:proofErr w:type="spellEnd"/>
            <w:r w:rsidRPr="00A00E3D">
              <w:rPr>
                <w:rFonts w:asciiTheme="minorHAnsi" w:hAnsiTheme="minorHAnsi" w:cs="Times New Roman"/>
                <w:sz w:val="20"/>
                <w:szCs w:val="20"/>
                <w:lang w:val="en-GB"/>
              </w:rPr>
              <w:t xml:space="preserve"> de </w:t>
            </w:r>
            <w:proofErr w:type="spellStart"/>
            <w:r w:rsidRPr="00A00E3D">
              <w:rPr>
                <w:rFonts w:asciiTheme="minorHAnsi" w:hAnsiTheme="minorHAnsi" w:cs="Times New Roman"/>
                <w:sz w:val="20"/>
                <w:szCs w:val="20"/>
                <w:lang w:val="en-GB"/>
              </w:rPr>
              <w:t>características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físicas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similares</w:t>
            </w:r>
            <w:proofErr w:type="spellEnd"/>
            <w:r w:rsidRPr="00A00E3D">
              <w:rPr>
                <w:rFonts w:asciiTheme="minorHAnsi" w:hAnsiTheme="minorHAnsi" w:cs="Times New Roman"/>
                <w:sz w:val="20"/>
                <w:szCs w:val="20"/>
                <w:lang w:val="en-GB"/>
              </w:rPr>
              <w:t xml:space="preserve">, de </w:t>
            </w:r>
            <w:proofErr w:type="spellStart"/>
            <w:r w:rsidRPr="00A00E3D">
              <w:rPr>
                <w:rFonts w:asciiTheme="minorHAnsi" w:hAnsiTheme="minorHAnsi" w:cs="Times New Roman"/>
                <w:sz w:val="20"/>
                <w:szCs w:val="20"/>
                <w:lang w:val="en-GB"/>
              </w:rPr>
              <w:t>los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tipos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siguientes</w:t>
            </w:r>
            <w:proofErr w:type="spellEnd"/>
            <w:r w:rsidRPr="00A00E3D">
              <w:rPr>
                <w:rFonts w:asciiTheme="minorHAnsi" w:hAnsiTheme="minorHAnsi" w:cs="Times New Roman"/>
                <w:sz w:val="20"/>
                <w:szCs w:val="20"/>
                <w:lang w:val="en-GB"/>
              </w:rPr>
              <w:t xml:space="preserve"> / </w:t>
            </w:r>
            <w:proofErr w:type="gramStart"/>
            <w:r w:rsidRPr="00B935BF">
              <w:rPr>
                <w:rFonts w:asciiTheme="minorHAnsi" w:eastAsia="Times New Roman" w:hAnsiTheme="minorHAnsi" w:cstheme="minorHAnsi"/>
                <w:i/>
                <w:sz w:val="18"/>
                <w:szCs w:val="18"/>
                <w:lang w:val="en-GB" w:eastAsia="en-US"/>
              </w:rPr>
              <w:t>Band-saws</w:t>
            </w:r>
            <w:proofErr w:type="gramEnd"/>
            <w:r w:rsidRPr="00B935BF">
              <w:rPr>
                <w:rFonts w:asciiTheme="minorHAnsi" w:eastAsia="Times New Roman" w:hAnsiTheme="minorHAnsi" w:cstheme="minorHAnsi"/>
                <w:i/>
                <w:sz w:val="18"/>
                <w:szCs w:val="18"/>
                <w:lang w:val="en-GB" w:eastAsia="en-US"/>
              </w:rPr>
              <w:t xml:space="preserve"> with manual loading and/or unloading for working with wood and material with similar physical characteristics or for working with meat and material with similar physical characteristics, of the following types:</w:t>
            </w:r>
          </w:p>
          <w:p w14:paraId="5BBED83B" w14:textId="77777777" w:rsidR="00594EF1" w:rsidRPr="00A00E3D" w:rsidRDefault="00594EF1" w:rsidP="00BA58B5">
            <w:pPr>
              <w:pStyle w:val="NormalWeb"/>
              <w:tabs>
                <w:tab w:val="left" w:pos="2127"/>
              </w:tabs>
              <w:spacing w:after="120"/>
              <w:ind w:left="417" w:right="212"/>
              <w:jc w:val="both"/>
              <w:rPr>
                <w:rFonts w:asciiTheme="minorHAnsi" w:hAnsiTheme="minorHAnsi" w:cs="Times New Roman"/>
                <w:sz w:val="20"/>
                <w:szCs w:val="20"/>
                <w:lang w:val="en-GB"/>
              </w:rPr>
            </w:pPr>
            <w:r w:rsidRPr="00A00E3D">
              <w:rPr>
                <w:rFonts w:asciiTheme="minorHAnsi" w:hAnsiTheme="minorHAnsi" w:cs="Times New Roman"/>
                <w:sz w:val="20"/>
                <w:szCs w:val="20"/>
                <w:lang w:val="en-GB"/>
              </w:rPr>
              <w:t xml:space="preserve">4.1. Sierras con </w:t>
            </w:r>
            <w:proofErr w:type="spellStart"/>
            <w:r w:rsidRPr="00A00E3D">
              <w:rPr>
                <w:rFonts w:asciiTheme="minorHAnsi" w:hAnsiTheme="minorHAnsi" w:cs="Times New Roman"/>
                <w:sz w:val="20"/>
                <w:szCs w:val="20"/>
                <w:lang w:val="en-GB"/>
              </w:rPr>
              <w:t>una</w:t>
            </w:r>
            <w:proofErr w:type="spellEnd"/>
            <w:r w:rsidRPr="00A00E3D">
              <w:rPr>
                <w:rFonts w:asciiTheme="minorHAnsi" w:hAnsiTheme="minorHAnsi" w:cs="Times New Roman"/>
                <w:sz w:val="20"/>
                <w:szCs w:val="20"/>
                <w:lang w:val="en-GB"/>
              </w:rPr>
              <w:t xml:space="preserve"> o </w:t>
            </w:r>
            <w:proofErr w:type="spellStart"/>
            <w:r w:rsidRPr="00A00E3D">
              <w:rPr>
                <w:rFonts w:asciiTheme="minorHAnsi" w:hAnsiTheme="minorHAnsi" w:cs="Times New Roman"/>
                <w:sz w:val="20"/>
                <w:szCs w:val="20"/>
                <w:lang w:val="en-GB"/>
              </w:rPr>
              <w:t>varias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hojas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fijas</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durante</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el</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proceso</w:t>
            </w:r>
            <w:proofErr w:type="spellEnd"/>
            <w:r w:rsidRPr="00A00E3D">
              <w:rPr>
                <w:rFonts w:asciiTheme="minorHAnsi" w:hAnsiTheme="minorHAnsi" w:cs="Times New Roman"/>
                <w:sz w:val="20"/>
                <w:szCs w:val="20"/>
                <w:lang w:val="en-GB"/>
              </w:rPr>
              <w:t xml:space="preserve"> de corte, con mesa o </w:t>
            </w:r>
            <w:proofErr w:type="spellStart"/>
            <w:r w:rsidRPr="00A00E3D">
              <w:rPr>
                <w:rFonts w:asciiTheme="minorHAnsi" w:hAnsiTheme="minorHAnsi" w:cs="Times New Roman"/>
                <w:sz w:val="20"/>
                <w:szCs w:val="20"/>
                <w:lang w:val="en-GB"/>
              </w:rPr>
              <w:t>bancada</w:t>
            </w:r>
            <w:proofErr w:type="spellEnd"/>
            <w:r w:rsidRPr="00A00E3D">
              <w:rPr>
                <w:rFonts w:asciiTheme="minorHAnsi" w:hAnsiTheme="minorHAnsi" w:cs="Times New Roman"/>
                <w:sz w:val="20"/>
                <w:szCs w:val="20"/>
                <w:lang w:val="en-GB"/>
              </w:rPr>
              <w:t xml:space="preserve"> para la </w:t>
            </w:r>
            <w:proofErr w:type="spellStart"/>
            <w:r w:rsidRPr="00A00E3D">
              <w:rPr>
                <w:rFonts w:asciiTheme="minorHAnsi" w:hAnsiTheme="minorHAnsi" w:cs="Times New Roman"/>
                <w:sz w:val="20"/>
                <w:szCs w:val="20"/>
                <w:lang w:val="en-GB"/>
              </w:rPr>
              <w:t>pieza</w:t>
            </w:r>
            <w:proofErr w:type="spellEnd"/>
            <w:r w:rsidRPr="00A00E3D">
              <w:rPr>
                <w:rFonts w:asciiTheme="minorHAnsi" w:hAnsiTheme="minorHAnsi" w:cs="Times New Roman"/>
                <w:sz w:val="20"/>
                <w:szCs w:val="20"/>
                <w:lang w:val="en-GB"/>
              </w:rPr>
              <w:t xml:space="preserve">, </w:t>
            </w:r>
            <w:proofErr w:type="spellStart"/>
            <w:r w:rsidRPr="00A00E3D">
              <w:rPr>
                <w:rFonts w:asciiTheme="minorHAnsi" w:hAnsiTheme="minorHAnsi" w:cs="Times New Roman"/>
                <w:sz w:val="20"/>
                <w:szCs w:val="20"/>
                <w:lang w:val="en-GB"/>
              </w:rPr>
              <w:t>fija</w:t>
            </w:r>
            <w:proofErr w:type="spellEnd"/>
            <w:r w:rsidRPr="00A00E3D">
              <w:rPr>
                <w:rFonts w:asciiTheme="minorHAnsi" w:hAnsiTheme="minorHAnsi" w:cs="Times New Roman"/>
                <w:sz w:val="20"/>
                <w:szCs w:val="20"/>
                <w:lang w:val="en-GB"/>
              </w:rPr>
              <w:t xml:space="preserve"> o de </w:t>
            </w:r>
            <w:proofErr w:type="spellStart"/>
            <w:r w:rsidRPr="00A00E3D">
              <w:rPr>
                <w:rFonts w:asciiTheme="minorHAnsi" w:hAnsiTheme="minorHAnsi" w:cs="Times New Roman"/>
                <w:sz w:val="20"/>
                <w:szCs w:val="20"/>
                <w:lang w:val="en-GB"/>
              </w:rPr>
              <w:t>movimiento</w:t>
            </w:r>
            <w:proofErr w:type="spellEnd"/>
            <w:r w:rsidRPr="00A00E3D">
              <w:rPr>
                <w:rFonts w:asciiTheme="minorHAnsi" w:hAnsiTheme="minorHAnsi" w:cs="Times New Roman"/>
                <w:sz w:val="20"/>
                <w:szCs w:val="20"/>
                <w:lang w:val="en-GB"/>
              </w:rPr>
              <w:t xml:space="preserve"> alternativo / </w:t>
            </w:r>
            <w:r w:rsidRPr="00A00E3D">
              <w:rPr>
                <w:rFonts w:asciiTheme="minorHAnsi" w:eastAsia="Times New Roman" w:hAnsiTheme="minorHAnsi" w:cstheme="minorHAnsi"/>
                <w:i/>
                <w:sz w:val="18"/>
                <w:szCs w:val="18"/>
                <w:lang w:val="en-GB" w:eastAsia="en-US"/>
              </w:rPr>
              <w:t>sawing machinery with fixed blade(s) during cutting, having a fixed or reciprocating-movement bed or support for the workpiece.</w:t>
            </w:r>
          </w:p>
          <w:p w14:paraId="437A25E7" w14:textId="77777777" w:rsidR="00594EF1" w:rsidRPr="00235709" w:rsidRDefault="00594EF1" w:rsidP="00BA58B5">
            <w:pPr>
              <w:pStyle w:val="NormalWeb"/>
              <w:tabs>
                <w:tab w:val="left" w:pos="2127"/>
              </w:tabs>
              <w:spacing w:before="0" w:beforeAutospacing="0" w:after="120" w:afterAutospacing="0"/>
              <w:ind w:left="417" w:right="212"/>
              <w:jc w:val="both"/>
              <w:rPr>
                <w:rFonts w:asciiTheme="minorHAnsi" w:hAnsiTheme="minorHAnsi" w:cs="Times New Roman"/>
                <w:sz w:val="20"/>
                <w:szCs w:val="20"/>
                <w:lang w:val="en-GB"/>
              </w:rPr>
            </w:pPr>
            <w:r w:rsidRPr="00235709">
              <w:rPr>
                <w:rFonts w:asciiTheme="minorHAnsi" w:hAnsiTheme="minorHAnsi" w:cs="Times New Roman"/>
                <w:sz w:val="20"/>
                <w:szCs w:val="20"/>
                <w:lang w:val="en-GB"/>
              </w:rPr>
              <w:t xml:space="preserve">4.2. Sierras con </w:t>
            </w:r>
            <w:proofErr w:type="spellStart"/>
            <w:r w:rsidRPr="00235709">
              <w:rPr>
                <w:rFonts w:asciiTheme="minorHAnsi" w:hAnsiTheme="minorHAnsi" w:cs="Times New Roman"/>
                <w:sz w:val="20"/>
                <w:szCs w:val="20"/>
                <w:lang w:val="en-GB"/>
              </w:rPr>
              <w:t>una</w:t>
            </w:r>
            <w:proofErr w:type="spellEnd"/>
            <w:r w:rsidRPr="00235709">
              <w:rPr>
                <w:rFonts w:asciiTheme="minorHAnsi" w:hAnsiTheme="minorHAnsi" w:cs="Times New Roman"/>
                <w:sz w:val="20"/>
                <w:szCs w:val="20"/>
                <w:lang w:val="en-GB"/>
              </w:rPr>
              <w:t xml:space="preserve"> o </w:t>
            </w:r>
            <w:proofErr w:type="spellStart"/>
            <w:r w:rsidRPr="00235709">
              <w:rPr>
                <w:rFonts w:asciiTheme="minorHAnsi" w:hAnsiTheme="minorHAnsi" w:cs="Times New Roman"/>
                <w:sz w:val="20"/>
                <w:szCs w:val="20"/>
                <w:lang w:val="en-GB"/>
              </w:rPr>
              <w:t>varias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hojas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montadas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sobre</w:t>
            </w:r>
            <w:proofErr w:type="spellEnd"/>
            <w:r w:rsidRPr="00235709">
              <w:rPr>
                <w:rFonts w:asciiTheme="minorHAnsi" w:hAnsiTheme="minorHAnsi" w:cs="Times New Roman"/>
                <w:sz w:val="20"/>
                <w:szCs w:val="20"/>
                <w:lang w:val="en-GB"/>
              </w:rPr>
              <w:t xml:space="preserve"> un </w:t>
            </w:r>
            <w:proofErr w:type="spellStart"/>
            <w:r w:rsidRPr="00235709">
              <w:rPr>
                <w:rFonts w:asciiTheme="minorHAnsi" w:hAnsiTheme="minorHAnsi" w:cs="Times New Roman"/>
                <w:sz w:val="20"/>
                <w:szCs w:val="20"/>
                <w:lang w:val="en-GB"/>
              </w:rPr>
              <w:t>carro</w:t>
            </w:r>
            <w:proofErr w:type="spellEnd"/>
            <w:r w:rsidRPr="00235709">
              <w:rPr>
                <w:rFonts w:asciiTheme="minorHAnsi" w:hAnsiTheme="minorHAnsi" w:cs="Times New Roman"/>
                <w:sz w:val="20"/>
                <w:szCs w:val="20"/>
                <w:lang w:val="en-GB"/>
              </w:rPr>
              <w:t xml:space="preserve"> de </w:t>
            </w:r>
            <w:proofErr w:type="spellStart"/>
            <w:r w:rsidRPr="00235709">
              <w:rPr>
                <w:rFonts w:asciiTheme="minorHAnsi" w:hAnsiTheme="minorHAnsi" w:cs="Times New Roman"/>
                <w:sz w:val="20"/>
                <w:szCs w:val="20"/>
                <w:lang w:val="en-GB"/>
              </w:rPr>
              <w:t>movimiento</w:t>
            </w:r>
            <w:proofErr w:type="spellEnd"/>
            <w:r w:rsidRPr="00235709">
              <w:rPr>
                <w:rFonts w:asciiTheme="minorHAnsi" w:hAnsiTheme="minorHAnsi" w:cs="Times New Roman"/>
                <w:sz w:val="20"/>
                <w:szCs w:val="20"/>
                <w:lang w:val="en-GB"/>
              </w:rPr>
              <w:t xml:space="preserve"> alternativo / </w:t>
            </w:r>
            <w:r w:rsidRPr="00235709">
              <w:rPr>
                <w:rFonts w:asciiTheme="minorHAnsi" w:eastAsia="Times New Roman" w:hAnsiTheme="minorHAnsi" w:cstheme="minorHAnsi"/>
                <w:i/>
                <w:sz w:val="18"/>
                <w:szCs w:val="18"/>
                <w:lang w:val="en-GB" w:eastAsia="en-US"/>
              </w:rPr>
              <w:t>sawing machinery with blade(s) assembled on a carriage with reciprocating motion.</w:t>
            </w:r>
          </w:p>
          <w:p w14:paraId="400CD9EC" w14:textId="77777777" w:rsidR="00594EF1" w:rsidRPr="00235709" w:rsidRDefault="00594EF1" w:rsidP="00BA58B5">
            <w:pPr>
              <w:pStyle w:val="NormalWeb"/>
              <w:tabs>
                <w:tab w:val="left" w:pos="2127"/>
              </w:tabs>
              <w:spacing w:before="120" w:after="120"/>
              <w:ind w:left="134" w:right="212"/>
              <w:jc w:val="both"/>
              <w:rPr>
                <w:rFonts w:asciiTheme="minorHAnsi" w:hAnsiTheme="minorHAnsi" w:cs="Times New Roman"/>
                <w:sz w:val="20"/>
                <w:szCs w:val="20"/>
                <w:lang w:val="en-GB"/>
              </w:rPr>
            </w:pPr>
            <w:r w:rsidRPr="00235709">
              <w:rPr>
                <w:rFonts w:asciiTheme="minorHAnsi" w:hAnsiTheme="minorHAnsi" w:cs="Times New Roman"/>
                <w:sz w:val="20"/>
                <w:szCs w:val="20"/>
                <w:lang w:val="en-GB"/>
              </w:rPr>
              <w:t xml:space="preserve">5. </w:t>
            </w:r>
            <w:proofErr w:type="spellStart"/>
            <w:r w:rsidRPr="00235709">
              <w:rPr>
                <w:rFonts w:asciiTheme="minorHAnsi" w:hAnsiTheme="minorHAnsi" w:cs="Times New Roman"/>
                <w:sz w:val="20"/>
                <w:szCs w:val="20"/>
                <w:lang w:val="en-GB"/>
              </w:rPr>
              <w:t>Máquinas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combinadas</w:t>
            </w:r>
            <w:proofErr w:type="spellEnd"/>
            <w:r w:rsidRPr="00235709">
              <w:rPr>
                <w:rFonts w:asciiTheme="minorHAnsi" w:hAnsiTheme="minorHAnsi" w:cs="Times New Roman"/>
                <w:sz w:val="20"/>
                <w:szCs w:val="20"/>
                <w:lang w:val="en-GB"/>
              </w:rPr>
              <w:t xml:space="preserve"> de </w:t>
            </w:r>
            <w:proofErr w:type="spellStart"/>
            <w:r w:rsidRPr="00235709">
              <w:rPr>
                <w:rFonts w:asciiTheme="minorHAnsi" w:hAnsiTheme="minorHAnsi" w:cs="Times New Roman"/>
                <w:sz w:val="20"/>
                <w:szCs w:val="20"/>
                <w:lang w:val="en-GB"/>
              </w:rPr>
              <w:t>los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tipos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mencionados</w:t>
            </w:r>
            <w:proofErr w:type="spellEnd"/>
            <w:r w:rsidRPr="00235709">
              <w:rPr>
                <w:rFonts w:asciiTheme="minorHAnsi" w:hAnsiTheme="minorHAnsi" w:cs="Times New Roman"/>
                <w:sz w:val="20"/>
                <w:szCs w:val="20"/>
                <w:lang w:val="en-GB"/>
              </w:rPr>
              <w:t xml:space="preserve"> en </w:t>
            </w:r>
            <w:proofErr w:type="spellStart"/>
            <w:r w:rsidRPr="00235709">
              <w:rPr>
                <w:rFonts w:asciiTheme="minorHAnsi" w:hAnsiTheme="minorHAnsi" w:cs="Times New Roman"/>
                <w:sz w:val="20"/>
                <w:szCs w:val="20"/>
                <w:lang w:val="en-GB"/>
              </w:rPr>
              <w:t>los</w:t>
            </w:r>
            <w:proofErr w:type="spellEnd"/>
            <w:r w:rsidRPr="00235709">
              <w:rPr>
                <w:rFonts w:asciiTheme="minorHAnsi" w:hAnsiTheme="minorHAnsi" w:cs="Times New Roman"/>
                <w:sz w:val="20"/>
                <w:szCs w:val="20"/>
                <w:lang w:val="en-GB"/>
              </w:rPr>
              <w:t xml:space="preserve"> puntos 1 a 4 y en </w:t>
            </w:r>
            <w:proofErr w:type="spellStart"/>
            <w:r w:rsidRPr="00235709">
              <w:rPr>
                <w:rFonts w:asciiTheme="minorHAnsi" w:hAnsiTheme="minorHAnsi" w:cs="Times New Roman"/>
                <w:sz w:val="20"/>
                <w:szCs w:val="20"/>
                <w:lang w:val="en-GB"/>
              </w:rPr>
              <w:t>el</w:t>
            </w:r>
            <w:proofErr w:type="spellEnd"/>
            <w:r w:rsidRPr="00235709">
              <w:rPr>
                <w:rFonts w:asciiTheme="minorHAnsi" w:hAnsiTheme="minorHAnsi" w:cs="Times New Roman"/>
                <w:sz w:val="20"/>
                <w:szCs w:val="20"/>
                <w:lang w:val="en-GB"/>
              </w:rPr>
              <w:t xml:space="preserve"> punto 7, para </w:t>
            </w:r>
            <w:proofErr w:type="spellStart"/>
            <w:r w:rsidRPr="00235709">
              <w:rPr>
                <w:rFonts w:asciiTheme="minorHAnsi" w:hAnsiTheme="minorHAnsi" w:cs="Times New Roman"/>
                <w:sz w:val="20"/>
                <w:szCs w:val="20"/>
                <w:lang w:val="en-GB"/>
              </w:rPr>
              <w:t>trabajar</w:t>
            </w:r>
            <w:proofErr w:type="spellEnd"/>
            <w:r w:rsidRPr="00235709">
              <w:rPr>
                <w:rFonts w:asciiTheme="minorHAnsi" w:hAnsiTheme="minorHAnsi" w:cs="Times New Roman"/>
                <w:sz w:val="20"/>
                <w:szCs w:val="20"/>
                <w:lang w:val="en-GB"/>
              </w:rPr>
              <w:t xml:space="preserve"> la </w:t>
            </w:r>
            <w:proofErr w:type="spellStart"/>
            <w:r w:rsidRPr="00235709">
              <w:rPr>
                <w:rFonts w:asciiTheme="minorHAnsi" w:hAnsiTheme="minorHAnsi" w:cs="Times New Roman"/>
                <w:sz w:val="20"/>
                <w:szCs w:val="20"/>
                <w:lang w:val="en-GB"/>
              </w:rPr>
              <w:t>madera</w:t>
            </w:r>
            <w:proofErr w:type="spellEnd"/>
            <w:r w:rsidRPr="00235709">
              <w:rPr>
                <w:rFonts w:asciiTheme="minorHAnsi" w:hAnsiTheme="minorHAnsi" w:cs="Times New Roman"/>
                <w:sz w:val="20"/>
                <w:szCs w:val="20"/>
                <w:lang w:val="en-GB"/>
              </w:rPr>
              <w:t xml:space="preserve"> y </w:t>
            </w:r>
            <w:proofErr w:type="spellStart"/>
            <w:r w:rsidRPr="00235709">
              <w:rPr>
                <w:rFonts w:asciiTheme="minorHAnsi" w:hAnsiTheme="minorHAnsi" w:cs="Times New Roman"/>
                <w:sz w:val="20"/>
                <w:szCs w:val="20"/>
                <w:lang w:val="en-GB"/>
              </w:rPr>
              <w:t>materias</w:t>
            </w:r>
            <w:proofErr w:type="spellEnd"/>
            <w:r w:rsidRPr="00235709">
              <w:rPr>
                <w:rFonts w:asciiTheme="minorHAnsi" w:hAnsiTheme="minorHAnsi" w:cs="Times New Roman"/>
                <w:sz w:val="20"/>
                <w:szCs w:val="20"/>
                <w:lang w:val="en-GB"/>
              </w:rPr>
              <w:t xml:space="preserve"> de </w:t>
            </w:r>
            <w:proofErr w:type="spellStart"/>
            <w:r w:rsidRPr="00235709">
              <w:rPr>
                <w:rFonts w:asciiTheme="minorHAnsi" w:hAnsiTheme="minorHAnsi" w:cs="Times New Roman"/>
                <w:sz w:val="20"/>
                <w:szCs w:val="20"/>
                <w:lang w:val="en-GB"/>
              </w:rPr>
              <w:t>características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físicas</w:t>
            </w:r>
            <w:proofErr w:type="spellEnd"/>
            <w:r w:rsidRPr="00235709">
              <w:rPr>
                <w:rFonts w:asciiTheme="minorHAnsi" w:hAnsiTheme="minorHAnsi" w:cs="Times New Roman"/>
                <w:sz w:val="20"/>
                <w:szCs w:val="20"/>
                <w:lang w:val="en-GB"/>
              </w:rPr>
              <w:t xml:space="preserve"> </w:t>
            </w:r>
            <w:proofErr w:type="spellStart"/>
            <w:r w:rsidRPr="00235709">
              <w:rPr>
                <w:rFonts w:asciiTheme="minorHAnsi" w:hAnsiTheme="minorHAnsi" w:cs="Times New Roman"/>
                <w:sz w:val="20"/>
                <w:szCs w:val="20"/>
                <w:lang w:val="en-GB"/>
              </w:rPr>
              <w:t>similares</w:t>
            </w:r>
            <w:proofErr w:type="spellEnd"/>
            <w:r w:rsidRPr="00235709">
              <w:rPr>
                <w:rFonts w:asciiTheme="minorHAnsi" w:hAnsiTheme="minorHAnsi" w:cs="Times New Roman"/>
                <w:sz w:val="20"/>
                <w:szCs w:val="20"/>
                <w:lang w:val="en-GB"/>
              </w:rPr>
              <w:t xml:space="preserve"> / </w:t>
            </w:r>
            <w:r w:rsidRPr="00235709">
              <w:rPr>
                <w:rFonts w:asciiTheme="minorHAnsi" w:eastAsia="Times New Roman" w:hAnsiTheme="minorHAnsi" w:cstheme="minorHAnsi"/>
                <w:i/>
                <w:sz w:val="18"/>
                <w:szCs w:val="18"/>
                <w:lang w:val="en-GB" w:eastAsia="en-US"/>
              </w:rPr>
              <w:t>Combined machinery of the types referred to in points 1 to 4 and in point 7 for working with wood and material</w:t>
            </w:r>
            <w:r>
              <w:rPr>
                <w:rFonts w:asciiTheme="minorHAnsi" w:eastAsia="Times New Roman" w:hAnsiTheme="minorHAnsi" w:cstheme="minorHAnsi"/>
                <w:i/>
                <w:sz w:val="18"/>
                <w:szCs w:val="18"/>
                <w:lang w:val="en-GB" w:eastAsia="en-US"/>
              </w:rPr>
              <w:t xml:space="preserve"> </w:t>
            </w:r>
            <w:r w:rsidRPr="00235709">
              <w:rPr>
                <w:rFonts w:asciiTheme="minorHAnsi" w:eastAsia="Times New Roman" w:hAnsiTheme="minorHAnsi" w:cstheme="minorHAnsi"/>
                <w:i/>
                <w:sz w:val="18"/>
                <w:szCs w:val="18"/>
                <w:lang w:val="en-GB" w:eastAsia="en-US"/>
              </w:rPr>
              <w:t>with similar physical characteristics.</w:t>
            </w:r>
          </w:p>
          <w:p w14:paraId="481105C1" w14:textId="77777777" w:rsidR="00594EF1" w:rsidRPr="009E56BE"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lang w:val="en-GB"/>
              </w:rPr>
            </w:pPr>
            <w:r w:rsidRPr="009E56BE">
              <w:rPr>
                <w:rFonts w:asciiTheme="minorHAnsi" w:hAnsiTheme="minorHAnsi" w:cs="Times New Roman"/>
                <w:sz w:val="20"/>
                <w:szCs w:val="20"/>
                <w:lang w:val="en-GB"/>
              </w:rPr>
              <w:t xml:space="preserve">6. </w:t>
            </w:r>
            <w:proofErr w:type="spellStart"/>
            <w:r w:rsidRPr="009E56BE">
              <w:rPr>
                <w:rFonts w:asciiTheme="minorHAnsi" w:hAnsiTheme="minorHAnsi" w:cs="Times New Roman"/>
                <w:sz w:val="20"/>
                <w:szCs w:val="20"/>
                <w:lang w:val="en-GB"/>
              </w:rPr>
              <w:t>Espigadoras</w:t>
            </w:r>
            <w:proofErr w:type="spellEnd"/>
            <w:r w:rsidRPr="009E56BE">
              <w:rPr>
                <w:rFonts w:asciiTheme="minorHAnsi" w:hAnsiTheme="minorHAnsi" w:cs="Times New Roman"/>
                <w:sz w:val="20"/>
                <w:szCs w:val="20"/>
                <w:lang w:val="en-GB"/>
              </w:rPr>
              <w:t xml:space="preserve"> de </w:t>
            </w:r>
            <w:proofErr w:type="spellStart"/>
            <w:r w:rsidRPr="009E56BE">
              <w:rPr>
                <w:rFonts w:asciiTheme="minorHAnsi" w:hAnsiTheme="minorHAnsi" w:cs="Times New Roman"/>
                <w:sz w:val="20"/>
                <w:szCs w:val="20"/>
                <w:lang w:val="en-GB"/>
              </w:rPr>
              <w:t>varios</w:t>
            </w:r>
            <w:proofErr w:type="spellEnd"/>
            <w:r w:rsidRPr="009E56BE">
              <w:rPr>
                <w:rFonts w:asciiTheme="minorHAnsi" w:hAnsiTheme="minorHAnsi" w:cs="Times New Roman"/>
                <w:sz w:val="20"/>
                <w:szCs w:val="20"/>
                <w:lang w:val="en-GB"/>
              </w:rPr>
              <w:t xml:space="preserve"> </w:t>
            </w:r>
            <w:proofErr w:type="spellStart"/>
            <w:r w:rsidRPr="009E56BE">
              <w:rPr>
                <w:rFonts w:asciiTheme="minorHAnsi" w:hAnsiTheme="minorHAnsi" w:cs="Times New Roman"/>
                <w:sz w:val="20"/>
                <w:szCs w:val="20"/>
                <w:lang w:val="en-GB"/>
              </w:rPr>
              <w:t>ejes</w:t>
            </w:r>
            <w:proofErr w:type="spellEnd"/>
            <w:r w:rsidRPr="009E56BE">
              <w:rPr>
                <w:rFonts w:asciiTheme="minorHAnsi" w:hAnsiTheme="minorHAnsi" w:cs="Times New Roman"/>
                <w:sz w:val="20"/>
                <w:szCs w:val="20"/>
                <w:lang w:val="en-GB"/>
              </w:rPr>
              <w:t xml:space="preserve"> con </w:t>
            </w:r>
            <w:proofErr w:type="spellStart"/>
            <w:r w:rsidRPr="009E56BE">
              <w:rPr>
                <w:rFonts w:asciiTheme="minorHAnsi" w:hAnsiTheme="minorHAnsi" w:cs="Times New Roman"/>
                <w:sz w:val="20"/>
                <w:szCs w:val="20"/>
                <w:lang w:val="en-GB"/>
              </w:rPr>
              <w:t>avance</w:t>
            </w:r>
            <w:proofErr w:type="spellEnd"/>
            <w:r w:rsidRPr="009E56BE">
              <w:rPr>
                <w:rFonts w:asciiTheme="minorHAnsi" w:hAnsiTheme="minorHAnsi" w:cs="Times New Roman"/>
                <w:sz w:val="20"/>
                <w:szCs w:val="20"/>
                <w:lang w:val="en-GB"/>
              </w:rPr>
              <w:t xml:space="preserve"> manual para </w:t>
            </w:r>
            <w:proofErr w:type="spellStart"/>
            <w:r w:rsidRPr="009E56BE">
              <w:rPr>
                <w:rFonts w:asciiTheme="minorHAnsi" w:hAnsiTheme="minorHAnsi" w:cs="Times New Roman"/>
                <w:sz w:val="20"/>
                <w:szCs w:val="20"/>
                <w:lang w:val="en-GB"/>
              </w:rPr>
              <w:t>trabajar</w:t>
            </w:r>
            <w:proofErr w:type="spellEnd"/>
            <w:r w:rsidRPr="009E56BE">
              <w:rPr>
                <w:rFonts w:asciiTheme="minorHAnsi" w:hAnsiTheme="minorHAnsi" w:cs="Times New Roman"/>
                <w:sz w:val="20"/>
                <w:szCs w:val="20"/>
                <w:lang w:val="en-GB"/>
              </w:rPr>
              <w:t xml:space="preserve"> la </w:t>
            </w:r>
            <w:proofErr w:type="spellStart"/>
            <w:r w:rsidRPr="009E56BE">
              <w:rPr>
                <w:rFonts w:asciiTheme="minorHAnsi" w:hAnsiTheme="minorHAnsi" w:cs="Times New Roman"/>
                <w:sz w:val="20"/>
                <w:szCs w:val="20"/>
                <w:lang w:val="en-GB"/>
              </w:rPr>
              <w:t>madera</w:t>
            </w:r>
            <w:proofErr w:type="spellEnd"/>
            <w:r w:rsidRPr="009E56BE">
              <w:rPr>
                <w:rFonts w:asciiTheme="minorHAnsi" w:hAnsiTheme="minorHAnsi" w:cs="Times New Roman"/>
                <w:sz w:val="20"/>
                <w:szCs w:val="20"/>
                <w:lang w:val="en-GB"/>
              </w:rPr>
              <w:t xml:space="preserve"> / </w:t>
            </w:r>
            <w:r w:rsidRPr="009E56BE">
              <w:rPr>
                <w:rFonts w:asciiTheme="minorHAnsi" w:eastAsia="Times New Roman" w:hAnsiTheme="minorHAnsi" w:cstheme="minorHAnsi"/>
                <w:i/>
                <w:sz w:val="18"/>
                <w:szCs w:val="18"/>
                <w:lang w:val="en-GB" w:eastAsia="en-US"/>
              </w:rPr>
              <w:t>Hand-fed tenoning machinery with several tool holders for woodworking</w:t>
            </w:r>
          </w:p>
          <w:p w14:paraId="5016A0D8" w14:textId="77777777" w:rsidR="00594EF1" w:rsidRPr="009E56BE"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lang w:val="en-GB"/>
              </w:rPr>
            </w:pPr>
            <w:r w:rsidRPr="009E56BE">
              <w:rPr>
                <w:rFonts w:asciiTheme="minorHAnsi" w:hAnsiTheme="minorHAnsi" w:cs="Times New Roman"/>
                <w:sz w:val="20"/>
                <w:szCs w:val="20"/>
                <w:lang w:val="en-GB"/>
              </w:rPr>
              <w:t xml:space="preserve">7. </w:t>
            </w:r>
            <w:proofErr w:type="spellStart"/>
            <w:r w:rsidRPr="009E56BE">
              <w:rPr>
                <w:rFonts w:asciiTheme="minorHAnsi" w:hAnsiTheme="minorHAnsi" w:cs="Times New Roman"/>
                <w:sz w:val="20"/>
                <w:szCs w:val="20"/>
                <w:lang w:val="en-GB"/>
              </w:rPr>
              <w:t>Tupíes</w:t>
            </w:r>
            <w:proofErr w:type="spellEnd"/>
            <w:r w:rsidRPr="009E56BE">
              <w:rPr>
                <w:rFonts w:asciiTheme="minorHAnsi" w:hAnsiTheme="minorHAnsi" w:cs="Times New Roman"/>
                <w:sz w:val="20"/>
                <w:szCs w:val="20"/>
                <w:lang w:val="en-GB"/>
              </w:rPr>
              <w:t xml:space="preserve"> de </w:t>
            </w:r>
            <w:proofErr w:type="spellStart"/>
            <w:r w:rsidRPr="009E56BE">
              <w:rPr>
                <w:rFonts w:asciiTheme="minorHAnsi" w:hAnsiTheme="minorHAnsi" w:cs="Times New Roman"/>
                <w:sz w:val="20"/>
                <w:szCs w:val="20"/>
                <w:lang w:val="en-GB"/>
              </w:rPr>
              <w:t>husillo</w:t>
            </w:r>
            <w:proofErr w:type="spellEnd"/>
            <w:r w:rsidRPr="009E56BE">
              <w:rPr>
                <w:rFonts w:asciiTheme="minorHAnsi" w:hAnsiTheme="minorHAnsi" w:cs="Times New Roman"/>
                <w:sz w:val="20"/>
                <w:szCs w:val="20"/>
                <w:lang w:val="en-GB"/>
              </w:rPr>
              <w:t xml:space="preserve"> vertical con </w:t>
            </w:r>
            <w:proofErr w:type="spellStart"/>
            <w:r w:rsidRPr="009E56BE">
              <w:rPr>
                <w:rFonts w:asciiTheme="minorHAnsi" w:hAnsiTheme="minorHAnsi" w:cs="Times New Roman"/>
                <w:sz w:val="20"/>
                <w:szCs w:val="20"/>
                <w:lang w:val="en-GB"/>
              </w:rPr>
              <w:t>avance</w:t>
            </w:r>
            <w:proofErr w:type="spellEnd"/>
            <w:r w:rsidRPr="009E56BE">
              <w:rPr>
                <w:rFonts w:asciiTheme="minorHAnsi" w:hAnsiTheme="minorHAnsi" w:cs="Times New Roman"/>
                <w:sz w:val="20"/>
                <w:szCs w:val="20"/>
                <w:lang w:val="en-GB"/>
              </w:rPr>
              <w:t xml:space="preserve"> manual para </w:t>
            </w:r>
            <w:proofErr w:type="spellStart"/>
            <w:r w:rsidRPr="009E56BE">
              <w:rPr>
                <w:rFonts w:asciiTheme="minorHAnsi" w:hAnsiTheme="minorHAnsi" w:cs="Times New Roman"/>
                <w:sz w:val="20"/>
                <w:szCs w:val="20"/>
                <w:lang w:val="en-GB"/>
              </w:rPr>
              <w:t>trabajar</w:t>
            </w:r>
            <w:proofErr w:type="spellEnd"/>
            <w:r w:rsidRPr="009E56BE">
              <w:rPr>
                <w:rFonts w:asciiTheme="minorHAnsi" w:hAnsiTheme="minorHAnsi" w:cs="Times New Roman"/>
                <w:sz w:val="20"/>
                <w:szCs w:val="20"/>
                <w:lang w:val="en-GB"/>
              </w:rPr>
              <w:t xml:space="preserve"> la </w:t>
            </w:r>
            <w:proofErr w:type="spellStart"/>
            <w:r w:rsidRPr="009E56BE">
              <w:rPr>
                <w:rFonts w:asciiTheme="minorHAnsi" w:hAnsiTheme="minorHAnsi" w:cs="Times New Roman"/>
                <w:sz w:val="20"/>
                <w:szCs w:val="20"/>
                <w:lang w:val="en-GB"/>
              </w:rPr>
              <w:t>madera</w:t>
            </w:r>
            <w:proofErr w:type="spellEnd"/>
            <w:r w:rsidRPr="009E56BE">
              <w:rPr>
                <w:rFonts w:asciiTheme="minorHAnsi" w:hAnsiTheme="minorHAnsi" w:cs="Times New Roman"/>
                <w:sz w:val="20"/>
                <w:szCs w:val="20"/>
                <w:lang w:val="en-GB"/>
              </w:rPr>
              <w:t xml:space="preserve"> y </w:t>
            </w:r>
            <w:proofErr w:type="spellStart"/>
            <w:r w:rsidRPr="009E56BE">
              <w:rPr>
                <w:rFonts w:asciiTheme="minorHAnsi" w:hAnsiTheme="minorHAnsi" w:cs="Times New Roman"/>
                <w:sz w:val="20"/>
                <w:szCs w:val="20"/>
                <w:lang w:val="en-GB"/>
              </w:rPr>
              <w:t>materias</w:t>
            </w:r>
            <w:proofErr w:type="spellEnd"/>
            <w:r w:rsidRPr="009E56BE">
              <w:rPr>
                <w:rFonts w:asciiTheme="minorHAnsi" w:hAnsiTheme="minorHAnsi" w:cs="Times New Roman"/>
                <w:sz w:val="20"/>
                <w:szCs w:val="20"/>
                <w:lang w:val="en-GB"/>
              </w:rPr>
              <w:t xml:space="preserve"> de </w:t>
            </w:r>
            <w:proofErr w:type="spellStart"/>
            <w:r w:rsidRPr="009E56BE">
              <w:rPr>
                <w:rFonts w:asciiTheme="minorHAnsi" w:hAnsiTheme="minorHAnsi" w:cs="Times New Roman"/>
                <w:sz w:val="20"/>
                <w:szCs w:val="20"/>
                <w:lang w:val="en-GB"/>
              </w:rPr>
              <w:t>características</w:t>
            </w:r>
            <w:proofErr w:type="spellEnd"/>
            <w:r w:rsidRPr="009E56BE">
              <w:rPr>
                <w:rFonts w:asciiTheme="minorHAnsi" w:hAnsiTheme="minorHAnsi" w:cs="Times New Roman"/>
                <w:sz w:val="20"/>
                <w:szCs w:val="20"/>
                <w:lang w:val="en-GB"/>
              </w:rPr>
              <w:t xml:space="preserve"> </w:t>
            </w:r>
            <w:proofErr w:type="spellStart"/>
            <w:r w:rsidRPr="009E56BE">
              <w:rPr>
                <w:rFonts w:asciiTheme="minorHAnsi" w:hAnsiTheme="minorHAnsi" w:cs="Times New Roman"/>
                <w:sz w:val="20"/>
                <w:szCs w:val="20"/>
                <w:lang w:val="en-GB"/>
              </w:rPr>
              <w:t>físicas</w:t>
            </w:r>
            <w:proofErr w:type="spellEnd"/>
            <w:r w:rsidRPr="009E56BE">
              <w:rPr>
                <w:rFonts w:asciiTheme="minorHAnsi" w:hAnsiTheme="minorHAnsi" w:cs="Times New Roman"/>
                <w:sz w:val="20"/>
                <w:szCs w:val="20"/>
                <w:lang w:val="en-GB"/>
              </w:rPr>
              <w:t xml:space="preserve"> </w:t>
            </w:r>
            <w:proofErr w:type="spellStart"/>
            <w:r w:rsidRPr="009E56BE">
              <w:rPr>
                <w:rFonts w:asciiTheme="minorHAnsi" w:hAnsiTheme="minorHAnsi" w:cs="Times New Roman"/>
                <w:sz w:val="20"/>
                <w:szCs w:val="20"/>
                <w:lang w:val="en-GB"/>
              </w:rPr>
              <w:t>similares</w:t>
            </w:r>
            <w:proofErr w:type="spellEnd"/>
            <w:r w:rsidRPr="009E56BE">
              <w:rPr>
                <w:rFonts w:asciiTheme="minorHAnsi" w:hAnsiTheme="minorHAnsi" w:cs="Times New Roman"/>
                <w:sz w:val="20"/>
                <w:szCs w:val="20"/>
                <w:lang w:val="en-GB"/>
              </w:rPr>
              <w:t xml:space="preserve"> / </w:t>
            </w:r>
            <w:r w:rsidRPr="009E56BE">
              <w:rPr>
                <w:rFonts w:asciiTheme="minorHAnsi" w:eastAsia="Times New Roman" w:hAnsiTheme="minorHAnsi" w:cstheme="minorHAnsi"/>
                <w:i/>
                <w:sz w:val="18"/>
                <w:szCs w:val="18"/>
                <w:lang w:val="en-GB" w:eastAsia="en-US"/>
              </w:rPr>
              <w:t>Hand-fed vertical spindle moulding machinery for working with wood and material with similar physical characteristics.</w:t>
            </w:r>
          </w:p>
          <w:p w14:paraId="0F254F3F" w14:textId="77777777" w:rsidR="00594EF1" w:rsidRPr="002D295D" w:rsidRDefault="00594EF1" w:rsidP="00BA58B5">
            <w:pPr>
              <w:pStyle w:val="NormalWeb"/>
              <w:tabs>
                <w:tab w:val="left" w:pos="2127"/>
              </w:tabs>
              <w:spacing w:before="120" w:beforeAutospacing="0" w:after="120" w:afterAutospacing="0"/>
              <w:ind w:left="134" w:right="212"/>
              <w:jc w:val="both"/>
              <w:rPr>
                <w:rFonts w:asciiTheme="minorHAnsi" w:hAnsiTheme="minorHAnsi" w:cstheme="minorHAnsi"/>
                <w:i/>
                <w:sz w:val="20"/>
              </w:rPr>
            </w:pPr>
            <w:r w:rsidRPr="00A65528">
              <w:rPr>
                <w:rFonts w:asciiTheme="minorHAnsi" w:hAnsiTheme="minorHAnsi" w:cs="Times New Roman"/>
                <w:sz w:val="20"/>
                <w:szCs w:val="20"/>
              </w:rPr>
              <w:lastRenderedPageBreak/>
              <w:t>8. Sierras portátiles de cadena para trabajar la madera</w:t>
            </w:r>
            <w:r>
              <w:rPr>
                <w:rFonts w:asciiTheme="minorHAnsi" w:hAnsiTheme="minorHAnsi" w:cs="Times New Roman"/>
                <w:sz w:val="20"/>
                <w:szCs w:val="20"/>
              </w:rPr>
              <w:t xml:space="preserve"> / </w:t>
            </w:r>
            <w:r w:rsidRPr="00B935BF">
              <w:rPr>
                <w:rFonts w:asciiTheme="minorHAnsi" w:hAnsiTheme="minorHAnsi" w:cs="Times New Roman"/>
                <w:i/>
                <w:iCs/>
                <w:sz w:val="18"/>
                <w:szCs w:val="18"/>
              </w:rPr>
              <w:t xml:space="preserve">Portable </w:t>
            </w:r>
            <w:proofErr w:type="spellStart"/>
            <w:r w:rsidRPr="00B935BF">
              <w:rPr>
                <w:rFonts w:asciiTheme="minorHAnsi" w:hAnsiTheme="minorHAnsi" w:cs="Times New Roman"/>
                <w:i/>
                <w:iCs/>
                <w:sz w:val="18"/>
                <w:szCs w:val="18"/>
              </w:rPr>
              <w:t>chainsaws</w:t>
            </w:r>
            <w:proofErr w:type="spellEnd"/>
            <w:r w:rsidRPr="00B935BF">
              <w:rPr>
                <w:rFonts w:asciiTheme="minorHAnsi" w:hAnsiTheme="minorHAnsi" w:cs="Times New Roman"/>
                <w:i/>
                <w:iCs/>
                <w:sz w:val="18"/>
                <w:szCs w:val="18"/>
              </w:rPr>
              <w:t xml:space="preserve"> </w:t>
            </w:r>
            <w:proofErr w:type="spellStart"/>
            <w:r w:rsidRPr="00B935BF">
              <w:rPr>
                <w:rFonts w:asciiTheme="minorHAnsi" w:hAnsiTheme="minorHAnsi" w:cs="Times New Roman"/>
                <w:i/>
                <w:iCs/>
                <w:sz w:val="18"/>
                <w:szCs w:val="18"/>
              </w:rPr>
              <w:t>for</w:t>
            </w:r>
            <w:proofErr w:type="spellEnd"/>
            <w:r w:rsidRPr="00B935BF">
              <w:rPr>
                <w:rFonts w:asciiTheme="minorHAnsi" w:hAnsiTheme="minorHAnsi" w:cs="Times New Roman"/>
                <w:i/>
                <w:iCs/>
                <w:sz w:val="18"/>
                <w:szCs w:val="18"/>
              </w:rPr>
              <w:t xml:space="preserve"> </w:t>
            </w:r>
            <w:proofErr w:type="spellStart"/>
            <w:r w:rsidRPr="00B935BF">
              <w:rPr>
                <w:rFonts w:asciiTheme="minorHAnsi" w:hAnsiTheme="minorHAnsi" w:cs="Times New Roman"/>
                <w:i/>
                <w:iCs/>
                <w:sz w:val="18"/>
                <w:szCs w:val="18"/>
              </w:rPr>
              <w:t>woodworking</w:t>
            </w:r>
            <w:proofErr w:type="spellEnd"/>
          </w:p>
        </w:tc>
        <w:tc>
          <w:tcPr>
            <w:tcW w:w="2835" w:type="dxa"/>
            <w:vMerge w:val="restart"/>
          </w:tcPr>
          <w:p w14:paraId="255DD005" w14:textId="77777777" w:rsidR="00594EF1" w:rsidRPr="002D6333" w:rsidRDefault="00594EF1" w:rsidP="00BA58B5">
            <w:pPr>
              <w:spacing w:before="120" w:after="40"/>
              <w:rPr>
                <w:rFonts w:asciiTheme="minorHAnsi" w:hAnsiTheme="minorHAnsi" w:cstheme="minorHAnsi"/>
                <w:i/>
                <w:sz w:val="18"/>
                <w:szCs w:val="18"/>
                <w:lang w:val="en-GB"/>
              </w:rPr>
            </w:pPr>
            <w:r w:rsidRPr="002D295D">
              <w:rPr>
                <w:rFonts w:asciiTheme="minorHAnsi" w:hAnsiTheme="minorHAnsi" w:cstheme="minorHAnsi"/>
                <w:sz w:val="20"/>
              </w:rPr>
              <w:lastRenderedPageBreak/>
              <w:t>Directiva 20</w:t>
            </w:r>
            <w:r>
              <w:rPr>
                <w:rFonts w:asciiTheme="minorHAnsi" w:hAnsiTheme="minorHAnsi" w:cstheme="minorHAnsi"/>
                <w:sz w:val="20"/>
              </w:rPr>
              <w:t>06</w:t>
            </w:r>
            <w:r w:rsidRPr="002D295D">
              <w:rPr>
                <w:rFonts w:asciiTheme="minorHAnsi" w:hAnsiTheme="minorHAnsi" w:cstheme="minorHAnsi"/>
                <w:sz w:val="20"/>
              </w:rPr>
              <w:t>/</w:t>
            </w:r>
            <w:r>
              <w:rPr>
                <w:rFonts w:asciiTheme="minorHAnsi" w:hAnsiTheme="minorHAnsi" w:cstheme="minorHAnsi"/>
                <w:sz w:val="20"/>
              </w:rPr>
              <w:t>42</w:t>
            </w:r>
            <w:r w:rsidRPr="002D295D">
              <w:rPr>
                <w:rFonts w:asciiTheme="minorHAnsi" w:hAnsiTheme="minorHAnsi" w:cstheme="minorHAnsi"/>
                <w:sz w:val="20"/>
              </w:rPr>
              <w:t>/</w:t>
            </w:r>
            <w:r>
              <w:rPr>
                <w:rFonts w:asciiTheme="minorHAnsi" w:hAnsiTheme="minorHAnsi" w:cstheme="minorHAnsi"/>
                <w:sz w:val="20"/>
              </w:rPr>
              <w:t>C</w:t>
            </w:r>
            <w:r w:rsidRPr="002D295D">
              <w:rPr>
                <w:rFonts w:asciiTheme="minorHAnsi" w:hAnsiTheme="minorHAnsi" w:cstheme="minorHAnsi"/>
                <w:sz w:val="20"/>
              </w:rPr>
              <w:t xml:space="preserve">E / </w:t>
            </w:r>
            <w:r w:rsidRPr="002D6333">
              <w:rPr>
                <w:rFonts w:asciiTheme="minorHAnsi" w:hAnsiTheme="minorHAnsi" w:cstheme="minorHAnsi"/>
                <w:i/>
                <w:sz w:val="18"/>
                <w:szCs w:val="18"/>
                <w:lang w:val="en-GB"/>
              </w:rPr>
              <w:t>Directive 20</w:t>
            </w:r>
            <w:r>
              <w:rPr>
                <w:rFonts w:asciiTheme="minorHAnsi" w:hAnsiTheme="minorHAnsi" w:cstheme="minorHAnsi"/>
                <w:i/>
                <w:sz w:val="18"/>
                <w:szCs w:val="18"/>
                <w:lang w:val="en-GB"/>
              </w:rPr>
              <w:t>06</w:t>
            </w:r>
            <w:r w:rsidRPr="002D6333">
              <w:rPr>
                <w:rFonts w:asciiTheme="minorHAnsi" w:hAnsiTheme="minorHAnsi" w:cstheme="minorHAnsi"/>
                <w:i/>
                <w:sz w:val="18"/>
                <w:szCs w:val="18"/>
                <w:lang w:val="en-GB"/>
              </w:rPr>
              <w:t>/</w:t>
            </w:r>
            <w:r>
              <w:rPr>
                <w:rFonts w:asciiTheme="minorHAnsi" w:hAnsiTheme="minorHAnsi" w:cstheme="minorHAnsi"/>
                <w:i/>
                <w:sz w:val="18"/>
                <w:szCs w:val="18"/>
                <w:lang w:val="en-GB"/>
              </w:rPr>
              <w:t>42</w:t>
            </w:r>
            <w:r w:rsidRPr="002D6333">
              <w:rPr>
                <w:rFonts w:asciiTheme="minorHAnsi" w:hAnsiTheme="minorHAnsi" w:cstheme="minorHAnsi"/>
                <w:i/>
                <w:sz w:val="18"/>
                <w:szCs w:val="18"/>
                <w:lang w:val="en-GB"/>
              </w:rPr>
              <w:t>/E</w:t>
            </w:r>
            <w:r>
              <w:rPr>
                <w:rFonts w:asciiTheme="minorHAnsi" w:hAnsiTheme="minorHAnsi" w:cstheme="minorHAnsi"/>
                <w:i/>
                <w:sz w:val="18"/>
                <w:szCs w:val="18"/>
                <w:lang w:val="en-GB"/>
              </w:rPr>
              <w:t>C</w:t>
            </w:r>
            <w:r w:rsidRPr="002D6333">
              <w:rPr>
                <w:rFonts w:asciiTheme="minorHAnsi" w:hAnsiTheme="minorHAnsi" w:cstheme="minorHAnsi"/>
                <w:i/>
                <w:sz w:val="18"/>
                <w:szCs w:val="18"/>
                <w:lang w:val="en-GB"/>
              </w:rPr>
              <w:t>:</w:t>
            </w:r>
          </w:p>
          <w:p w14:paraId="1B022922" w14:textId="77777777" w:rsidR="00594EF1" w:rsidRPr="002D295D" w:rsidRDefault="00594EF1" w:rsidP="00BA58B5">
            <w:pPr>
              <w:spacing w:before="120" w:after="40"/>
              <w:rPr>
                <w:rFonts w:asciiTheme="minorHAnsi" w:hAnsiTheme="minorHAnsi" w:cstheme="minorHAnsi"/>
                <w:sz w:val="20"/>
              </w:rPr>
            </w:pPr>
          </w:p>
          <w:p w14:paraId="2C251A77" w14:textId="486B5EF3" w:rsidR="00594EF1" w:rsidRPr="00B30E6A" w:rsidRDefault="00594EF1" w:rsidP="00BA58B5">
            <w:pPr>
              <w:pStyle w:val="Prrafodelista"/>
              <w:numPr>
                <w:ilvl w:val="0"/>
                <w:numId w:val="20"/>
              </w:numPr>
              <w:spacing w:before="120" w:after="40"/>
              <w:ind w:left="215" w:hanging="142"/>
              <w:jc w:val="both"/>
              <w:rPr>
                <w:rFonts w:asciiTheme="minorHAnsi" w:hAnsiTheme="minorHAnsi" w:cstheme="minorHAnsi"/>
                <w:sz w:val="20"/>
              </w:rPr>
            </w:pPr>
            <w:r w:rsidRPr="00DC3DD0">
              <w:rPr>
                <w:rFonts w:asciiTheme="minorHAnsi" w:hAnsiTheme="minorHAnsi" w:cstheme="minorHAnsi"/>
                <w:sz w:val="20"/>
              </w:rPr>
              <w:t>Anexo X: Aseguramiento de Calidad</w:t>
            </w:r>
            <w:r>
              <w:rPr>
                <w:rFonts w:asciiTheme="minorHAnsi" w:hAnsiTheme="minorHAnsi" w:cstheme="minorHAnsi"/>
                <w:sz w:val="20"/>
              </w:rPr>
              <w:t xml:space="preserve"> Total</w:t>
            </w:r>
            <w:r w:rsidRPr="00DC3DD0">
              <w:rPr>
                <w:rFonts w:asciiTheme="minorHAnsi" w:hAnsiTheme="minorHAnsi" w:cstheme="minorHAnsi"/>
                <w:sz w:val="20"/>
              </w:rPr>
              <w:t xml:space="preserve"> / </w:t>
            </w:r>
            <w:proofErr w:type="spellStart"/>
            <w:r w:rsidRPr="00DC3DD0">
              <w:rPr>
                <w:rFonts w:asciiTheme="minorHAnsi" w:hAnsiTheme="minorHAnsi" w:cstheme="minorHAnsi"/>
                <w:i/>
                <w:sz w:val="18"/>
                <w:szCs w:val="18"/>
              </w:rPr>
              <w:t>Annex</w:t>
            </w:r>
            <w:proofErr w:type="spellEnd"/>
            <w:r w:rsidRPr="00DC3DD0">
              <w:rPr>
                <w:rFonts w:asciiTheme="minorHAnsi" w:hAnsiTheme="minorHAnsi" w:cstheme="minorHAnsi"/>
                <w:i/>
                <w:sz w:val="18"/>
                <w:szCs w:val="18"/>
              </w:rPr>
              <w:t xml:space="preserve"> X: Full </w:t>
            </w:r>
            <w:proofErr w:type="spellStart"/>
            <w:r w:rsidRPr="00DC3DD0">
              <w:rPr>
                <w:rFonts w:asciiTheme="minorHAnsi" w:hAnsiTheme="minorHAnsi" w:cstheme="minorHAnsi"/>
                <w:i/>
                <w:sz w:val="18"/>
                <w:szCs w:val="18"/>
              </w:rPr>
              <w:t>quality</w:t>
            </w:r>
            <w:proofErr w:type="spellEnd"/>
            <w:r w:rsidRPr="00DC3DD0">
              <w:rPr>
                <w:rFonts w:asciiTheme="minorHAnsi" w:hAnsiTheme="minorHAnsi" w:cstheme="minorHAnsi"/>
                <w:i/>
                <w:sz w:val="18"/>
                <w:szCs w:val="18"/>
              </w:rPr>
              <w:t xml:space="preserve"> </w:t>
            </w:r>
            <w:proofErr w:type="spellStart"/>
            <w:r w:rsidRPr="00DC3DD0">
              <w:rPr>
                <w:rFonts w:asciiTheme="minorHAnsi" w:hAnsiTheme="minorHAnsi" w:cstheme="minorHAnsi"/>
                <w:i/>
                <w:sz w:val="18"/>
                <w:szCs w:val="18"/>
              </w:rPr>
              <w:t>assurance</w:t>
            </w:r>
            <w:proofErr w:type="spellEnd"/>
          </w:p>
        </w:tc>
        <w:tc>
          <w:tcPr>
            <w:tcW w:w="3051" w:type="dxa"/>
            <w:vMerge w:val="restart"/>
          </w:tcPr>
          <w:p w14:paraId="0D35A081" w14:textId="53499BDC" w:rsidR="002912F1" w:rsidRDefault="002912F1" w:rsidP="00BA58B5">
            <w:pPr>
              <w:spacing w:before="120" w:after="40"/>
              <w:jc w:val="both"/>
              <w:rPr>
                <w:rFonts w:asciiTheme="minorHAnsi" w:hAnsiTheme="minorHAnsi" w:cstheme="minorHAnsi"/>
                <w:sz w:val="20"/>
                <w:lang w:val="fr-FR"/>
              </w:rPr>
            </w:pPr>
            <w:proofErr w:type="spellStart"/>
            <w:r w:rsidRPr="002912F1">
              <w:rPr>
                <w:rFonts w:asciiTheme="minorHAnsi" w:hAnsiTheme="minorHAnsi" w:cstheme="minorHAnsi"/>
                <w:sz w:val="20"/>
                <w:lang w:val="fr-FR"/>
              </w:rPr>
              <w:t>Anexo</w:t>
            </w:r>
            <w:proofErr w:type="spellEnd"/>
            <w:r w:rsidRPr="002912F1">
              <w:rPr>
                <w:rFonts w:asciiTheme="minorHAnsi" w:hAnsiTheme="minorHAnsi" w:cstheme="minorHAnsi"/>
                <w:sz w:val="20"/>
                <w:lang w:val="fr-FR"/>
              </w:rPr>
              <w:t xml:space="preserve"> I de la </w:t>
            </w:r>
            <w:proofErr w:type="spellStart"/>
            <w:r w:rsidRPr="002912F1">
              <w:rPr>
                <w:rFonts w:asciiTheme="minorHAnsi" w:hAnsiTheme="minorHAnsi" w:cstheme="minorHAnsi"/>
                <w:sz w:val="20"/>
                <w:lang w:val="fr-FR"/>
              </w:rPr>
              <w:t>Directiva</w:t>
            </w:r>
            <w:proofErr w:type="spellEnd"/>
            <w:r w:rsidRPr="002912F1">
              <w:rPr>
                <w:rFonts w:asciiTheme="minorHAnsi" w:hAnsiTheme="minorHAnsi" w:cstheme="minorHAnsi"/>
                <w:sz w:val="20"/>
                <w:lang w:val="fr-FR"/>
              </w:rPr>
              <w:t xml:space="preserve"> 2006/42/CE / </w:t>
            </w:r>
            <w:r w:rsidRPr="00887FF5">
              <w:rPr>
                <w:rFonts w:asciiTheme="minorHAnsi" w:hAnsiTheme="minorHAnsi" w:cstheme="minorHAnsi"/>
                <w:i/>
                <w:iCs/>
                <w:sz w:val="18"/>
                <w:szCs w:val="18"/>
                <w:lang w:val="fr-FR"/>
              </w:rPr>
              <w:t>Annex I of Directive 2006/42/CE.</w:t>
            </w:r>
          </w:p>
          <w:p w14:paraId="25DEC277" w14:textId="492FB8C8" w:rsidR="00594EF1" w:rsidRPr="00887FF5" w:rsidRDefault="00594EF1" w:rsidP="00BA58B5">
            <w:pPr>
              <w:tabs>
                <w:tab w:val="left" w:pos="-720"/>
                <w:tab w:val="left" w:pos="497"/>
                <w:tab w:val="left" w:pos="1648"/>
              </w:tabs>
              <w:suppressAutoHyphens/>
              <w:spacing w:before="120" w:after="120"/>
              <w:jc w:val="both"/>
              <w:rPr>
                <w:rFonts w:asciiTheme="minorHAnsi" w:hAnsiTheme="minorHAnsi" w:cstheme="minorHAnsi"/>
                <w:i/>
                <w:iCs/>
                <w:sz w:val="20"/>
                <w:lang w:val="fr-FR"/>
              </w:rPr>
            </w:pPr>
            <w:r w:rsidRPr="00EF43DB">
              <w:rPr>
                <w:rFonts w:asciiTheme="minorHAnsi" w:hAnsiTheme="minorHAnsi" w:cstheme="minorHAnsi"/>
                <w:sz w:val="20"/>
                <w:lang w:val="fr-FR"/>
              </w:rPr>
              <w:t xml:space="preserve">R.D. 1644/2008 que </w:t>
            </w:r>
            <w:proofErr w:type="spellStart"/>
            <w:r w:rsidRPr="00EF43DB">
              <w:rPr>
                <w:rFonts w:asciiTheme="minorHAnsi" w:hAnsiTheme="minorHAnsi" w:cstheme="minorHAnsi"/>
                <w:sz w:val="20"/>
                <w:lang w:val="fr-FR"/>
              </w:rPr>
              <w:t>transpone</w:t>
            </w:r>
            <w:proofErr w:type="spellEnd"/>
            <w:r w:rsidRPr="00EF43DB">
              <w:rPr>
                <w:rFonts w:asciiTheme="minorHAnsi" w:hAnsiTheme="minorHAnsi" w:cstheme="minorHAnsi"/>
                <w:sz w:val="20"/>
                <w:lang w:val="fr-FR"/>
              </w:rPr>
              <w:t xml:space="preserve"> la </w:t>
            </w:r>
            <w:proofErr w:type="spellStart"/>
            <w:r w:rsidRPr="00EF43DB">
              <w:rPr>
                <w:rFonts w:asciiTheme="minorHAnsi" w:hAnsiTheme="minorHAnsi" w:cstheme="minorHAnsi"/>
                <w:sz w:val="20"/>
                <w:lang w:val="fr-FR"/>
              </w:rPr>
              <w:t>Directiva</w:t>
            </w:r>
            <w:proofErr w:type="spellEnd"/>
            <w:r w:rsidRPr="00EF43DB">
              <w:rPr>
                <w:rFonts w:asciiTheme="minorHAnsi" w:hAnsiTheme="minorHAnsi" w:cstheme="minorHAnsi"/>
                <w:sz w:val="20"/>
                <w:lang w:val="fr-FR"/>
              </w:rPr>
              <w:t xml:space="preserve"> 2006/42/CE / </w:t>
            </w:r>
            <w:r w:rsidRPr="00EF43DB">
              <w:rPr>
                <w:rFonts w:asciiTheme="minorHAnsi" w:hAnsiTheme="minorHAnsi" w:cstheme="minorHAnsi"/>
                <w:i/>
                <w:iCs/>
                <w:sz w:val="18"/>
                <w:szCs w:val="18"/>
                <w:lang w:val="fr-FR"/>
              </w:rPr>
              <w:t xml:space="preserve">R.D. 1644/2008 </w:t>
            </w:r>
            <w:proofErr w:type="spellStart"/>
            <w:r w:rsidRPr="00EF43DB">
              <w:rPr>
                <w:rFonts w:asciiTheme="minorHAnsi" w:hAnsiTheme="minorHAnsi" w:cstheme="minorHAnsi"/>
                <w:i/>
                <w:iCs/>
                <w:sz w:val="18"/>
                <w:szCs w:val="18"/>
                <w:lang w:val="fr-FR"/>
              </w:rPr>
              <w:t>transposing</w:t>
            </w:r>
            <w:proofErr w:type="spellEnd"/>
            <w:r w:rsidRPr="00EF43DB">
              <w:rPr>
                <w:rFonts w:asciiTheme="minorHAnsi" w:hAnsiTheme="minorHAnsi" w:cstheme="minorHAnsi"/>
                <w:i/>
                <w:iCs/>
                <w:sz w:val="18"/>
                <w:szCs w:val="18"/>
                <w:lang w:val="fr-FR"/>
              </w:rPr>
              <w:t xml:space="preserve"> the Directive 2006/42/EC</w:t>
            </w:r>
            <w:r w:rsidR="002912F1">
              <w:rPr>
                <w:rFonts w:asciiTheme="minorHAnsi" w:hAnsiTheme="minorHAnsi" w:cstheme="minorHAnsi"/>
                <w:i/>
                <w:iCs/>
                <w:sz w:val="18"/>
                <w:szCs w:val="18"/>
                <w:lang w:val="fr-FR"/>
              </w:rPr>
              <w:t>.</w:t>
            </w:r>
          </w:p>
        </w:tc>
      </w:tr>
      <w:tr w:rsidR="00594EF1" w:rsidRPr="008C7F15" w14:paraId="2546DC78" w14:textId="77777777" w:rsidTr="00BA58B5">
        <w:trPr>
          <w:cantSplit/>
          <w:trHeight w:val="2033"/>
          <w:tblHeader/>
        </w:trPr>
        <w:tc>
          <w:tcPr>
            <w:tcW w:w="3753" w:type="dxa"/>
          </w:tcPr>
          <w:p w14:paraId="6D0E25BC" w14:textId="77777777" w:rsidR="00594EF1" w:rsidRPr="00887FF5" w:rsidRDefault="00594EF1" w:rsidP="00BA58B5">
            <w:pPr>
              <w:pStyle w:val="NormalWeb"/>
              <w:tabs>
                <w:tab w:val="left" w:pos="2127"/>
              </w:tabs>
              <w:spacing w:before="120" w:beforeAutospacing="0" w:after="120" w:afterAutospacing="0"/>
              <w:ind w:right="71" w:hanging="8"/>
              <w:jc w:val="both"/>
              <w:rPr>
                <w:rFonts w:asciiTheme="minorHAnsi" w:hAnsiTheme="minorHAnsi" w:cs="Times New Roman"/>
                <w:sz w:val="20"/>
                <w:szCs w:val="20"/>
                <w:u w:val="single"/>
                <w:lang w:val="fr-FR"/>
              </w:rPr>
            </w:pPr>
            <w:r w:rsidRPr="00887FF5">
              <w:rPr>
                <w:rFonts w:asciiTheme="minorHAnsi" w:hAnsiTheme="minorHAnsi" w:cs="Times New Roman"/>
                <w:sz w:val="20"/>
                <w:szCs w:val="20"/>
                <w:u w:val="single"/>
                <w:lang w:val="fr-FR"/>
              </w:rPr>
              <w:lastRenderedPageBreak/>
              <w:t xml:space="preserve">(B) PRENSAS / </w:t>
            </w:r>
            <w:r w:rsidRPr="00887FF5">
              <w:rPr>
                <w:rFonts w:asciiTheme="minorHAnsi" w:eastAsia="Times New Roman" w:hAnsiTheme="minorHAnsi" w:cstheme="minorHAnsi"/>
                <w:i/>
                <w:sz w:val="18"/>
                <w:szCs w:val="18"/>
                <w:u w:val="single"/>
                <w:lang w:val="fr-FR" w:eastAsia="en-US"/>
              </w:rPr>
              <w:t>(B) PRESSES</w:t>
            </w:r>
          </w:p>
          <w:p w14:paraId="52CA8153" w14:textId="77777777" w:rsidR="00594EF1" w:rsidRPr="00887FF5" w:rsidRDefault="00594EF1" w:rsidP="00BA58B5">
            <w:pPr>
              <w:pStyle w:val="NormalWeb"/>
              <w:tabs>
                <w:tab w:val="left" w:pos="2127"/>
              </w:tabs>
              <w:spacing w:before="120" w:after="120"/>
              <w:ind w:left="134" w:right="212"/>
              <w:jc w:val="both"/>
              <w:rPr>
                <w:rFonts w:asciiTheme="minorHAnsi" w:hAnsiTheme="minorHAnsi" w:cs="Times New Roman"/>
                <w:sz w:val="20"/>
                <w:szCs w:val="20"/>
                <w:lang w:val="fr-FR"/>
              </w:rPr>
            </w:pPr>
            <w:r w:rsidRPr="00887FF5">
              <w:rPr>
                <w:rFonts w:asciiTheme="minorHAnsi" w:hAnsiTheme="minorHAnsi" w:cs="Times New Roman"/>
                <w:sz w:val="20"/>
                <w:szCs w:val="20"/>
                <w:lang w:val="fr-FR"/>
              </w:rPr>
              <w:t xml:space="preserve">9. </w:t>
            </w:r>
            <w:proofErr w:type="spellStart"/>
            <w:r w:rsidRPr="00887FF5">
              <w:rPr>
                <w:rFonts w:asciiTheme="minorHAnsi" w:hAnsiTheme="minorHAnsi" w:cs="Times New Roman"/>
                <w:sz w:val="20"/>
                <w:szCs w:val="20"/>
                <w:lang w:val="fr-FR"/>
              </w:rPr>
              <w:t>Prensas</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incluidas</w:t>
            </w:r>
            <w:proofErr w:type="spellEnd"/>
            <w:r w:rsidRPr="00887FF5">
              <w:rPr>
                <w:rFonts w:asciiTheme="minorHAnsi" w:hAnsiTheme="minorHAnsi" w:cs="Times New Roman"/>
                <w:sz w:val="20"/>
                <w:szCs w:val="20"/>
                <w:lang w:val="fr-FR"/>
              </w:rPr>
              <w:t xml:space="preserve"> las </w:t>
            </w:r>
            <w:proofErr w:type="spellStart"/>
            <w:r w:rsidRPr="00887FF5">
              <w:rPr>
                <w:rFonts w:asciiTheme="minorHAnsi" w:hAnsiTheme="minorHAnsi" w:cs="Times New Roman"/>
                <w:sz w:val="20"/>
                <w:szCs w:val="20"/>
                <w:lang w:val="fr-FR"/>
              </w:rPr>
              <w:t>plegadoras</w:t>
            </w:r>
            <w:proofErr w:type="spellEnd"/>
            <w:r w:rsidRPr="00887FF5">
              <w:rPr>
                <w:rFonts w:asciiTheme="minorHAnsi" w:hAnsiTheme="minorHAnsi" w:cs="Times New Roman"/>
                <w:sz w:val="20"/>
                <w:szCs w:val="20"/>
                <w:lang w:val="fr-FR"/>
              </w:rPr>
              <w:t xml:space="preserve">, para </w:t>
            </w:r>
            <w:proofErr w:type="spellStart"/>
            <w:r w:rsidRPr="00887FF5">
              <w:rPr>
                <w:rFonts w:asciiTheme="minorHAnsi" w:hAnsiTheme="minorHAnsi" w:cs="Times New Roman"/>
                <w:sz w:val="20"/>
                <w:szCs w:val="20"/>
                <w:lang w:val="fr-FR"/>
              </w:rPr>
              <w:t>trabajar</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metales</w:t>
            </w:r>
            <w:proofErr w:type="spellEnd"/>
            <w:r w:rsidRPr="00887FF5">
              <w:rPr>
                <w:rFonts w:asciiTheme="minorHAnsi" w:hAnsiTheme="minorHAnsi" w:cs="Times New Roman"/>
                <w:sz w:val="20"/>
                <w:szCs w:val="20"/>
                <w:lang w:val="fr-FR"/>
              </w:rPr>
              <w:t xml:space="preserve"> en </w:t>
            </w:r>
            <w:proofErr w:type="spellStart"/>
            <w:r w:rsidRPr="00887FF5">
              <w:rPr>
                <w:rFonts w:asciiTheme="minorHAnsi" w:hAnsiTheme="minorHAnsi" w:cs="Times New Roman"/>
                <w:sz w:val="20"/>
                <w:szCs w:val="20"/>
                <w:lang w:val="fr-FR"/>
              </w:rPr>
              <w:t>frío</w:t>
            </w:r>
            <w:proofErr w:type="spellEnd"/>
            <w:r w:rsidRPr="00887FF5">
              <w:rPr>
                <w:rFonts w:asciiTheme="minorHAnsi" w:hAnsiTheme="minorHAnsi" w:cs="Times New Roman"/>
                <w:sz w:val="20"/>
                <w:szCs w:val="20"/>
                <w:lang w:val="fr-FR"/>
              </w:rPr>
              <w:t xml:space="preserve">, de </w:t>
            </w:r>
            <w:proofErr w:type="spellStart"/>
            <w:r w:rsidRPr="00887FF5">
              <w:rPr>
                <w:rFonts w:asciiTheme="minorHAnsi" w:hAnsiTheme="minorHAnsi" w:cs="Times New Roman"/>
                <w:sz w:val="20"/>
                <w:szCs w:val="20"/>
                <w:lang w:val="fr-FR"/>
              </w:rPr>
              <w:t>carga</w:t>
            </w:r>
            <w:proofErr w:type="spellEnd"/>
            <w:r w:rsidRPr="00887FF5">
              <w:rPr>
                <w:rFonts w:asciiTheme="minorHAnsi" w:hAnsiTheme="minorHAnsi" w:cs="Times New Roman"/>
                <w:sz w:val="20"/>
                <w:szCs w:val="20"/>
                <w:lang w:val="fr-FR"/>
              </w:rPr>
              <w:t xml:space="preserve"> y/o </w:t>
            </w:r>
            <w:proofErr w:type="spellStart"/>
            <w:r w:rsidRPr="00887FF5">
              <w:rPr>
                <w:rFonts w:asciiTheme="minorHAnsi" w:hAnsiTheme="minorHAnsi" w:cs="Times New Roman"/>
                <w:sz w:val="20"/>
                <w:szCs w:val="20"/>
                <w:lang w:val="fr-FR"/>
              </w:rPr>
              <w:t>descarga</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manual</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cuyos</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elementos</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móviles</w:t>
            </w:r>
            <w:proofErr w:type="spellEnd"/>
            <w:r w:rsidRPr="00887FF5">
              <w:rPr>
                <w:rFonts w:asciiTheme="minorHAnsi" w:hAnsiTheme="minorHAnsi" w:cs="Times New Roman"/>
                <w:sz w:val="20"/>
                <w:szCs w:val="20"/>
                <w:lang w:val="fr-FR"/>
              </w:rPr>
              <w:t xml:space="preserve"> de </w:t>
            </w:r>
            <w:proofErr w:type="spellStart"/>
            <w:r w:rsidRPr="00887FF5">
              <w:rPr>
                <w:rFonts w:asciiTheme="minorHAnsi" w:hAnsiTheme="minorHAnsi" w:cs="Times New Roman"/>
                <w:sz w:val="20"/>
                <w:szCs w:val="20"/>
                <w:lang w:val="fr-FR"/>
              </w:rPr>
              <w:t>trabajo</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pueden</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tener</w:t>
            </w:r>
            <w:proofErr w:type="spellEnd"/>
            <w:r w:rsidRPr="00887FF5">
              <w:rPr>
                <w:rFonts w:asciiTheme="minorHAnsi" w:hAnsiTheme="minorHAnsi" w:cs="Times New Roman"/>
                <w:sz w:val="20"/>
                <w:szCs w:val="20"/>
                <w:lang w:val="fr-FR"/>
              </w:rPr>
              <w:t xml:space="preserve"> un </w:t>
            </w:r>
            <w:proofErr w:type="spellStart"/>
            <w:r w:rsidRPr="00887FF5">
              <w:rPr>
                <w:rFonts w:asciiTheme="minorHAnsi" w:hAnsiTheme="minorHAnsi" w:cs="Times New Roman"/>
                <w:sz w:val="20"/>
                <w:szCs w:val="20"/>
                <w:lang w:val="fr-FR"/>
              </w:rPr>
              <w:t>recorrido</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superior</w:t>
            </w:r>
            <w:proofErr w:type="spellEnd"/>
            <w:r w:rsidRPr="00887FF5">
              <w:rPr>
                <w:rFonts w:asciiTheme="minorHAnsi" w:hAnsiTheme="minorHAnsi" w:cs="Times New Roman"/>
                <w:sz w:val="20"/>
                <w:szCs w:val="20"/>
                <w:lang w:val="fr-FR"/>
              </w:rPr>
              <w:t xml:space="preserve"> a 6 mm y </w:t>
            </w:r>
            <w:proofErr w:type="spellStart"/>
            <w:r w:rsidRPr="00887FF5">
              <w:rPr>
                <w:rFonts w:asciiTheme="minorHAnsi" w:hAnsiTheme="minorHAnsi" w:cs="Times New Roman"/>
                <w:sz w:val="20"/>
                <w:szCs w:val="20"/>
                <w:lang w:val="fr-FR"/>
              </w:rPr>
              <w:t>una</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velocidad</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superior</w:t>
            </w:r>
            <w:proofErr w:type="spellEnd"/>
            <w:r w:rsidRPr="00887FF5">
              <w:rPr>
                <w:rFonts w:asciiTheme="minorHAnsi" w:hAnsiTheme="minorHAnsi" w:cs="Times New Roman"/>
                <w:sz w:val="20"/>
                <w:szCs w:val="20"/>
                <w:lang w:val="fr-FR"/>
              </w:rPr>
              <w:t xml:space="preserve"> a 30 mm/s / </w:t>
            </w:r>
            <w:r w:rsidRPr="00887FF5">
              <w:rPr>
                <w:rFonts w:asciiTheme="minorHAnsi" w:hAnsiTheme="minorHAnsi" w:cs="Times New Roman"/>
                <w:i/>
                <w:iCs/>
                <w:sz w:val="18"/>
                <w:szCs w:val="18"/>
                <w:lang w:val="fr-FR"/>
              </w:rPr>
              <w:t xml:space="preserve">Presses, </w:t>
            </w:r>
            <w:proofErr w:type="spellStart"/>
            <w:r w:rsidRPr="00887FF5">
              <w:rPr>
                <w:rFonts w:asciiTheme="minorHAnsi" w:hAnsiTheme="minorHAnsi" w:cs="Times New Roman"/>
                <w:i/>
                <w:iCs/>
                <w:sz w:val="18"/>
                <w:szCs w:val="18"/>
                <w:lang w:val="fr-FR"/>
              </w:rPr>
              <w:t>including</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press-brakes</w:t>
            </w:r>
            <w:proofErr w:type="spellEnd"/>
            <w:r w:rsidRPr="00887FF5">
              <w:rPr>
                <w:rFonts w:asciiTheme="minorHAnsi" w:hAnsiTheme="minorHAnsi" w:cs="Times New Roman"/>
                <w:i/>
                <w:iCs/>
                <w:sz w:val="18"/>
                <w:szCs w:val="18"/>
                <w:lang w:val="fr-FR"/>
              </w:rPr>
              <w:t xml:space="preserve">, for the cold </w:t>
            </w:r>
            <w:proofErr w:type="spellStart"/>
            <w:r w:rsidRPr="00887FF5">
              <w:rPr>
                <w:rFonts w:asciiTheme="minorHAnsi" w:hAnsiTheme="minorHAnsi" w:cs="Times New Roman"/>
                <w:i/>
                <w:iCs/>
                <w:sz w:val="18"/>
                <w:szCs w:val="18"/>
                <w:lang w:val="fr-FR"/>
              </w:rPr>
              <w:t>working</w:t>
            </w:r>
            <w:proofErr w:type="spellEnd"/>
            <w:r w:rsidRPr="00887FF5">
              <w:rPr>
                <w:rFonts w:asciiTheme="minorHAnsi" w:hAnsiTheme="minorHAnsi" w:cs="Times New Roman"/>
                <w:i/>
                <w:iCs/>
                <w:sz w:val="18"/>
                <w:szCs w:val="18"/>
                <w:lang w:val="fr-FR"/>
              </w:rPr>
              <w:t xml:space="preserve"> of </w:t>
            </w:r>
            <w:proofErr w:type="spellStart"/>
            <w:r w:rsidRPr="00887FF5">
              <w:rPr>
                <w:rFonts w:asciiTheme="minorHAnsi" w:hAnsiTheme="minorHAnsi" w:cs="Times New Roman"/>
                <w:i/>
                <w:iCs/>
                <w:sz w:val="18"/>
                <w:szCs w:val="18"/>
                <w:lang w:val="fr-FR"/>
              </w:rPr>
              <w:t>metals</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with</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manual</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loading</w:t>
            </w:r>
            <w:proofErr w:type="spellEnd"/>
            <w:r w:rsidRPr="00887FF5">
              <w:rPr>
                <w:rFonts w:asciiTheme="minorHAnsi" w:hAnsiTheme="minorHAnsi" w:cs="Times New Roman"/>
                <w:i/>
                <w:iCs/>
                <w:sz w:val="18"/>
                <w:szCs w:val="18"/>
                <w:lang w:val="fr-FR"/>
              </w:rPr>
              <w:t xml:space="preserve"> and/or </w:t>
            </w:r>
            <w:proofErr w:type="spellStart"/>
            <w:r w:rsidRPr="00887FF5">
              <w:rPr>
                <w:rFonts w:asciiTheme="minorHAnsi" w:hAnsiTheme="minorHAnsi" w:cs="Times New Roman"/>
                <w:i/>
                <w:iCs/>
                <w:sz w:val="18"/>
                <w:szCs w:val="18"/>
                <w:lang w:val="fr-FR"/>
              </w:rPr>
              <w:t>unloading</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whose</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movable</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working</w:t>
            </w:r>
            <w:proofErr w:type="spellEnd"/>
            <w:r w:rsidRPr="00887FF5">
              <w:rPr>
                <w:rFonts w:asciiTheme="minorHAnsi" w:hAnsiTheme="minorHAnsi" w:cs="Times New Roman"/>
                <w:i/>
                <w:iCs/>
                <w:sz w:val="18"/>
                <w:szCs w:val="18"/>
                <w:lang w:val="fr-FR"/>
              </w:rPr>
              <w:t xml:space="preserve"> parts </w:t>
            </w:r>
            <w:proofErr w:type="spellStart"/>
            <w:r w:rsidRPr="00887FF5">
              <w:rPr>
                <w:rFonts w:asciiTheme="minorHAnsi" w:hAnsiTheme="minorHAnsi" w:cs="Times New Roman"/>
                <w:i/>
                <w:iCs/>
                <w:sz w:val="18"/>
                <w:szCs w:val="18"/>
                <w:lang w:val="fr-FR"/>
              </w:rPr>
              <w:t>may</w:t>
            </w:r>
            <w:proofErr w:type="spellEnd"/>
            <w:r w:rsidRPr="00887FF5">
              <w:rPr>
                <w:rFonts w:asciiTheme="minorHAnsi" w:hAnsiTheme="minorHAnsi" w:cs="Times New Roman"/>
                <w:i/>
                <w:iCs/>
                <w:sz w:val="18"/>
                <w:szCs w:val="18"/>
                <w:lang w:val="fr-FR"/>
              </w:rPr>
              <w:t xml:space="preserve"> have a </w:t>
            </w:r>
            <w:proofErr w:type="spellStart"/>
            <w:r w:rsidRPr="00887FF5">
              <w:rPr>
                <w:rFonts w:asciiTheme="minorHAnsi" w:hAnsiTheme="minorHAnsi" w:cs="Times New Roman"/>
                <w:i/>
                <w:iCs/>
                <w:sz w:val="18"/>
                <w:szCs w:val="18"/>
                <w:lang w:val="fr-FR"/>
              </w:rPr>
              <w:t>travel</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exceeding</w:t>
            </w:r>
            <w:proofErr w:type="spellEnd"/>
            <w:r w:rsidRPr="00887FF5">
              <w:rPr>
                <w:rFonts w:asciiTheme="minorHAnsi" w:hAnsiTheme="minorHAnsi" w:cs="Times New Roman"/>
                <w:i/>
                <w:iCs/>
                <w:sz w:val="18"/>
                <w:szCs w:val="18"/>
                <w:lang w:val="fr-FR"/>
              </w:rPr>
              <w:t xml:space="preserve"> 6 mm and a speed </w:t>
            </w:r>
            <w:proofErr w:type="spellStart"/>
            <w:r w:rsidRPr="00887FF5">
              <w:rPr>
                <w:rFonts w:asciiTheme="minorHAnsi" w:hAnsiTheme="minorHAnsi" w:cs="Times New Roman"/>
                <w:i/>
                <w:iCs/>
                <w:sz w:val="18"/>
                <w:szCs w:val="18"/>
                <w:lang w:val="fr-FR"/>
              </w:rPr>
              <w:t>exceeding</w:t>
            </w:r>
            <w:proofErr w:type="spellEnd"/>
            <w:r w:rsidRPr="00887FF5">
              <w:rPr>
                <w:rFonts w:asciiTheme="minorHAnsi" w:hAnsiTheme="minorHAnsi" w:cs="Times New Roman"/>
                <w:i/>
                <w:iCs/>
                <w:sz w:val="18"/>
                <w:szCs w:val="18"/>
                <w:lang w:val="fr-FR"/>
              </w:rPr>
              <w:t xml:space="preserve"> 30 mm/s</w:t>
            </w:r>
          </w:p>
          <w:p w14:paraId="3DD039E0" w14:textId="77777777" w:rsidR="00594EF1" w:rsidRPr="00887FF5"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lang w:val="fr-FR"/>
              </w:rPr>
            </w:pPr>
            <w:r w:rsidRPr="00887FF5">
              <w:rPr>
                <w:rFonts w:asciiTheme="minorHAnsi" w:hAnsiTheme="minorHAnsi" w:cs="Times New Roman"/>
                <w:sz w:val="20"/>
                <w:szCs w:val="20"/>
                <w:lang w:val="fr-FR"/>
              </w:rPr>
              <w:t xml:space="preserve">10. </w:t>
            </w:r>
            <w:proofErr w:type="spellStart"/>
            <w:r w:rsidRPr="00887FF5">
              <w:rPr>
                <w:rFonts w:asciiTheme="minorHAnsi" w:hAnsiTheme="minorHAnsi" w:cs="Times New Roman"/>
                <w:sz w:val="20"/>
                <w:szCs w:val="20"/>
                <w:lang w:val="fr-FR"/>
              </w:rPr>
              <w:t>Máquinas</w:t>
            </w:r>
            <w:proofErr w:type="spellEnd"/>
            <w:r w:rsidRPr="00887FF5">
              <w:rPr>
                <w:rFonts w:asciiTheme="minorHAnsi" w:hAnsiTheme="minorHAnsi" w:cs="Times New Roman"/>
                <w:sz w:val="20"/>
                <w:szCs w:val="20"/>
                <w:lang w:val="fr-FR"/>
              </w:rPr>
              <w:t xml:space="preserve"> para </w:t>
            </w:r>
            <w:proofErr w:type="spellStart"/>
            <w:r w:rsidRPr="00887FF5">
              <w:rPr>
                <w:rFonts w:asciiTheme="minorHAnsi" w:hAnsiTheme="minorHAnsi" w:cs="Times New Roman"/>
                <w:sz w:val="20"/>
                <w:szCs w:val="20"/>
                <w:lang w:val="fr-FR"/>
              </w:rPr>
              <w:t>moldear</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plásticos</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por</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inyección</w:t>
            </w:r>
            <w:proofErr w:type="spellEnd"/>
            <w:r w:rsidRPr="00887FF5">
              <w:rPr>
                <w:rFonts w:asciiTheme="minorHAnsi" w:hAnsiTheme="minorHAnsi" w:cs="Times New Roman"/>
                <w:sz w:val="20"/>
                <w:szCs w:val="20"/>
                <w:lang w:val="fr-FR"/>
              </w:rPr>
              <w:t xml:space="preserve"> o </w:t>
            </w:r>
            <w:proofErr w:type="spellStart"/>
            <w:r w:rsidRPr="00887FF5">
              <w:rPr>
                <w:rFonts w:asciiTheme="minorHAnsi" w:hAnsiTheme="minorHAnsi" w:cs="Times New Roman"/>
                <w:sz w:val="20"/>
                <w:szCs w:val="20"/>
                <w:lang w:val="fr-FR"/>
              </w:rPr>
              <w:t>compresión</w:t>
            </w:r>
            <w:proofErr w:type="spellEnd"/>
            <w:r w:rsidRPr="00887FF5">
              <w:rPr>
                <w:rFonts w:asciiTheme="minorHAnsi" w:hAnsiTheme="minorHAnsi" w:cs="Times New Roman"/>
                <w:sz w:val="20"/>
                <w:szCs w:val="20"/>
                <w:lang w:val="fr-FR"/>
              </w:rPr>
              <w:t xml:space="preserve"> de </w:t>
            </w:r>
            <w:proofErr w:type="spellStart"/>
            <w:r w:rsidRPr="00887FF5">
              <w:rPr>
                <w:rFonts w:asciiTheme="minorHAnsi" w:hAnsiTheme="minorHAnsi" w:cs="Times New Roman"/>
                <w:sz w:val="20"/>
                <w:szCs w:val="20"/>
                <w:lang w:val="fr-FR"/>
              </w:rPr>
              <w:t>carga</w:t>
            </w:r>
            <w:proofErr w:type="spellEnd"/>
            <w:r w:rsidRPr="00887FF5">
              <w:rPr>
                <w:rFonts w:asciiTheme="minorHAnsi" w:hAnsiTheme="minorHAnsi" w:cs="Times New Roman"/>
                <w:sz w:val="20"/>
                <w:szCs w:val="20"/>
                <w:lang w:val="fr-FR"/>
              </w:rPr>
              <w:t xml:space="preserve"> o </w:t>
            </w:r>
            <w:proofErr w:type="spellStart"/>
            <w:r w:rsidRPr="00887FF5">
              <w:rPr>
                <w:rFonts w:asciiTheme="minorHAnsi" w:hAnsiTheme="minorHAnsi" w:cs="Times New Roman"/>
                <w:sz w:val="20"/>
                <w:szCs w:val="20"/>
                <w:lang w:val="fr-FR"/>
              </w:rPr>
              <w:t>descarga</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manual</w:t>
            </w:r>
            <w:proofErr w:type="spellEnd"/>
            <w:r w:rsidRPr="00887FF5">
              <w:rPr>
                <w:rFonts w:asciiTheme="minorHAnsi" w:hAnsiTheme="minorHAnsi" w:cs="Times New Roman"/>
                <w:sz w:val="20"/>
                <w:szCs w:val="20"/>
                <w:lang w:val="fr-FR"/>
              </w:rPr>
              <w:t xml:space="preserve"> / </w:t>
            </w:r>
            <w:r w:rsidRPr="00887FF5">
              <w:rPr>
                <w:rFonts w:asciiTheme="minorHAnsi" w:hAnsiTheme="minorHAnsi" w:cs="Times New Roman"/>
                <w:i/>
                <w:iCs/>
                <w:sz w:val="18"/>
                <w:szCs w:val="18"/>
                <w:lang w:val="fr-FR"/>
              </w:rPr>
              <w:t xml:space="preserve">Injection </w:t>
            </w:r>
            <w:proofErr w:type="spellStart"/>
            <w:r w:rsidRPr="00887FF5">
              <w:rPr>
                <w:rFonts w:asciiTheme="minorHAnsi" w:hAnsiTheme="minorHAnsi" w:cs="Times New Roman"/>
                <w:i/>
                <w:iCs/>
                <w:sz w:val="18"/>
                <w:szCs w:val="18"/>
                <w:lang w:val="fr-FR"/>
              </w:rPr>
              <w:t>or</w:t>
            </w:r>
            <w:proofErr w:type="spellEnd"/>
            <w:r w:rsidRPr="00887FF5">
              <w:rPr>
                <w:rFonts w:asciiTheme="minorHAnsi" w:hAnsiTheme="minorHAnsi" w:cs="Times New Roman"/>
                <w:i/>
                <w:iCs/>
                <w:sz w:val="18"/>
                <w:szCs w:val="18"/>
                <w:lang w:val="fr-FR"/>
              </w:rPr>
              <w:t xml:space="preserve"> compression plastics-</w:t>
            </w:r>
            <w:proofErr w:type="spellStart"/>
            <w:r w:rsidRPr="00887FF5">
              <w:rPr>
                <w:rFonts w:asciiTheme="minorHAnsi" w:hAnsiTheme="minorHAnsi" w:cs="Times New Roman"/>
                <w:i/>
                <w:iCs/>
                <w:sz w:val="18"/>
                <w:szCs w:val="18"/>
                <w:lang w:val="fr-FR"/>
              </w:rPr>
              <w:t>moulding</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machinery</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with</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manual</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loading</w:t>
            </w:r>
            <w:proofErr w:type="spellEnd"/>
            <w:r w:rsidRPr="00887FF5">
              <w:rPr>
                <w:rFonts w:asciiTheme="minorHAnsi" w:hAnsiTheme="minorHAnsi" w:cs="Times New Roman"/>
                <w:i/>
                <w:iCs/>
                <w:sz w:val="18"/>
                <w:szCs w:val="18"/>
                <w:lang w:val="fr-FR"/>
              </w:rPr>
              <w:t xml:space="preserve"> or </w:t>
            </w:r>
            <w:proofErr w:type="spellStart"/>
            <w:r w:rsidRPr="00887FF5">
              <w:rPr>
                <w:rFonts w:asciiTheme="minorHAnsi" w:hAnsiTheme="minorHAnsi" w:cs="Times New Roman"/>
                <w:i/>
                <w:iCs/>
                <w:sz w:val="18"/>
                <w:szCs w:val="18"/>
                <w:lang w:val="fr-FR"/>
              </w:rPr>
              <w:t>unloading</w:t>
            </w:r>
            <w:proofErr w:type="spellEnd"/>
            <w:r w:rsidRPr="00887FF5">
              <w:rPr>
                <w:rFonts w:asciiTheme="minorHAnsi" w:hAnsiTheme="minorHAnsi" w:cs="Times New Roman"/>
                <w:i/>
                <w:iCs/>
                <w:sz w:val="18"/>
                <w:szCs w:val="18"/>
                <w:lang w:val="fr-FR"/>
              </w:rPr>
              <w:t>.</w:t>
            </w:r>
          </w:p>
          <w:p w14:paraId="78490F5A" w14:textId="77777777" w:rsidR="00594EF1" w:rsidRPr="00887FF5"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i/>
                <w:iCs/>
                <w:sz w:val="20"/>
                <w:szCs w:val="20"/>
                <w:lang w:val="fr-FR"/>
              </w:rPr>
            </w:pPr>
            <w:r w:rsidRPr="00887FF5">
              <w:rPr>
                <w:rFonts w:asciiTheme="minorHAnsi" w:hAnsiTheme="minorHAnsi" w:cs="Times New Roman"/>
                <w:sz w:val="20"/>
                <w:szCs w:val="20"/>
                <w:lang w:val="fr-FR"/>
              </w:rPr>
              <w:t xml:space="preserve">11. </w:t>
            </w:r>
            <w:proofErr w:type="spellStart"/>
            <w:r w:rsidRPr="00887FF5">
              <w:rPr>
                <w:rFonts w:asciiTheme="minorHAnsi" w:hAnsiTheme="minorHAnsi" w:cs="Times New Roman"/>
                <w:sz w:val="20"/>
                <w:szCs w:val="20"/>
                <w:lang w:val="fr-FR"/>
              </w:rPr>
              <w:t>Máquinas</w:t>
            </w:r>
            <w:proofErr w:type="spellEnd"/>
            <w:r w:rsidRPr="00887FF5">
              <w:rPr>
                <w:rFonts w:asciiTheme="minorHAnsi" w:hAnsiTheme="minorHAnsi" w:cs="Times New Roman"/>
                <w:sz w:val="20"/>
                <w:szCs w:val="20"/>
                <w:lang w:val="fr-FR"/>
              </w:rPr>
              <w:t xml:space="preserve"> para </w:t>
            </w:r>
            <w:proofErr w:type="spellStart"/>
            <w:r w:rsidRPr="00887FF5">
              <w:rPr>
                <w:rFonts w:asciiTheme="minorHAnsi" w:hAnsiTheme="minorHAnsi" w:cs="Times New Roman"/>
                <w:sz w:val="20"/>
                <w:szCs w:val="20"/>
                <w:lang w:val="fr-FR"/>
              </w:rPr>
              <w:t>moldear</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caucho</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por</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inyección</w:t>
            </w:r>
            <w:proofErr w:type="spellEnd"/>
            <w:r w:rsidRPr="00887FF5">
              <w:rPr>
                <w:rFonts w:asciiTheme="minorHAnsi" w:hAnsiTheme="minorHAnsi" w:cs="Times New Roman"/>
                <w:sz w:val="20"/>
                <w:szCs w:val="20"/>
                <w:lang w:val="fr-FR"/>
              </w:rPr>
              <w:t xml:space="preserve"> o </w:t>
            </w:r>
            <w:proofErr w:type="spellStart"/>
            <w:r w:rsidRPr="00887FF5">
              <w:rPr>
                <w:rFonts w:asciiTheme="minorHAnsi" w:hAnsiTheme="minorHAnsi" w:cs="Times New Roman"/>
                <w:sz w:val="20"/>
                <w:szCs w:val="20"/>
                <w:lang w:val="fr-FR"/>
              </w:rPr>
              <w:t>compresión</w:t>
            </w:r>
            <w:proofErr w:type="spellEnd"/>
            <w:r w:rsidRPr="00887FF5">
              <w:rPr>
                <w:rFonts w:asciiTheme="minorHAnsi" w:hAnsiTheme="minorHAnsi" w:cs="Times New Roman"/>
                <w:sz w:val="20"/>
                <w:szCs w:val="20"/>
                <w:lang w:val="fr-FR"/>
              </w:rPr>
              <w:t xml:space="preserve"> de </w:t>
            </w:r>
            <w:proofErr w:type="spellStart"/>
            <w:r w:rsidRPr="00887FF5">
              <w:rPr>
                <w:rFonts w:asciiTheme="minorHAnsi" w:hAnsiTheme="minorHAnsi" w:cs="Times New Roman"/>
                <w:sz w:val="20"/>
                <w:szCs w:val="20"/>
                <w:lang w:val="fr-FR"/>
              </w:rPr>
              <w:t>carga</w:t>
            </w:r>
            <w:proofErr w:type="spellEnd"/>
            <w:r w:rsidRPr="00887FF5">
              <w:rPr>
                <w:rFonts w:asciiTheme="minorHAnsi" w:hAnsiTheme="minorHAnsi" w:cs="Times New Roman"/>
                <w:sz w:val="20"/>
                <w:szCs w:val="20"/>
                <w:lang w:val="fr-FR"/>
              </w:rPr>
              <w:t xml:space="preserve"> o </w:t>
            </w:r>
            <w:proofErr w:type="spellStart"/>
            <w:r w:rsidRPr="00887FF5">
              <w:rPr>
                <w:rFonts w:asciiTheme="minorHAnsi" w:hAnsiTheme="minorHAnsi" w:cs="Times New Roman"/>
                <w:sz w:val="20"/>
                <w:szCs w:val="20"/>
                <w:lang w:val="fr-FR"/>
              </w:rPr>
              <w:t>descarga</w:t>
            </w:r>
            <w:proofErr w:type="spellEnd"/>
            <w:r w:rsidRPr="00887FF5">
              <w:rPr>
                <w:rFonts w:asciiTheme="minorHAnsi" w:hAnsiTheme="minorHAnsi" w:cs="Times New Roman"/>
                <w:sz w:val="20"/>
                <w:szCs w:val="20"/>
                <w:lang w:val="fr-FR"/>
              </w:rPr>
              <w:t xml:space="preserve"> </w:t>
            </w:r>
            <w:proofErr w:type="spellStart"/>
            <w:r w:rsidRPr="00887FF5">
              <w:rPr>
                <w:rFonts w:asciiTheme="minorHAnsi" w:hAnsiTheme="minorHAnsi" w:cs="Times New Roman"/>
                <w:sz w:val="20"/>
                <w:szCs w:val="20"/>
                <w:lang w:val="fr-FR"/>
              </w:rPr>
              <w:t>manual</w:t>
            </w:r>
            <w:proofErr w:type="spellEnd"/>
            <w:r w:rsidRPr="00887FF5">
              <w:rPr>
                <w:rFonts w:asciiTheme="minorHAnsi" w:hAnsiTheme="minorHAnsi" w:cs="Times New Roman"/>
                <w:sz w:val="20"/>
                <w:szCs w:val="20"/>
                <w:lang w:val="fr-FR"/>
              </w:rPr>
              <w:t xml:space="preserve"> / </w:t>
            </w:r>
            <w:r w:rsidRPr="00887FF5">
              <w:rPr>
                <w:rFonts w:asciiTheme="minorHAnsi" w:hAnsiTheme="minorHAnsi" w:cs="Times New Roman"/>
                <w:i/>
                <w:iCs/>
                <w:sz w:val="18"/>
                <w:szCs w:val="18"/>
                <w:lang w:val="fr-FR"/>
              </w:rPr>
              <w:t xml:space="preserve">Injection </w:t>
            </w:r>
            <w:proofErr w:type="spellStart"/>
            <w:r w:rsidRPr="00887FF5">
              <w:rPr>
                <w:rFonts w:asciiTheme="minorHAnsi" w:hAnsiTheme="minorHAnsi" w:cs="Times New Roman"/>
                <w:i/>
                <w:iCs/>
                <w:sz w:val="18"/>
                <w:szCs w:val="18"/>
                <w:lang w:val="fr-FR"/>
              </w:rPr>
              <w:t>or</w:t>
            </w:r>
            <w:proofErr w:type="spellEnd"/>
            <w:r w:rsidRPr="00887FF5">
              <w:rPr>
                <w:rFonts w:asciiTheme="minorHAnsi" w:hAnsiTheme="minorHAnsi" w:cs="Times New Roman"/>
                <w:i/>
                <w:iCs/>
                <w:sz w:val="18"/>
                <w:szCs w:val="18"/>
                <w:lang w:val="fr-FR"/>
              </w:rPr>
              <w:t xml:space="preserve"> compression </w:t>
            </w:r>
            <w:proofErr w:type="spellStart"/>
            <w:r w:rsidRPr="00887FF5">
              <w:rPr>
                <w:rFonts w:asciiTheme="minorHAnsi" w:hAnsiTheme="minorHAnsi" w:cs="Times New Roman"/>
                <w:i/>
                <w:iCs/>
                <w:sz w:val="18"/>
                <w:szCs w:val="18"/>
                <w:lang w:val="fr-FR"/>
              </w:rPr>
              <w:t>rubber-moulding</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machinery</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with</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manual</w:t>
            </w:r>
            <w:proofErr w:type="spellEnd"/>
            <w:r w:rsidRPr="00887FF5">
              <w:rPr>
                <w:rFonts w:asciiTheme="minorHAnsi" w:hAnsiTheme="minorHAnsi" w:cs="Times New Roman"/>
                <w:i/>
                <w:iCs/>
                <w:sz w:val="18"/>
                <w:szCs w:val="18"/>
                <w:lang w:val="fr-FR"/>
              </w:rPr>
              <w:t xml:space="preserve"> </w:t>
            </w:r>
            <w:proofErr w:type="spellStart"/>
            <w:r w:rsidRPr="00887FF5">
              <w:rPr>
                <w:rFonts w:asciiTheme="minorHAnsi" w:hAnsiTheme="minorHAnsi" w:cs="Times New Roman"/>
                <w:i/>
                <w:iCs/>
                <w:sz w:val="18"/>
                <w:szCs w:val="18"/>
                <w:lang w:val="fr-FR"/>
              </w:rPr>
              <w:t>loading</w:t>
            </w:r>
            <w:proofErr w:type="spellEnd"/>
            <w:r w:rsidRPr="00887FF5">
              <w:rPr>
                <w:rFonts w:asciiTheme="minorHAnsi" w:hAnsiTheme="minorHAnsi" w:cs="Times New Roman"/>
                <w:i/>
                <w:iCs/>
                <w:sz w:val="18"/>
                <w:szCs w:val="18"/>
                <w:lang w:val="fr-FR"/>
              </w:rPr>
              <w:t xml:space="preserve"> or </w:t>
            </w:r>
            <w:proofErr w:type="spellStart"/>
            <w:r w:rsidRPr="00887FF5">
              <w:rPr>
                <w:rFonts w:asciiTheme="minorHAnsi" w:hAnsiTheme="minorHAnsi" w:cs="Times New Roman"/>
                <w:i/>
                <w:iCs/>
                <w:sz w:val="18"/>
                <w:szCs w:val="18"/>
                <w:lang w:val="fr-FR"/>
              </w:rPr>
              <w:t>unloading</w:t>
            </w:r>
            <w:proofErr w:type="spellEnd"/>
          </w:p>
          <w:p w14:paraId="25DEECC1" w14:textId="77777777" w:rsidR="00594EF1" w:rsidRPr="008C7F15" w:rsidRDefault="00594EF1" w:rsidP="00BA58B5">
            <w:pPr>
              <w:pStyle w:val="NormalWeb"/>
              <w:tabs>
                <w:tab w:val="left" w:pos="2127"/>
              </w:tabs>
              <w:spacing w:before="120" w:after="120"/>
              <w:ind w:left="134" w:right="212"/>
              <w:jc w:val="both"/>
              <w:rPr>
                <w:rFonts w:asciiTheme="minorHAnsi" w:hAnsiTheme="minorHAnsi" w:cs="Times New Roman"/>
                <w:sz w:val="20"/>
                <w:szCs w:val="20"/>
              </w:rPr>
            </w:pPr>
            <w:r w:rsidRPr="008C7F15">
              <w:rPr>
                <w:rFonts w:asciiTheme="minorHAnsi" w:hAnsiTheme="minorHAnsi" w:cs="Times New Roman"/>
                <w:sz w:val="20"/>
                <w:szCs w:val="20"/>
              </w:rPr>
              <w:t>20. Resguardos móviles motorizados con dispositivo de enclavamiento diseñados para utilizarse</w:t>
            </w:r>
            <w:r>
              <w:rPr>
                <w:rFonts w:asciiTheme="minorHAnsi" w:hAnsiTheme="minorHAnsi" w:cs="Times New Roman"/>
                <w:sz w:val="20"/>
                <w:szCs w:val="20"/>
              </w:rPr>
              <w:t xml:space="preserve"> </w:t>
            </w:r>
            <w:r w:rsidRPr="008C7F15">
              <w:rPr>
                <w:rFonts w:asciiTheme="minorHAnsi" w:hAnsiTheme="minorHAnsi" w:cs="Times New Roman"/>
                <w:sz w:val="20"/>
                <w:szCs w:val="20"/>
              </w:rPr>
              <w:t>como medida de protección en las máquinas consideradas en los puntos 9, 10 y 11</w:t>
            </w:r>
            <w:r>
              <w:rPr>
                <w:rFonts w:asciiTheme="minorHAnsi" w:hAnsiTheme="minorHAnsi" w:cs="Times New Roman"/>
                <w:sz w:val="20"/>
                <w:szCs w:val="20"/>
              </w:rPr>
              <w:t xml:space="preserve"> </w:t>
            </w:r>
            <w:proofErr w:type="gramStart"/>
            <w:r>
              <w:rPr>
                <w:rFonts w:asciiTheme="minorHAnsi" w:hAnsiTheme="minorHAnsi" w:cs="Times New Roman"/>
                <w:sz w:val="20"/>
                <w:szCs w:val="20"/>
              </w:rPr>
              <w:t xml:space="preserve">/ </w:t>
            </w:r>
            <w:r w:rsidRPr="00B108EE">
              <w:rPr>
                <w:rFonts w:asciiTheme="minorHAnsi" w:hAnsiTheme="minorHAnsi" w:cs="Times New Roman"/>
                <w:sz w:val="20"/>
                <w:szCs w:val="20"/>
              </w:rPr>
              <w:t xml:space="preserve"> </w:t>
            </w:r>
            <w:proofErr w:type="spellStart"/>
            <w:r w:rsidRPr="006C0941">
              <w:rPr>
                <w:rFonts w:asciiTheme="minorHAnsi" w:hAnsiTheme="minorHAnsi" w:cs="Times New Roman"/>
                <w:i/>
                <w:iCs/>
                <w:sz w:val="18"/>
                <w:szCs w:val="18"/>
              </w:rPr>
              <w:t>Power</w:t>
            </w:r>
            <w:proofErr w:type="gramEnd"/>
            <w:r w:rsidRPr="006C0941">
              <w:rPr>
                <w:rFonts w:asciiTheme="minorHAnsi" w:hAnsiTheme="minorHAnsi" w:cs="Times New Roman"/>
                <w:i/>
                <w:iCs/>
                <w:sz w:val="18"/>
                <w:szCs w:val="18"/>
              </w:rPr>
              <w:t>-operated</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interlocking</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movable</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guards</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designed</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to</w:t>
            </w:r>
            <w:proofErr w:type="spellEnd"/>
            <w:r w:rsidRPr="006C0941">
              <w:rPr>
                <w:rFonts w:asciiTheme="minorHAnsi" w:hAnsiTheme="minorHAnsi" w:cs="Times New Roman"/>
                <w:i/>
                <w:iCs/>
                <w:sz w:val="18"/>
                <w:szCs w:val="18"/>
              </w:rPr>
              <w:t xml:space="preserve"> be </w:t>
            </w:r>
            <w:proofErr w:type="spellStart"/>
            <w:r w:rsidRPr="006C0941">
              <w:rPr>
                <w:rFonts w:asciiTheme="minorHAnsi" w:hAnsiTheme="minorHAnsi" w:cs="Times New Roman"/>
                <w:i/>
                <w:iCs/>
                <w:sz w:val="18"/>
                <w:szCs w:val="18"/>
              </w:rPr>
              <w:t>used</w:t>
            </w:r>
            <w:proofErr w:type="spellEnd"/>
            <w:r w:rsidRPr="006C0941">
              <w:rPr>
                <w:rFonts w:asciiTheme="minorHAnsi" w:hAnsiTheme="minorHAnsi" w:cs="Times New Roman"/>
                <w:i/>
                <w:iCs/>
                <w:sz w:val="18"/>
                <w:szCs w:val="18"/>
              </w:rPr>
              <w:t xml:space="preserve"> as </w:t>
            </w:r>
            <w:proofErr w:type="spellStart"/>
            <w:r w:rsidRPr="006C0941">
              <w:rPr>
                <w:rFonts w:asciiTheme="minorHAnsi" w:hAnsiTheme="minorHAnsi" w:cs="Times New Roman"/>
                <w:i/>
                <w:iCs/>
                <w:sz w:val="18"/>
                <w:szCs w:val="18"/>
              </w:rPr>
              <w:t>safeguards</w:t>
            </w:r>
            <w:proofErr w:type="spellEnd"/>
            <w:r w:rsidRPr="006C0941">
              <w:rPr>
                <w:rFonts w:asciiTheme="minorHAnsi" w:hAnsiTheme="minorHAnsi" w:cs="Times New Roman"/>
                <w:i/>
                <w:iCs/>
                <w:sz w:val="18"/>
                <w:szCs w:val="18"/>
              </w:rPr>
              <w:t xml:space="preserve"> in </w:t>
            </w:r>
            <w:proofErr w:type="spellStart"/>
            <w:r w:rsidRPr="006C0941">
              <w:rPr>
                <w:rFonts w:asciiTheme="minorHAnsi" w:hAnsiTheme="minorHAnsi" w:cs="Times New Roman"/>
                <w:i/>
                <w:iCs/>
                <w:sz w:val="18"/>
                <w:szCs w:val="18"/>
              </w:rPr>
              <w:t>machinery</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referred</w:t>
            </w:r>
            <w:proofErr w:type="spellEnd"/>
            <w:r w:rsidRPr="006C0941">
              <w:rPr>
                <w:rFonts w:asciiTheme="minorHAnsi" w:hAnsiTheme="minorHAnsi" w:cs="Times New Roman"/>
                <w:i/>
                <w:iCs/>
                <w:sz w:val="18"/>
                <w:szCs w:val="18"/>
              </w:rPr>
              <w:t xml:space="preserve"> </w:t>
            </w:r>
            <w:proofErr w:type="spellStart"/>
            <w:r w:rsidRPr="006C0941">
              <w:rPr>
                <w:rFonts w:asciiTheme="minorHAnsi" w:hAnsiTheme="minorHAnsi" w:cs="Times New Roman"/>
                <w:i/>
                <w:iCs/>
                <w:sz w:val="18"/>
                <w:szCs w:val="18"/>
              </w:rPr>
              <w:t>to</w:t>
            </w:r>
            <w:proofErr w:type="spellEnd"/>
            <w:r w:rsidRPr="006C0941">
              <w:rPr>
                <w:rFonts w:asciiTheme="minorHAnsi" w:hAnsiTheme="minorHAnsi" w:cs="Times New Roman"/>
                <w:i/>
                <w:iCs/>
                <w:sz w:val="18"/>
                <w:szCs w:val="18"/>
              </w:rPr>
              <w:t xml:space="preserve"> in </w:t>
            </w:r>
            <w:proofErr w:type="spellStart"/>
            <w:r w:rsidRPr="006C0941">
              <w:rPr>
                <w:rFonts w:asciiTheme="minorHAnsi" w:hAnsiTheme="minorHAnsi" w:cs="Times New Roman"/>
                <w:i/>
                <w:iCs/>
                <w:sz w:val="18"/>
                <w:szCs w:val="18"/>
              </w:rPr>
              <w:t>points</w:t>
            </w:r>
            <w:proofErr w:type="spellEnd"/>
            <w:r w:rsidRPr="006C0941">
              <w:rPr>
                <w:rFonts w:asciiTheme="minorHAnsi" w:hAnsiTheme="minorHAnsi" w:cs="Times New Roman"/>
                <w:i/>
                <w:iCs/>
                <w:sz w:val="18"/>
                <w:szCs w:val="18"/>
              </w:rPr>
              <w:t xml:space="preserve"> 9, 10 and 11.</w:t>
            </w:r>
          </w:p>
        </w:tc>
        <w:tc>
          <w:tcPr>
            <w:tcW w:w="2835" w:type="dxa"/>
            <w:vMerge/>
          </w:tcPr>
          <w:p w14:paraId="742D61BB" w14:textId="77777777" w:rsidR="00594EF1" w:rsidRPr="008C7F15" w:rsidRDefault="00594EF1" w:rsidP="00BA58B5">
            <w:pPr>
              <w:spacing w:before="120" w:after="40"/>
              <w:rPr>
                <w:rFonts w:asciiTheme="minorHAnsi" w:hAnsiTheme="minorHAnsi" w:cstheme="minorHAnsi"/>
                <w:sz w:val="20"/>
              </w:rPr>
            </w:pPr>
          </w:p>
        </w:tc>
        <w:tc>
          <w:tcPr>
            <w:tcW w:w="3051" w:type="dxa"/>
            <w:vMerge/>
          </w:tcPr>
          <w:p w14:paraId="0C0B36ED" w14:textId="77777777" w:rsidR="00594EF1" w:rsidRPr="008C7F15" w:rsidRDefault="00594EF1" w:rsidP="00BA58B5">
            <w:pPr>
              <w:spacing w:before="120" w:after="40"/>
              <w:jc w:val="both"/>
              <w:rPr>
                <w:rFonts w:asciiTheme="minorHAnsi" w:hAnsiTheme="minorHAnsi" w:cstheme="minorHAnsi"/>
                <w:sz w:val="20"/>
              </w:rPr>
            </w:pPr>
          </w:p>
        </w:tc>
      </w:tr>
      <w:tr w:rsidR="00594EF1" w:rsidRPr="008C7F15" w14:paraId="163CACB1" w14:textId="77777777" w:rsidTr="00BA58B5">
        <w:trPr>
          <w:cantSplit/>
          <w:trHeight w:val="2033"/>
          <w:tblHeader/>
        </w:trPr>
        <w:tc>
          <w:tcPr>
            <w:tcW w:w="3753" w:type="dxa"/>
          </w:tcPr>
          <w:p w14:paraId="2A84AE2E" w14:textId="77777777" w:rsidR="00594EF1" w:rsidRPr="009E7298" w:rsidRDefault="00594EF1" w:rsidP="00BA58B5">
            <w:pPr>
              <w:pStyle w:val="NormalWeb"/>
              <w:tabs>
                <w:tab w:val="left" w:pos="2127"/>
              </w:tabs>
              <w:spacing w:before="120" w:after="120"/>
              <w:ind w:right="71" w:hanging="8"/>
              <w:jc w:val="both"/>
              <w:rPr>
                <w:rFonts w:asciiTheme="minorHAnsi" w:hAnsiTheme="minorHAnsi" w:cs="Times New Roman"/>
                <w:sz w:val="20"/>
                <w:szCs w:val="20"/>
                <w:u w:val="single"/>
              </w:rPr>
            </w:pPr>
            <w:r>
              <w:rPr>
                <w:rFonts w:asciiTheme="minorHAnsi" w:hAnsiTheme="minorHAnsi" w:cs="Times New Roman"/>
                <w:sz w:val="20"/>
                <w:szCs w:val="20"/>
                <w:u w:val="single"/>
              </w:rPr>
              <w:t>(</w:t>
            </w:r>
            <w:r w:rsidRPr="009E7298">
              <w:rPr>
                <w:rFonts w:asciiTheme="minorHAnsi" w:hAnsiTheme="minorHAnsi" w:cs="Times New Roman"/>
                <w:sz w:val="20"/>
                <w:szCs w:val="20"/>
                <w:u w:val="single"/>
              </w:rPr>
              <w:t>C</w:t>
            </w:r>
            <w:r>
              <w:rPr>
                <w:rFonts w:asciiTheme="minorHAnsi" w:hAnsiTheme="minorHAnsi" w:cs="Times New Roman"/>
                <w:sz w:val="20"/>
                <w:szCs w:val="20"/>
                <w:u w:val="single"/>
              </w:rPr>
              <w:t>)</w:t>
            </w:r>
            <w:r w:rsidRPr="009E7298">
              <w:rPr>
                <w:rFonts w:asciiTheme="minorHAnsi" w:hAnsiTheme="minorHAnsi" w:cs="Times New Roman"/>
                <w:sz w:val="20"/>
                <w:szCs w:val="20"/>
                <w:u w:val="single"/>
              </w:rPr>
              <w:t>: MÁQUINA</w:t>
            </w:r>
            <w:r>
              <w:rPr>
                <w:rFonts w:asciiTheme="minorHAnsi" w:hAnsiTheme="minorHAnsi" w:cs="Times New Roman"/>
                <w:sz w:val="20"/>
                <w:szCs w:val="20"/>
                <w:u w:val="single"/>
              </w:rPr>
              <w:t xml:space="preserve">S </w:t>
            </w:r>
            <w:r w:rsidRPr="009E7298">
              <w:rPr>
                <w:rFonts w:asciiTheme="minorHAnsi" w:hAnsiTheme="minorHAnsi" w:cs="Times New Roman"/>
                <w:sz w:val="20"/>
                <w:szCs w:val="20"/>
                <w:u w:val="single"/>
              </w:rPr>
              <w:t>PARA TRABAJOS</w:t>
            </w:r>
            <w:r>
              <w:rPr>
                <w:rFonts w:asciiTheme="minorHAnsi" w:hAnsiTheme="minorHAnsi" w:cs="Times New Roman"/>
                <w:sz w:val="20"/>
                <w:szCs w:val="20"/>
                <w:u w:val="single"/>
              </w:rPr>
              <w:t xml:space="preserve"> </w:t>
            </w:r>
            <w:r w:rsidRPr="009E7298">
              <w:rPr>
                <w:rFonts w:asciiTheme="minorHAnsi" w:hAnsiTheme="minorHAnsi" w:cs="Times New Roman"/>
                <w:sz w:val="20"/>
                <w:szCs w:val="20"/>
                <w:u w:val="single"/>
              </w:rPr>
              <w:t>SUBTERRÁNEOS</w:t>
            </w:r>
            <w:r>
              <w:rPr>
                <w:rFonts w:asciiTheme="minorHAnsi" w:hAnsiTheme="minorHAnsi" w:cs="Times New Roman"/>
                <w:sz w:val="20"/>
                <w:szCs w:val="20"/>
                <w:u w:val="single"/>
              </w:rPr>
              <w:t xml:space="preserve"> / </w:t>
            </w:r>
            <w:r w:rsidRPr="005B4287">
              <w:rPr>
                <w:rFonts w:asciiTheme="minorHAnsi" w:hAnsiTheme="minorHAnsi" w:cs="Times New Roman"/>
                <w:i/>
                <w:iCs/>
                <w:sz w:val="18"/>
                <w:szCs w:val="18"/>
                <w:u w:val="single"/>
              </w:rPr>
              <w:t>MACHINERY FOR UNDERGROUND WORKING</w:t>
            </w:r>
          </w:p>
          <w:p w14:paraId="3F1AD23C" w14:textId="77777777" w:rsidR="00594EF1" w:rsidRPr="00594EF1"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594EF1">
              <w:rPr>
                <w:rFonts w:asciiTheme="minorHAnsi" w:hAnsiTheme="minorHAnsi" w:cs="Times New Roman"/>
                <w:sz w:val="20"/>
                <w:szCs w:val="20"/>
              </w:rPr>
              <w:t xml:space="preserve">12. Máquinas para trabajos subterráneos, de los tipos siguientes / </w:t>
            </w:r>
            <w:proofErr w:type="spellStart"/>
            <w:r w:rsidRPr="00594EF1">
              <w:rPr>
                <w:rFonts w:asciiTheme="minorHAnsi" w:hAnsiTheme="minorHAnsi" w:cs="Times New Roman"/>
                <w:i/>
                <w:iCs/>
                <w:sz w:val="18"/>
                <w:szCs w:val="18"/>
              </w:rPr>
              <w:t>Machinery</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for</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underground</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working</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of</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the</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following</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types</w:t>
            </w:r>
            <w:proofErr w:type="spellEnd"/>
            <w:r w:rsidRPr="00594EF1">
              <w:rPr>
                <w:rFonts w:asciiTheme="minorHAnsi" w:hAnsiTheme="minorHAnsi" w:cs="Times New Roman"/>
                <w:i/>
                <w:iCs/>
                <w:sz w:val="18"/>
                <w:szCs w:val="18"/>
              </w:rPr>
              <w:t>:</w:t>
            </w:r>
          </w:p>
          <w:p w14:paraId="03001221" w14:textId="77777777" w:rsidR="00594EF1" w:rsidRPr="00F273A7" w:rsidRDefault="00594EF1" w:rsidP="00BA58B5">
            <w:pPr>
              <w:pStyle w:val="NormalWeb"/>
              <w:tabs>
                <w:tab w:val="left" w:pos="2127"/>
              </w:tabs>
              <w:spacing w:after="120"/>
              <w:ind w:left="417" w:right="212"/>
              <w:jc w:val="both"/>
              <w:rPr>
                <w:rFonts w:asciiTheme="minorHAnsi" w:hAnsiTheme="minorHAnsi" w:cs="Times New Roman"/>
                <w:sz w:val="20"/>
                <w:szCs w:val="20"/>
                <w:lang w:val="en-GB"/>
              </w:rPr>
            </w:pPr>
            <w:r w:rsidRPr="00F273A7">
              <w:rPr>
                <w:rFonts w:asciiTheme="minorHAnsi" w:hAnsiTheme="minorHAnsi" w:cs="Times New Roman"/>
                <w:sz w:val="20"/>
                <w:szCs w:val="20"/>
                <w:lang w:val="en-GB"/>
              </w:rPr>
              <w:t xml:space="preserve">12.1. </w:t>
            </w:r>
            <w:proofErr w:type="spellStart"/>
            <w:r w:rsidRPr="00F273A7">
              <w:rPr>
                <w:rFonts w:asciiTheme="minorHAnsi" w:hAnsiTheme="minorHAnsi" w:cs="Times New Roman"/>
                <w:sz w:val="20"/>
                <w:szCs w:val="20"/>
                <w:lang w:val="en-GB"/>
              </w:rPr>
              <w:t>Locomotoras</w:t>
            </w:r>
            <w:proofErr w:type="spellEnd"/>
            <w:r w:rsidRPr="00F273A7">
              <w:rPr>
                <w:rFonts w:asciiTheme="minorHAnsi" w:hAnsiTheme="minorHAnsi" w:cs="Times New Roman"/>
                <w:sz w:val="20"/>
                <w:szCs w:val="20"/>
                <w:lang w:val="en-GB"/>
              </w:rPr>
              <w:t xml:space="preserve"> y </w:t>
            </w:r>
            <w:proofErr w:type="spellStart"/>
            <w:r w:rsidRPr="00F273A7">
              <w:rPr>
                <w:rFonts w:asciiTheme="minorHAnsi" w:hAnsiTheme="minorHAnsi" w:cs="Times New Roman"/>
                <w:sz w:val="20"/>
                <w:szCs w:val="20"/>
                <w:lang w:val="en-GB"/>
              </w:rPr>
              <w:t>vagones-freno</w:t>
            </w:r>
            <w:proofErr w:type="spellEnd"/>
            <w:r w:rsidRPr="00F273A7">
              <w:rPr>
                <w:rFonts w:asciiTheme="minorHAnsi" w:hAnsiTheme="minorHAnsi" w:cs="Times New Roman"/>
                <w:sz w:val="20"/>
                <w:szCs w:val="20"/>
                <w:lang w:val="en-GB"/>
              </w:rPr>
              <w:t xml:space="preserve"> / </w:t>
            </w:r>
            <w:r w:rsidRPr="007E523B">
              <w:rPr>
                <w:rFonts w:asciiTheme="minorHAnsi" w:hAnsiTheme="minorHAnsi" w:cs="Times New Roman"/>
                <w:i/>
                <w:iCs/>
                <w:sz w:val="18"/>
                <w:szCs w:val="18"/>
                <w:lang w:val="en-GB"/>
              </w:rPr>
              <w:t>locomotives and brake-vans / locomotives and brake-vans</w:t>
            </w:r>
          </w:p>
          <w:p w14:paraId="34C436A8" w14:textId="77777777" w:rsidR="00594EF1" w:rsidRPr="009E7298" w:rsidRDefault="00594EF1" w:rsidP="00BA58B5">
            <w:pPr>
              <w:pStyle w:val="NormalWeb"/>
              <w:tabs>
                <w:tab w:val="left" w:pos="2127"/>
              </w:tabs>
              <w:spacing w:after="120"/>
              <w:ind w:left="417" w:right="212"/>
              <w:jc w:val="both"/>
              <w:rPr>
                <w:rFonts w:asciiTheme="minorHAnsi" w:hAnsiTheme="minorHAnsi" w:cs="Times New Roman"/>
                <w:sz w:val="20"/>
                <w:szCs w:val="20"/>
                <w:u w:val="single"/>
              </w:rPr>
            </w:pPr>
            <w:r w:rsidRPr="00F273A7">
              <w:rPr>
                <w:rFonts w:asciiTheme="minorHAnsi" w:hAnsiTheme="minorHAnsi" w:cs="Times New Roman"/>
                <w:sz w:val="20"/>
                <w:szCs w:val="20"/>
                <w:lang w:val="en-GB"/>
              </w:rPr>
              <w:t xml:space="preserve">12.2. Sostenimientos </w:t>
            </w:r>
            <w:proofErr w:type="spellStart"/>
            <w:r w:rsidRPr="00F273A7">
              <w:rPr>
                <w:rFonts w:asciiTheme="minorHAnsi" w:hAnsiTheme="minorHAnsi" w:cs="Times New Roman"/>
                <w:sz w:val="20"/>
                <w:szCs w:val="20"/>
                <w:lang w:val="en-GB"/>
              </w:rPr>
              <w:t>hidráulicos</w:t>
            </w:r>
            <w:proofErr w:type="spellEnd"/>
            <w:r w:rsidRPr="00F273A7">
              <w:rPr>
                <w:rFonts w:asciiTheme="minorHAnsi" w:hAnsiTheme="minorHAnsi" w:cs="Times New Roman"/>
                <w:sz w:val="20"/>
                <w:szCs w:val="20"/>
                <w:lang w:val="en-GB"/>
              </w:rPr>
              <w:t xml:space="preserve"> </w:t>
            </w:r>
            <w:proofErr w:type="spellStart"/>
            <w:r w:rsidRPr="00F273A7">
              <w:rPr>
                <w:rFonts w:asciiTheme="minorHAnsi" w:hAnsiTheme="minorHAnsi" w:cs="Times New Roman"/>
                <w:sz w:val="20"/>
                <w:szCs w:val="20"/>
                <w:lang w:val="en-GB"/>
              </w:rPr>
              <w:t>autodesplazables</w:t>
            </w:r>
            <w:proofErr w:type="spellEnd"/>
            <w:r w:rsidRPr="00F273A7">
              <w:rPr>
                <w:rFonts w:asciiTheme="minorHAnsi" w:hAnsiTheme="minorHAnsi" w:cs="Times New Roman"/>
                <w:sz w:val="20"/>
                <w:szCs w:val="20"/>
                <w:lang w:val="en-GB"/>
              </w:rPr>
              <w:t xml:space="preserve"> / </w:t>
            </w:r>
            <w:r w:rsidRPr="007E523B">
              <w:rPr>
                <w:rFonts w:asciiTheme="minorHAnsi" w:hAnsiTheme="minorHAnsi" w:cs="Times New Roman"/>
                <w:i/>
                <w:iCs/>
                <w:sz w:val="18"/>
                <w:szCs w:val="18"/>
                <w:lang w:val="en-GB"/>
              </w:rPr>
              <w:t>hydraulic-powered roof supports</w:t>
            </w:r>
          </w:p>
        </w:tc>
        <w:tc>
          <w:tcPr>
            <w:tcW w:w="2835" w:type="dxa"/>
            <w:vMerge/>
          </w:tcPr>
          <w:p w14:paraId="6671AD7D" w14:textId="77777777" w:rsidR="00594EF1" w:rsidRPr="008C7F15" w:rsidRDefault="00594EF1" w:rsidP="00BA58B5">
            <w:pPr>
              <w:spacing w:before="120" w:after="40"/>
              <w:rPr>
                <w:rFonts w:asciiTheme="minorHAnsi" w:hAnsiTheme="minorHAnsi" w:cstheme="minorHAnsi"/>
                <w:sz w:val="20"/>
              </w:rPr>
            </w:pPr>
          </w:p>
        </w:tc>
        <w:tc>
          <w:tcPr>
            <w:tcW w:w="3051" w:type="dxa"/>
            <w:vMerge/>
          </w:tcPr>
          <w:p w14:paraId="321978D1" w14:textId="77777777" w:rsidR="00594EF1" w:rsidRPr="008C7F15" w:rsidRDefault="00594EF1" w:rsidP="00BA58B5">
            <w:pPr>
              <w:spacing w:before="120" w:after="40"/>
              <w:jc w:val="both"/>
              <w:rPr>
                <w:rFonts w:asciiTheme="minorHAnsi" w:hAnsiTheme="minorHAnsi" w:cstheme="minorHAnsi"/>
                <w:sz w:val="20"/>
              </w:rPr>
            </w:pPr>
          </w:p>
        </w:tc>
      </w:tr>
      <w:tr w:rsidR="00594EF1" w:rsidRPr="008C7F15" w14:paraId="4B90A246" w14:textId="77777777" w:rsidTr="00BA58B5">
        <w:trPr>
          <w:cantSplit/>
          <w:trHeight w:val="2033"/>
          <w:tblHeader/>
        </w:trPr>
        <w:tc>
          <w:tcPr>
            <w:tcW w:w="3753" w:type="dxa"/>
          </w:tcPr>
          <w:p w14:paraId="30B9AFB5" w14:textId="77777777" w:rsidR="00594EF1" w:rsidRDefault="00594EF1" w:rsidP="00BA58B5">
            <w:pPr>
              <w:pStyle w:val="NormalWeb"/>
              <w:tabs>
                <w:tab w:val="left" w:pos="2127"/>
              </w:tabs>
              <w:spacing w:before="120" w:after="120"/>
              <w:ind w:right="71" w:hanging="8"/>
              <w:jc w:val="both"/>
              <w:rPr>
                <w:rFonts w:asciiTheme="minorHAnsi" w:hAnsiTheme="minorHAnsi" w:cs="Times New Roman"/>
                <w:sz w:val="20"/>
                <w:szCs w:val="20"/>
                <w:u w:val="single"/>
              </w:rPr>
            </w:pPr>
            <w:r>
              <w:rPr>
                <w:rFonts w:asciiTheme="minorHAnsi" w:hAnsiTheme="minorHAnsi" w:cs="Times New Roman"/>
                <w:sz w:val="20"/>
                <w:szCs w:val="20"/>
                <w:u w:val="single"/>
              </w:rPr>
              <w:lastRenderedPageBreak/>
              <w:t>(</w:t>
            </w:r>
            <w:r w:rsidRPr="002B22AF">
              <w:rPr>
                <w:rFonts w:asciiTheme="minorHAnsi" w:hAnsiTheme="minorHAnsi" w:cs="Times New Roman"/>
                <w:sz w:val="20"/>
                <w:szCs w:val="20"/>
                <w:u w:val="single"/>
              </w:rPr>
              <w:t>D</w:t>
            </w:r>
            <w:r>
              <w:rPr>
                <w:rFonts w:asciiTheme="minorHAnsi" w:hAnsiTheme="minorHAnsi" w:cs="Times New Roman"/>
                <w:sz w:val="20"/>
                <w:szCs w:val="20"/>
                <w:u w:val="single"/>
              </w:rPr>
              <w:t>)</w:t>
            </w:r>
            <w:r w:rsidRPr="002B22AF">
              <w:rPr>
                <w:rFonts w:asciiTheme="minorHAnsi" w:hAnsiTheme="minorHAnsi" w:cs="Times New Roman"/>
                <w:sz w:val="20"/>
                <w:szCs w:val="20"/>
                <w:u w:val="single"/>
              </w:rPr>
              <w:t>: CUBETAS</w:t>
            </w:r>
            <w:r>
              <w:rPr>
                <w:rFonts w:asciiTheme="minorHAnsi" w:hAnsiTheme="minorHAnsi" w:cs="Times New Roman"/>
                <w:sz w:val="20"/>
                <w:szCs w:val="20"/>
                <w:u w:val="single"/>
              </w:rPr>
              <w:t xml:space="preserve"> / </w:t>
            </w:r>
            <w:r w:rsidRPr="002251C0">
              <w:rPr>
                <w:rFonts w:asciiTheme="minorHAnsi" w:hAnsiTheme="minorHAnsi" w:cs="Times New Roman"/>
                <w:i/>
                <w:iCs/>
                <w:sz w:val="18"/>
                <w:szCs w:val="18"/>
                <w:u w:val="single"/>
              </w:rPr>
              <w:t>TRUCKS</w:t>
            </w:r>
          </w:p>
          <w:p w14:paraId="5E968F70" w14:textId="77777777" w:rsidR="00594EF1" w:rsidRPr="00E3187B"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594EF1">
              <w:rPr>
                <w:rFonts w:asciiTheme="minorHAnsi" w:hAnsiTheme="minorHAnsi" w:cs="Times New Roman"/>
                <w:sz w:val="20"/>
                <w:szCs w:val="20"/>
              </w:rPr>
              <w:t xml:space="preserve">13. Cubetas de recogida de residuos domésticos de carga manual y con mecanismo de compresión / </w:t>
            </w:r>
            <w:proofErr w:type="spellStart"/>
            <w:r w:rsidRPr="00594EF1">
              <w:rPr>
                <w:rFonts w:asciiTheme="minorHAnsi" w:hAnsiTheme="minorHAnsi" w:cs="Times New Roman"/>
                <w:i/>
                <w:iCs/>
                <w:sz w:val="18"/>
                <w:szCs w:val="18"/>
              </w:rPr>
              <w:t>Manually</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loaded</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trucks</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for</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the</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collection</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of</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household</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refuse</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incorporating</w:t>
            </w:r>
            <w:proofErr w:type="spellEnd"/>
            <w:r w:rsidRPr="00594EF1">
              <w:rPr>
                <w:rFonts w:asciiTheme="minorHAnsi" w:hAnsiTheme="minorHAnsi" w:cs="Times New Roman"/>
                <w:i/>
                <w:iCs/>
                <w:sz w:val="18"/>
                <w:szCs w:val="18"/>
              </w:rPr>
              <w:t xml:space="preserve"> a </w:t>
            </w:r>
            <w:proofErr w:type="spellStart"/>
            <w:r w:rsidRPr="00594EF1">
              <w:rPr>
                <w:rFonts w:asciiTheme="minorHAnsi" w:hAnsiTheme="minorHAnsi" w:cs="Times New Roman"/>
                <w:i/>
                <w:iCs/>
                <w:sz w:val="18"/>
                <w:szCs w:val="18"/>
              </w:rPr>
              <w:t>compression</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mechanism</w:t>
            </w:r>
            <w:proofErr w:type="spellEnd"/>
          </w:p>
        </w:tc>
        <w:tc>
          <w:tcPr>
            <w:tcW w:w="2835" w:type="dxa"/>
            <w:vMerge/>
          </w:tcPr>
          <w:p w14:paraId="5109AFFA" w14:textId="77777777" w:rsidR="00594EF1" w:rsidRPr="008C7F15" w:rsidRDefault="00594EF1" w:rsidP="00BA58B5">
            <w:pPr>
              <w:spacing w:before="120" w:after="40"/>
              <w:rPr>
                <w:rFonts w:asciiTheme="minorHAnsi" w:hAnsiTheme="minorHAnsi" w:cstheme="minorHAnsi"/>
                <w:sz w:val="20"/>
              </w:rPr>
            </w:pPr>
          </w:p>
        </w:tc>
        <w:tc>
          <w:tcPr>
            <w:tcW w:w="3051" w:type="dxa"/>
            <w:vMerge/>
          </w:tcPr>
          <w:p w14:paraId="7BB0E00F" w14:textId="77777777" w:rsidR="00594EF1" w:rsidRPr="008C7F15" w:rsidRDefault="00594EF1" w:rsidP="00BA58B5">
            <w:pPr>
              <w:spacing w:before="120" w:after="40"/>
              <w:jc w:val="both"/>
              <w:rPr>
                <w:rFonts w:asciiTheme="minorHAnsi" w:hAnsiTheme="minorHAnsi" w:cstheme="minorHAnsi"/>
                <w:sz w:val="20"/>
              </w:rPr>
            </w:pPr>
          </w:p>
        </w:tc>
      </w:tr>
      <w:tr w:rsidR="00594EF1" w:rsidRPr="008C7F15" w14:paraId="1F95D94D" w14:textId="77777777" w:rsidTr="00BA58B5">
        <w:trPr>
          <w:cantSplit/>
          <w:trHeight w:val="2033"/>
          <w:tblHeader/>
        </w:trPr>
        <w:tc>
          <w:tcPr>
            <w:tcW w:w="3753" w:type="dxa"/>
          </w:tcPr>
          <w:p w14:paraId="06AE36F8" w14:textId="77777777" w:rsidR="00594EF1" w:rsidRDefault="00594EF1" w:rsidP="00BA58B5">
            <w:pPr>
              <w:pStyle w:val="NormalWeb"/>
              <w:tabs>
                <w:tab w:val="left" w:pos="2127"/>
              </w:tabs>
              <w:spacing w:before="120" w:after="120"/>
              <w:ind w:right="71" w:hanging="8"/>
              <w:jc w:val="both"/>
              <w:rPr>
                <w:rFonts w:asciiTheme="minorHAnsi" w:hAnsiTheme="minorHAnsi" w:cs="Times New Roman"/>
                <w:sz w:val="20"/>
                <w:szCs w:val="20"/>
                <w:u w:val="single"/>
              </w:rPr>
            </w:pPr>
            <w:r>
              <w:rPr>
                <w:rFonts w:asciiTheme="minorHAnsi" w:hAnsiTheme="minorHAnsi" w:cs="Times New Roman"/>
                <w:sz w:val="20"/>
                <w:szCs w:val="20"/>
                <w:u w:val="single"/>
              </w:rPr>
              <w:t>(</w:t>
            </w:r>
            <w:r w:rsidRPr="00212B74">
              <w:rPr>
                <w:rFonts w:asciiTheme="minorHAnsi" w:hAnsiTheme="minorHAnsi" w:cs="Times New Roman"/>
                <w:sz w:val="20"/>
                <w:szCs w:val="20"/>
                <w:u w:val="single"/>
              </w:rPr>
              <w:t>E</w:t>
            </w:r>
            <w:r>
              <w:rPr>
                <w:rFonts w:asciiTheme="minorHAnsi" w:hAnsiTheme="minorHAnsi" w:cs="Times New Roman"/>
                <w:sz w:val="20"/>
                <w:szCs w:val="20"/>
                <w:u w:val="single"/>
              </w:rPr>
              <w:t>)</w:t>
            </w:r>
            <w:r w:rsidRPr="00212B74">
              <w:rPr>
                <w:rFonts w:asciiTheme="minorHAnsi" w:hAnsiTheme="minorHAnsi" w:cs="Times New Roman"/>
                <w:sz w:val="20"/>
                <w:szCs w:val="20"/>
                <w:u w:val="single"/>
              </w:rPr>
              <w:t>: RESGUARDOS</w:t>
            </w:r>
            <w:r>
              <w:rPr>
                <w:rFonts w:asciiTheme="minorHAnsi" w:hAnsiTheme="minorHAnsi" w:cs="Times New Roman"/>
                <w:sz w:val="20"/>
                <w:szCs w:val="20"/>
                <w:u w:val="single"/>
              </w:rPr>
              <w:t xml:space="preserve"> </w:t>
            </w:r>
            <w:r w:rsidRPr="00212B74">
              <w:rPr>
                <w:rFonts w:asciiTheme="minorHAnsi" w:hAnsiTheme="minorHAnsi" w:cs="Times New Roman"/>
                <w:sz w:val="20"/>
                <w:szCs w:val="20"/>
                <w:u w:val="single"/>
              </w:rPr>
              <w:t>Y ESTRUCTURAS DE</w:t>
            </w:r>
            <w:r>
              <w:rPr>
                <w:rFonts w:asciiTheme="minorHAnsi" w:hAnsiTheme="minorHAnsi" w:cs="Times New Roman"/>
                <w:sz w:val="20"/>
                <w:szCs w:val="20"/>
                <w:u w:val="single"/>
              </w:rPr>
              <w:t xml:space="preserve"> </w:t>
            </w:r>
            <w:r w:rsidRPr="00212B74">
              <w:rPr>
                <w:rFonts w:asciiTheme="minorHAnsi" w:hAnsiTheme="minorHAnsi" w:cs="Times New Roman"/>
                <w:sz w:val="20"/>
                <w:szCs w:val="20"/>
                <w:u w:val="single"/>
              </w:rPr>
              <w:t>PROTECCIÓN</w:t>
            </w:r>
            <w:r>
              <w:rPr>
                <w:rFonts w:asciiTheme="minorHAnsi" w:hAnsiTheme="minorHAnsi" w:cs="Times New Roman"/>
                <w:sz w:val="20"/>
                <w:szCs w:val="20"/>
                <w:u w:val="single"/>
              </w:rPr>
              <w:t xml:space="preserve"> / </w:t>
            </w:r>
            <w:r w:rsidRPr="00217F63">
              <w:rPr>
                <w:rFonts w:asciiTheme="minorHAnsi" w:hAnsiTheme="minorHAnsi" w:cs="Times New Roman"/>
                <w:i/>
                <w:iCs/>
                <w:sz w:val="18"/>
                <w:szCs w:val="18"/>
                <w:u w:val="single"/>
              </w:rPr>
              <w:t>PROTECTIVE GUARDS AND STRUCTURES</w:t>
            </w:r>
            <w:r>
              <w:rPr>
                <w:rFonts w:asciiTheme="minorHAnsi" w:hAnsiTheme="minorHAnsi" w:cs="Times New Roman"/>
                <w:sz w:val="20"/>
                <w:szCs w:val="20"/>
                <w:u w:val="single"/>
              </w:rPr>
              <w:t xml:space="preserve"> </w:t>
            </w:r>
          </w:p>
          <w:p w14:paraId="647F6BE8" w14:textId="77777777" w:rsidR="00594EF1" w:rsidRPr="005753B3"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5753B3">
              <w:rPr>
                <w:rFonts w:asciiTheme="minorHAnsi" w:hAnsiTheme="minorHAnsi" w:cs="Times New Roman"/>
                <w:sz w:val="20"/>
                <w:szCs w:val="20"/>
              </w:rPr>
              <w:t xml:space="preserve">14. Dispositivos amovibles de transmisión mecánica, incluidos sus resguardos </w:t>
            </w:r>
            <w:r>
              <w:rPr>
                <w:rFonts w:asciiTheme="minorHAnsi" w:hAnsiTheme="minorHAnsi" w:cs="Times New Roman"/>
                <w:sz w:val="20"/>
                <w:szCs w:val="20"/>
              </w:rPr>
              <w:t xml:space="preserve">/ </w:t>
            </w:r>
            <w:proofErr w:type="spellStart"/>
            <w:r w:rsidRPr="005753B3">
              <w:rPr>
                <w:rFonts w:asciiTheme="minorHAnsi" w:hAnsiTheme="minorHAnsi" w:cs="Times New Roman"/>
                <w:i/>
                <w:iCs/>
                <w:sz w:val="18"/>
                <w:szCs w:val="18"/>
              </w:rPr>
              <w:t>Removable</w:t>
            </w:r>
            <w:proofErr w:type="spellEnd"/>
            <w:r w:rsidRPr="005753B3">
              <w:rPr>
                <w:rFonts w:asciiTheme="minorHAnsi" w:hAnsiTheme="minorHAnsi" w:cs="Times New Roman"/>
                <w:i/>
                <w:iCs/>
                <w:sz w:val="18"/>
                <w:szCs w:val="18"/>
              </w:rPr>
              <w:t xml:space="preserve"> </w:t>
            </w:r>
            <w:proofErr w:type="spellStart"/>
            <w:r w:rsidRPr="005753B3">
              <w:rPr>
                <w:rFonts w:asciiTheme="minorHAnsi" w:hAnsiTheme="minorHAnsi" w:cs="Times New Roman"/>
                <w:i/>
                <w:iCs/>
                <w:sz w:val="18"/>
                <w:szCs w:val="18"/>
              </w:rPr>
              <w:t>mechanical</w:t>
            </w:r>
            <w:proofErr w:type="spellEnd"/>
            <w:r w:rsidRPr="005753B3">
              <w:rPr>
                <w:rFonts w:asciiTheme="minorHAnsi" w:hAnsiTheme="minorHAnsi" w:cs="Times New Roman"/>
                <w:i/>
                <w:iCs/>
                <w:sz w:val="18"/>
                <w:szCs w:val="18"/>
              </w:rPr>
              <w:t xml:space="preserve"> </w:t>
            </w:r>
            <w:proofErr w:type="spellStart"/>
            <w:r w:rsidRPr="005753B3">
              <w:rPr>
                <w:rFonts w:asciiTheme="minorHAnsi" w:hAnsiTheme="minorHAnsi" w:cs="Times New Roman"/>
                <w:i/>
                <w:iCs/>
                <w:sz w:val="18"/>
                <w:szCs w:val="18"/>
              </w:rPr>
              <w:t>transmission</w:t>
            </w:r>
            <w:proofErr w:type="spellEnd"/>
            <w:r w:rsidRPr="005753B3">
              <w:rPr>
                <w:rFonts w:asciiTheme="minorHAnsi" w:hAnsiTheme="minorHAnsi" w:cs="Times New Roman"/>
                <w:i/>
                <w:iCs/>
                <w:sz w:val="18"/>
                <w:szCs w:val="18"/>
              </w:rPr>
              <w:t xml:space="preserve"> </w:t>
            </w:r>
            <w:proofErr w:type="spellStart"/>
            <w:r w:rsidRPr="005753B3">
              <w:rPr>
                <w:rFonts w:asciiTheme="minorHAnsi" w:hAnsiTheme="minorHAnsi" w:cs="Times New Roman"/>
                <w:i/>
                <w:iCs/>
                <w:sz w:val="18"/>
                <w:szCs w:val="18"/>
              </w:rPr>
              <w:t>devices</w:t>
            </w:r>
            <w:proofErr w:type="spellEnd"/>
            <w:r w:rsidRPr="005753B3">
              <w:rPr>
                <w:rFonts w:asciiTheme="minorHAnsi" w:hAnsiTheme="minorHAnsi" w:cs="Times New Roman"/>
                <w:i/>
                <w:iCs/>
                <w:sz w:val="18"/>
                <w:szCs w:val="18"/>
              </w:rPr>
              <w:t xml:space="preserve"> </w:t>
            </w:r>
            <w:proofErr w:type="spellStart"/>
            <w:r w:rsidRPr="005753B3">
              <w:rPr>
                <w:rFonts w:asciiTheme="minorHAnsi" w:hAnsiTheme="minorHAnsi" w:cs="Times New Roman"/>
                <w:i/>
                <w:iCs/>
                <w:sz w:val="18"/>
                <w:szCs w:val="18"/>
              </w:rPr>
              <w:t>including</w:t>
            </w:r>
            <w:proofErr w:type="spellEnd"/>
            <w:r w:rsidRPr="005753B3">
              <w:rPr>
                <w:rFonts w:asciiTheme="minorHAnsi" w:hAnsiTheme="minorHAnsi" w:cs="Times New Roman"/>
                <w:i/>
                <w:iCs/>
                <w:sz w:val="18"/>
                <w:szCs w:val="18"/>
              </w:rPr>
              <w:t xml:space="preserve"> </w:t>
            </w:r>
            <w:proofErr w:type="spellStart"/>
            <w:r w:rsidRPr="005753B3">
              <w:rPr>
                <w:rFonts w:asciiTheme="minorHAnsi" w:hAnsiTheme="minorHAnsi" w:cs="Times New Roman"/>
                <w:i/>
                <w:iCs/>
                <w:sz w:val="18"/>
                <w:szCs w:val="18"/>
              </w:rPr>
              <w:t>their</w:t>
            </w:r>
            <w:proofErr w:type="spellEnd"/>
            <w:r w:rsidRPr="005753B3">
              <w:rPr>
                <w:rFonts w:asciiTheme="minorHAnsi" w:hAnsiTheme="minorHAnsi" w:cs="Times New Roman"/>
                <w:i/>
                <w:iCs/>
                <w:sz w:val="18"/>
                <w:szCs w:val="18"/>
              </w:rPr>
              <w:t xml:space="preserve"> </w:t>
            </w:r>
            <w:proofErr w:type="spellStart"/>
            <w:r w:rsidRPr="005753B3">
              <w:rPr>
                <w:rFonts w:asciiTheme="minorHAnsi" w:hAnsiTheme="minorHAnsi" w:cs="Times New Roman"/>
                <w:i/>
                <w:iCs/>
                <w:sz w:val="18"/>
                <w:szCs w:val="18"/>
              </w:rPr>
              <w:t>guards</w:t>
            </w:r>
            <w:proofErr w:type="spellEnd"/>
            <w:r w:rsidRPr="005753B3">
              <w:rPr>
                <w:rFonts w:asciiTheme="minorHAnsi" w:hAnsiTheme="minorHAnsi" w:cs="Times New Roman"/>
                <w:i/>
                <w:iCs/>
                <w:sz w:val="18"/>
                <w:szCs w:val="18"/>
              </w:rPr>
              <w:t>.</w:t>
            </w:r>
          </w:p>
          <w:p w14:paraId="075B9CBE" w14:textId="77777777" w:rsidR="00594EF1" w:rsidRPr="005753B3"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5753B3">
              <w:rPr>
                <w:rFonts w:asciiTheme="minorHAnsi" w:hAnsiTheme="minorHAnsi" w:cs="Times New Roman"/>
                <w:sz w:val="20"/>
                <w:szCs w:val="20"/>
              </w:rPr>
              <w:t>15. Resguardos para dispositivos amovibles de transmisión mecánica</w:t>
            </w:r>
            <w:r>
              <w:rPr>
                <w:rFonts w:asciiTheme="minorHAnsi" w:hAnsiTheme="minorHAnsi" w:cs="Times New Roman"/>
                <w:sz w:val="20"/>
                <w:szCs w:val="20"/>
              </w:rPr>
              <w:t xml:space="preserve"> / </w:t>
            </w:r>
            <w:proofErr w:type="spellStart"/>
            <w:r w:rsidRPr="007A0989">
              <w:rPr>
                <w:rFonts w:asciiTheme="minorHAnsi" w:hAnsiTheme="minorHAnsi" w:cs="Times New Roman"/>
                <w:i/>
                <w:iCs/>
                <w:sz w:val="18"/>
                <w:szCs w:val="18"/>
              </w:rPr>
              <w:t>Guards</w:t>
            </w:r>
            <w:proofErr w:type="spellEnd"/>
            <w:r w:rsidRPr="007A0989">
              <w:rPr>
                <w:rFonts w:asciiTheme="minorHAnsi" w:hAnsiTheme="minorHAnsi" w:cs="Times New Roman"/>
                <w:i/>
                <w:iCs/>
                <w:sz w:val="18"/>
                <w:szCs w:val="18"/>
              </w:rPr>
              <w:t xml:space="preserve"> </w:t>
            </w:r>
            <w:proofErr w:type="spellStart"/>
            <w:r w:rsidRPr="007A0989">
              <w:rPr>
                <w:rFonts w:asciiTheme="minorHAnsi" w:hAnsiTheme="minorHAnsi" w:cs="Times New Roman"/>
                <w:i/>
                <w:iCs/>
                <w:sz w:val="18"/>
                <w:szCs w:val="18"/>
              </w:rPr>
              <w:t>for</w:t>
            </w:r>
            <w:proofErr w:type="spellEnd"/>
            <w:r w:rsidRPr="007A0989">
              <w:rPr>
                <w:rFonts w:asciiTheme="minorHAnsi" w:hAnsiTheme="minorHAnsi" w:cs="Times New Roman"/>
                <w:i/>
                <w:iCs/>
                <w:sz w:val="18"/>
                <w:szCs w:val="18"/>
              </w:rPr>
              <w:t xml:space="preserve"> </w:t>
            </w:r>
            <w:proofErr w:type="spellStart"/>
            <w:r w:rsidRPr="007A0989">
              <w:rPr>
                <w:rFonts w:asciiTheme="minorHAnsi" w:hAnsiTheme="minorHAnsi" w:cs="Times New Roman"/>
                <w:i/>
                <w:iCs/>
                <w:sz w:val="18"/>
                <w:szCs w:val="18"/>
              </w:rPr>
              <w:t>removable</w:t>
            </w:r>
            <w:proofErr w:type="spellEnd"/>
            <w:r w:rsidRPr="007A0989">
              <w:rPr>
                <w:rFonts w:asciiTheme="minorHAnsi" w:hAnsiTheme="minorHAnsi" w:cs="Times New Roman"/>
                <w:i/>
                <w:iCs/>
                <w:sz w:val="18"/>
                <w:szCs w:val="18"/>
              </w:rPr>
              <w:t xml:space="preserve"> </w:t>
            </w:r>
            <w:proofErr w:type="spellStart"/>
            <w:r w:rsidRPr="007A0989">
              <w:rPr>
                <w:rFonts w:asciiTheme="minorHAnsi" w:hAnsiTheme="minorHAnsi" w:cs="Times New Roman"/>
                <w:i/>
                <w:iCs/>
                <w:sz w:val="18"/>
                <w:szCs w:val="18"/>
              </w:rPr>
              <w:t>mechanical</w:t>
            </w:r>
            <w:proofErr w:type="spellEnd"/>
            <w:r w:rsidRPr="007A0989">
              <w:rPr>
                <w:rFonts w:asciiTheme="minorHAnsi" w:hAnsiTheme="minorHAnsi" w:cs="Times New Roman"/>
                <w:i/>
                <w:iCs/>
                <w:sz w:val="18"/>
                <w:szCs w:val="18"/>
              </w:rPr>
              <w:t xml:space="preserve"> </w:t>
            </w:r>
            <w:proofErr w:type="spellStart"/>
            <w:r w:rsidRPr="007A0989">
              <w:rPr>
                <w:rFonts w:asciiTheme="minorHAnsi" w:hAnsiTheme="minorHAnsi" w:cs="Times New Roman"/>
                <w:i/>
                <w:iCs/>
                <w:sz w:val="18"/>
                <w:szCs w:val="18"/>
              </w:rPr>
              <w:t>transmission</w:t>
            </w:r>
            <w:proofErr w:type="spellEnd"/>
            <w:r w:rsidRPr="007A0989">
              <w:rPr>
                <w:rFonts w:asciiTheme="minorHAnsi" w:hAnsiTheme="minorHAnsi" w:cs="Times New Roman"/>
                <w:i/>
                <w:iCs/>
                <w:sz w:val="18"/>
                <w:szCs w:val="18"/>
              </w:rPr>
              <w:t xml:space="preserve"> </w:t>
            </w:r>
            <w:proofErr w:type="spellStart"/>
            <w:r w:rsidRPr="007A0989">
              <w:rPr>
                <w:rFonts w:asciiTheme="minorHAnsi" w:hAnsiTheme="minorHAnsi" w:cs="Times New Roman"/>
                <w:i/>
                <w:iCs/>
                <w:sz w:val="18"/>
                <w:szCs w:val="18"/>
              </w:rPr>
              <w:t>devices</w:t>
            </w:r>
            <w:proofErr w:type="spellEnd"/>
            <w:r w:rsidRPr="007A0989">
              <w:rPr>
                <w:rFonts w:asciiTheme="minorHAnsi" w:hAnsiTheme="minorHAnsi" w:cs="Times New Roman"/>
                <w:i/>
                <w:iCs/>
                <w:sz w:val="18"/>
                <w:szCs w:val="18"/>
              </w:rPr>
              <w:t>.</w:t>
            </w:r>
          </w:p>
          <w:p w14:paraId="6098E95B" w14:textId="77777777" w:rsidR="00594EF1" w:rsidRPr="007A0989"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7A0989">
              <w:rPr>
                <w:rFonts w:asciiTheme="minorHAnsi" w:hAnsiTheme="minorHAnsi" w:cs="Times New Roman"/>
                <w:sz w:val="20"/>
                <w:szCs w:val="20"/>
              </w:rPr>
              <w:t>22. Estructuras de protección en caso de vuelco (ROPS)</w:t>
            </w:r>
            <w:r>
              <w:rPr>
                <w:rFonts w:asciiTheme="minorHAnsi" w:hAnsiTheme="minorHAnsi" w:cs="Times New Roman"/>
                <w:sz w:val="20"/>
                <w:szCs w:val="20"/>
              </w:rPr>
              <w:t xml:space="preserve"> / </w:t>
            </w:r>
            <w:r w:rsidRPr="00A166FA">
              <w:rPr>
                <w:rFonts w:asciiTheme="minorHAnsi" w:hAnsiTheme="minorHAnsi" w:cs="Times New Roman"/>
                <w:i/>
                <w:iCs/>
                <w:sz w:val="18"/>
                <w:szCs w:val="18"/>
              </w:rPr>
              <w:t>Roll-</w:t>
            </w:r>
            <w:proofErr w:type="spellStart"/>
            <w:r w:rsidRPr="00A166FA">
              <w:rPr>
                <w:rFonts w:asciiTheme="minorHAnsi" w:hAnsiTheme="minorHAnsi" w:cs="Times New Roman"/>
                <w:i/>
                <w:iCs/>
                <w:sz w:val="18"/>
                <w:szCs w:val="18"/>
              </w:rPr>
              <w:t>over</w:t>
            </w:r>
            <w:proofErr w:type="spellEnd"/>
            <w:r w:rsidRPr="00A166FA">
              <w:rPr>
                <w:rFonts w:asciiTheme="minorHAnsi" w:hAnsiTheme="minorHAnsi" w:cs="Times New Roman"/>
                <w:i/>
                <w:iCs/>
                <w:sz w:val="18"/>
                <w:szCs w:val="18"/>
              </w:rPr>
              <w:t xml:space="preserve"> </w:t>
            </w:r>
            <w:proofErr w:type="spellStart"/>
            <w:r w:rsidRPr="00A166FA">
              <w:rPr>
                <w:rFonts w:asciiTheme="minorHAnsi" w:hAnsiTheme="minorHAnsi" w:cs="Times New Roman"/>
                <w:i/>
                <w:iCs/>
                <w:sz w:val="18"/>
                <w:szCs w:val="18"/>
              </w:rPr>
              <w:t>protective</w:t>
            </w:r>
            <w:proofErr w:type="spellEnd"/>
            <w:r w:rsidRPr="00A166FA">
              <w:rPr>
                <w:rFonts w:asciiTheme="minorHAnsi" w:hAnsiTheme="minorHAnsi" w:cs="Times New Roman"/>
                <w:i/>
                <w:iCs/>
                <w:sz w:val="18"/>
                <w:szCs w:val="18"/>
              </w:rPr>
              <w:t xml:space="preserve"> </w:t>
            </w:r>
            <w:proofErr w:type="spellStart"/>
            <w:r w:rsidRPr="00A166FA">
              <w:rPr>
                <w:rFonts w:asciiTheme="minorHAnsi" w:hAnsiTheme="minorHAnsi" w:cs="Times New Roman"/>
                <w:i/>
                <w:iCs/>
                <w:sz w:val="18"/>
                <w:szCs w:val="18"/>
              </w:rPr>
              <w:t>structures</w:t>
            </w:r>
            <w:proofErr w:type="spellEnd"/>
            <w:r w:rsidRPr="00A166FA">
              <w:rPr>
                <w:rFonts w:asciiTheme="minorHAnsi" w:hAnsiTheme="minorHAnsi" w:cs="Times New Roman"/>
                <w:i/>
                <w:iCs/>
                <w:sz w:val="18"/>
                <w:szCs w:val="18"/>
              </w:rPr>
              <w:t xml:space="preserve"> (ROPS).</w:t>
            </w:r>
          </w:p>
          <w:p w14:paraId="653D3B12" w14:textId="77777777" w:rsidR="00594EF1"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u w:val="single"/>
              </w:rPr>
            </w:pPr>
            <w:r w:rsidRPr="007A0989">
              <w:rPr>
                <w:rFonts w:asciiTheme="minorHAnsi" w:hAnsiTheme="minorHAnsi" w:cs="Times New Roman"/>
                <w:sz w:val="20"/>
                <w:szCs w:val="20"/>
              </w:rPr>
              <w:t>23. Estructuras de protección contra la caída de objetos (FOPS)</w:t>
            </w:r>
            <w:r>
              <w:rPr>
                <w:rFonts w:asciiTheme="minorHAnsi" w:hAnsiTheme="minorHAnsi" w:cs="Times New Roman"/>
                <w:sz w:val="20"/>
                <w:szCs w:val="20"/>
              </w:rPr>
              <w:t xml:space="preserve"> / </w:t>
            </w:r>
            <w:proofErr w:type="spellStart"/>
            <w:r w:rsidRPr="00A132F5">
              <w:rPr>
                <w:rFonts w:asciiTheme="minorHAnsi" w:hAnsiTheme="minorHAnsi" w:cs="Times New Roman"/>
                <w:i/>
                <w:iCs/>
                <w:sz w:val="18"/>
                <w:szCs w:val="18"/>
              </w:rPr>
              <w:t>Falling-object</w:t>
            </w:r>
            <w:proofErr w:type="spellEnd"/>
            <w:r w:rsidRPr="00A132F5">
              <w:rPr>
                <w:rFonts w:asciiTheme="minorHAnsi" w:hAnsiTheme="minorHAnsi" w:cs="Times New Roman"/>
                <w:i/>
                <w:iCs/>
                <w:sz w:val="18"/>
                <w:szCs w:val="18"/>
              </w:rPr>
              <w:t xml:space="preserve"> </w:t>
            </w:r>
            <w:proofErr w:type="spellStart"/>
            <w:r w:rsidRPr="00A132F5">
              <w:rPr>
                <w:rFonts w:asciiTheme="minorHAnsi" w:hAnsiTheme="minorHAnsi" w:cs="Times New Roman"/>
                <w:i/>
                <w:iCs/>
                <w:sz w:val="18"/>
                <w:szCs w:val="18"/>
              </w:rPr>
              <w:t>protective</w:t>
            </w:r>
            <w:proofErr w:type="spellEnd"/>
            <w:r w:rsidRPr="00A132F5">
              <w:rPr>
                <w:rFonts w:asciiTheme="minorHAnsi" w:hAnsiTheme="minorHAnsi" w:cs="Times New Roman"/>
                <w:i/>
                <w:iCs/>
                <w:sz w:val="18"/>
                <w:szCs w:val="18"/>
              </w:rPr>
              <w:t xml:space="preserve"> </w:t>
            </w:r>
            <w:proofErr w:type="spellStart"/>
            <w:r w:rsidRPr="00A132F5">
              <w:rPr>
                <w:rFonts w:asciiTheme="minorHAnsi" w:hAnsiTheme="minorHAnsi" w:cs="Times New Roman"/>
                <w:i/>
                <w:iCs/>
                <w:sz w:val="18"/>
                <w:szCs w:val="18"/>
              </w:rPr>
              <w:t>structures</w:t>
            </w:r>
            <w:proofErr w:type="spellEnd"/>
            <w:r w:rsidRPr="00A132F5">
              <w:rPr>
                <w:rFonts w:asciiTheme="minorHAnsi" w:hAnsiTheme="minorHAnsi" w:cs="Times New Roman"/>
                <w:i/>
                <w:iCs/>
                <w:sz w:val="18"/>
                <w:szCs w:val="18"/>
              </w:rPr>
              <w:t xml:space="preserve"> (FOPS).</w:t>
            </w:r>
          </w:p>
        </w:tc>
        <w:tc>
          <w:tcPr>
            <w:tcW w:w="2835" w:type="dxa"/>
            <w:vMerge/>
          </w:tcPr>
          <w:p w14:paraId="79101AC5" w14:textId="77777777" w:rsidR="00594EF1" w:rsidRPr="008C7F15" w:rsidRDefault="00594EF1" w:rsidP="00BA58B5">
            <w:pPr>
              <w:spacing w:before="120" w:after="40"/>
              <w:rPr>
                <w:rFonts w:asciiTheme="minorHAnsi" w:hAnsiTheme="minorHAnsi" w:cstheme="minorHAnsi"/>
                <w:sz w:val="20"/>
              </w:rPr>
            </w:pPr>
          </w:p>
        </w:tc>
        <w:tc>
          <w:tcPr>
            <w:tcW w:w="3051" w:type="dxa"/>
            <w:vMerge/>
          </w:tcPr>
          <w:p w14:paraId="79DFF3B8" w14:textId="77777777" w:rsidR="00594EF1" w:rsidRPr="008C7F15" w:rsidRDefault="00594EF1" w:rsidP="00BA58B5">
            <w:pPr>
              <w:spacing w:before="120" w:after="40"/>
              <w:jc w:val="both"/>
              <w:rPr>
                <w:rFonts w:asciiTheme="minorHAnsi" w:hAnsiTheme="minorHAnsi" w:cstheme="minorHAnsi"/>
                <w:sz w:val="20"/>
              </w:rPr>
            </w:pPr>
          </w:p>
        </w:tc>
      </w:tr>
      <w:tr w:rsidR="00594EF1" w:rsidRPr="000D52DD" w14:paraId="5471D4C7" w14:textId="77777777" w:rsidTr="00BA58B5">
        <w:trPr>
          <w:cantSplit/>
          <w:trHeight w:val="2033"/>
          <w:tblHeader/>
        </w:trPr>
        <w:tc>
          <w:tcPr>
            <w:tcW w:w="3753" w:type="dxa"/>
          </w:tcPr>
          <w:p w14:paraId="52BE1166" w14:textId="77777777" w:rsidR="00594EF1" w:rsidRPr="00612A02" w:rsidRDefault="00594EF1" w:rsidP="00BA58B5">
            <w:pPr>
              <w:pStyle w:val="NormalWeb"/>
              <w:tabs>
                <w:tab w:val="left" w:pos="2127"/>
              </w:tabs>
              <w:spacing w:before="120" w:after="120"/>
              <w:ind w:right="212"/>
              <w:jc w:val="both"/>
              <w:rPr>
                <w:rFonts w:asciiTheme="minorHAnsi" w:hAnsiTheme="minorHAnsi" w:cs="Times New Roman"/>
                <w:i/>
                <w:iCs/>
                <w:sz w:val="20"/>
                <w:szCs w:val="20"/>
                <w:u w:val="single"/>
              </w:rPr>
            </w:pPr>
            <w:r w:rsidRPr="00612A02">
              <w:rPr>
                <w:rFonts w:asciiTheme="minorHAnsi" w:hAnsiTheme="minorHAnsi" w:cs="Times New Roman"/>
                <w:sz w:val="20"/>
                <w:szCs w:val="20"/>
                <w:u w:val="single"/>
              </w:rPr>
              <w:t>(</w:t>
            </w:r>
            <w:r w:rsidRPr="00612A02">
              <w:rPr>
                <w:rFonts w:asciiTheme="minorHAnsi" w:hAnsiTheme="minorHAnsi" w:cs="Times New Roman"/>
                <w:i/>
                <w:iCs/>
                <w:sz w:val="20"/>
                <w:szCs w:val="20"/>
                <w:u w:val="single"/>
              </w:rPr>
              <w:t xml:space="preserve">F) MÁQUINAS DE ELEVACIÓN / </w:t>
            </w:r>
            <w:proofErr w:type="gramStart"/>
            <w:r w:rsidRPr="00612A02">
              <w:rPr>
                <w:rFonts w:asciiTheme="minorHAnsi" w:hAnsiTheme="minorHAnsi" w:cs="Times New Roman"/>
                <w:i/>
                <w:iCs/>
                <w:sz w:val="18"/>
                <w:szCs w:val="18"/>
                <w:u w:val="single"/>
              </w:rPr>
              <w:t>LIFTING</w:t>
            </w:r>
            <w:proofErr w:type="gramEnd"/>
            <w:r w:rsidRPr="00612A02">
              <w:rPr>
                <w:rFonts w:asciiTheme="minorHAnsi" w:hAnsiTheme="minorHAnsi" w:cs="Times New Roman"/>
                <w:i/>
                <w:iCs/>
                <w:sz w:val="18"/>
                <w:szCs w:val="18"/>
                <w:u w:val="single"/>
              </w:rPr>
              <w:t xml:space="preserve"> DEVICES</w:t>
            </w:r>
          </w:p>
          <w:p w14:paraId="60AE5942" w14:textId="77777777" w:rsidR="00594EF1" w:rsidRPr="0096170D" w:rsidRDefault="00594EF1" w:rsidP="00BA58B5">
            <w:pPr>
              <w:pStyle w:val="NormalWeb"/>
              <w:tabs>
                <w:tab w:val="left" w:pos="2127"/>
              </w:tabs>
              <w:spacing w:before="120" w:after="120"/>
              <w:ind w:left="134" w:right="212"/>
              <w:jc w:val="both"/>
              <w:rPr>
                <w:rFonts w:asciiTheme="minorHAnsi" w:hAnsiTheme="minorHAnsi" w:cs="Times New Roman"/>
                <w:i/>
                <w:iCs/>
                <w:sz w:val="20"/>
                <w:szCs w:val="20"/>
              </w:rPr>
            </w:pPr>
            <w:r w:rsidRPr="0096170D">
              <w:rPr>
                <w:rFonts w:asciiTheme="minorHAnsi" w:hAnsiTheme="minorHAnsi" w:cs="Times New Roman"/>
                <w:sz w:val="20"/>
                <w:szCs w:val="20"/>
              </w:rPr>
              <w:t>16.</w:t>
            </w:r>
            <w:r>
              <w:rPr>
                <w:rFonts w:asciiTheme="minorHAnsi" w:hAnsiTheme="minorHAnsi" w:cs="Times New Roman"/>
                <w:sz w:val="20"/>
                <w:szCs w:val="20"/>
              </w:rPr>
              <w:t xml:space="preserve"> </w:t>
            </w:r>
            <w:r w:rsidRPr="0096170D">
              <w:rPr>
                <w:rFonts w:asciiTheme="minorHAnsi" w:hAnsiTheme="minorHAnsi" w:cs="Times New Roman"/>
                <w:sz w:val="20"/>
                <w:szCs w:val="20"/>
              </w:rPr>
              <w:t xml:space="preserve">Plataformas elevadoras para vehículos </w:t>
            </w:r>
            <w:r>
              <w:rPr>
                <w:rFonts w:asciiTheme="minorHAnsi" w:hAnsiTheme="minorHAnsi" w:cs="Times New Roman"/>
                <w:sz w:val="20"/>
                <w:szCs w:val="20"/>
              </w:rPr>
              <w:t>/</w:t>
            </w:r>
            <w:r w:rsidRPr="0096170D">
              <w:rPr>
                <w:rFonts w:asciiTheme="minorHAnsi" w:hAnsiTheme="minorHAnsi" w:cs="Times New Roman"/>
                <w:i/>
                <w:iCs/>
                <w:sz w:val="20"/>
                <w:szCs w:val="20"/>
              </w:rPr>
              <w:t xml:space="preserve"> </w:t>
            </w:r>
            <w:proofErr w:type="spellStart"/>
            <w:r w:rsidRPr="007E523B">
              <w:rPr>
                <w:rFonts w:asciiTheme="minorHAnsi" w:hAnsiTheme="minorHAnsi" w:cs="Times New Roman"/>
                <w:i/>
                <w:iCs/>
                <w:sz w:val="18"/>
                <w:szCs w:val="18"/>
              </w:rPr>
              <w:t>Vehicle</w:t>
            </w:r>
            <w:proofErr w:type="spellEnd"/>
            <w:r w:rsidRPr="007E523B">
              <w:rPr>
                <w:rFonts w:asciiTheme="minorHAnsi" w:hAnsiTheme="minorHAnsi" w:cs="Times New Roman"/>
                <w:i/>
                <w:iCs/>
                <w:sz w:val="18"/>
                <w:szCs w:val="18"/>
              </w:rPr>
              <w:t xml:space="preserve"> </w:t>
            </w:r>
            <w:proofErr w:type="spellStart"/>
            <w:r w:rsidRPr="007E523B">
              <w:rPr>
                <w:rFonts w:asciiTheme="minorHAnsi" w:hAnsiTheme="minorHAnsi" w:cs="Times New Roman"/>
                <w:i/>
                <w:iCs/>
                <w:sz w:val="18"/>
                <w:szCs w:val="18"/>
              </w:rPr>
              <w:t>servicing</w:t>
            </w:r>
            <w:proofErr w:type="spellEnd"/>
            <w:r w:rsidRPr="007E523B">
              <w:rPr>
                <w:rFonts w:asciiTheme="minorHAnsi" w:hAnsiTheme="minorHAnsi" w:cs="Times New Roman"/>
                <w:i/>
                <w:iCs/>
                <w:sz w:val="18"/>
                <w:szCs w:val="18"/>
              </w:rPr>
              <w:t xml:space="preserve"> </w:t>
            </w:r>
            <w:proofErr w:type="spellStart"/>
            <w:r w:rsidRPr="007E523B">
              <w:rPr>
                <w:rFonts w:asciiTheme="minorHAnsi" w:hAnsiTheme="minorHAnsi" w:cs="Times New Roman"/>
                <w:i/>
                <w:iCs/>
                <w:sz w:val="18"/>
                <w:szCs w:val="18"/>
              </w:rPr>
              <w:t>lifts</w:t>
            </w:r>
            <w:proofErr w:type="spellEnd"/>
            <w:r w:rsidRPr="007E523B">
              <w:rPr>
                <w:rFonts w:asciiTheme="minorHAnsi" w:hAnsiTheme="minorHAnsi" w:cs="Times New Roman"/>
                <w:i/>
                <w:iCs/>
                <w:sz w:val="18"/>
                <w:szCs w:val="18"/>
              </w:rPr>
              <w:t>.</w:t>
            </w:r>
          </w:p>
          <w:p w14:paraId="1BA325B3" w14:textId="77777777" w:rsidR="00594EF1" w:rsidRPr="000D52DD" w:rsidRDefault="00594EF1" w:rsidP="00BA58B5">
            <w:pPr>
              <w:pStyle w:val="NormalWeb"/>
              <w:tabs>
                <w:tab w:val="left" w:pos="2127"/>
              </w:tabs>
              <w:spacing w:before="120" w:after="120"/>
              <w:ind w:left="134" w:right="212"/>
              <w:jc w:val="both"/>
              <w:rPr>
                <w:rFonts w:asciiTheme="minorHAnsi" w:hAnsiTheme="minorHAnsi" w:cs="Times New Roman"/>
                <w:sz w:val="20"/>
                <w:szCs w:val="20"/>
              </w:rPr>
            </w:pPr>
            <w:r w:rsidRPr="000D52DD">
              <w:rPr>
                <w:rFonts w:asciiTheme="minorHAnsi" w:hAnsiTheme="minorHAnsi" w:cs="Times New Roman"/>
                <w:sz w:val="20"/>
                <w:szCs w:val="20"/>
              </w:rPr>
              <w:t>17. Aparatos de elevación de personas, o de personas y materiales, con peligro de caída vertical superior a 3 metros</w:t>
            </w:r>
            <w:r w:rsidRPr="000D52DD">
              <w:rPr>
                <w:rFonts w:asciiTheme="minorHAnsi" w:hAnsiTheme="minorHAnsi" w:cs="Times New Roman"/>
                <w:i/>
                <w:iCs/>
                <w:sz w:val="20"/>
                <w:szCs w:val="20"/>
              </w:rPr>
              <w:t xml:space="preserve"> / </w:t>
            </w:r>
            <w:proofErr w:type="spellStart"/>
            <w:r w:rsidRPr="000D52DD">
              <w:rPr>
                <w:rFonts w:asciiTheme="minorHAnsi" w:hAnsiTheme="minorHAnsi" w:cs="Times New Roman"/>
                <w:i/>
                <w:iCs/>
                <w:sz w:val="18"/>
                <w:szCs w:val="18"/>
              </w:rPr>
              <w:t>Devices</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for</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the</w:t>
            </w:r>
            <w:proofErr w:type="spellEnd"/>
            <w:r w:rsidRPr="000D52DD">
              <w:rPr>
                <w:rFonts w:asciiTheme="minorHAnsi" w:hAnsiTheme="minorHAnsi" w:cs="Times New Roman"/>
                <w:i/>
                <w:iCs/>
                <w:sz w:val="18"/>
                <w:szCs w:val="18"/>
              </w:rPr>
              <w:t xml:space="preserve"> </w:t>
            </w:r>
            <w:proofErr w:type="gramStart"/>
            <w:r w:rsidRPr="000D52DD">
              <w:rPr>
                <w:rFonts w:asciiTheme="minorHAnsi" w:hAnsiTheme="minorHAnsi" w:cs="Times New Roman"/>
                <w:i/>
                <w:iCs/>
                <w:sz w:val="18"/>
                <w:szCs w:val="18"/>
              </w:rPr>
              <w:t>lifting</w:t>
            </w:r>
            <w:proofErr w:type="gram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of</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persons</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or</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of</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persons</w:t>
            </w:r>
            <w:proofErr w:type="spellEnd"/>
            <w:r w:rsidRPr="000D52DD">
              <w:rPr>
                <w:rFonts w:asciiTheme="minorHAnsi" w:hAnsiTheme="minorHAnsi" w:cs="Times New Roman"/>
                <w:i/>
                <w:iCs/>
                <w:sz w:val="18"/>
                <w:szCs w:val="18"/>
              </w:rPr>
              <w:t xml:space="preserve"> and </w:t>
            </w:r>
            <w:proofErr w:type="spellStart"/>
            <w:r w:rsidRPr="000D52DD">
              <w:rPr>
                <w:rFonts w:asciiTheme="minorHAnsi" w:hAnsiTheme="minorHAnsi" w:cs="Times New Roman"/>
                <w:i/>
                <w:iCs/>
                <w:sz w:val="18"/>
                <w:szCs w:val="18"/>
              </w:rPr>
              <w:t>goods</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involving</w:t>
            </w:r>
            <w:proofErr w:type="spellEnd"/>
            <w:r w:rsidRPr="000D52DD">
              <w:rPr>
                <w:rFonts w:asciiTheme="minorHAnsi" w:hAnsiTheme="minorHAnsi" w:cs="Times New Roman"/>
                <w:i/>
                <w:iCs/>
                <w:sz w:val="18"/>
                <w:szCs w:val="18"/>
              </w:rPr>
              <w:t xml:space="preserve"> a </w:t>
            </w:r>
            <w:proofErr w:type="spellStart"/>
            <w:r w:rsidRPr="000D52DD">
              <w:rPr>
                <w:rFonts w:asciiTheme="minorHAnsi" w:hAnsiTheme="minorHAnsi" w:cs="Times New Roman"/>
                <w:i/>
                <w:iCs/>
                <w:sz w:val="18"/>
                <w:szCs w:val="18"/>
              </w:rPr>
              <w:t>hazard</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of</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falling</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from</w:t>
            </w:r>
            <w:proofErr w:type="spellEnd"/>
            <w:r w:rsidRPr="000D52DD">
              <w:rPr>
                <w:rFonts w:asciiTheme="minorHAnsi" w:hAnsiTheme="minorHAnsi" w:cs="Times New Roman"/>
                <w:i/>
                <w:iCs/>
                <w:sz w:val="18"/>
                <w:szCs w:val="18"/>
              </w:rPr>
              <w:t xml:space="preserve"> a vertical </w:t>
            </w:r>
            <w:proofErr w:type="spellStart"/>
            <w:r w:rsidRPr="000D52DD">
              <w:rPr>
                <w:rFonts w:asciiTheme="minorHAnsi" w:hAnsiTheme="minorHAnsi" w:cs="Times New Roman"/>
                <w:i/>
                <w:iCs/>
                <w:sz w:val="18"/>
                <w:szCs w:val="18"/>
              </w:rPr>
              <w:t>height</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of</w:t>
            </w:r>
            <w:proofErr w:type="spellEnd"/>
            <w:r w:rsidRPr="000D52DD">
              <w:rPr>
                <w:rFonts w:asciiTheme="minorHAnsi" w:hAnsiTheme="minorHAnsi" w:cs="Times New Roman"/>
                <w:i/>
                <w:iCs/>
                <w:sz w:val="18"/>
                <w:szCs w:val="18"/>
              </w:rPr>
              <w:t xml:space="preserve"> more </w:t>
            </w:r>
            <w:proofErr w:type="spellStart"/>
            <w:r w:rsidRPr="000D52DD">
              <w:rPr>
                <w:rFonts w:asciiTheme="minorHAnsi" w:hAnsiTheme="minorHAnsi" w:cs="Times New Roman"/>
                <w:i/>
                <w:iCs/>
                <w:sz w:val="18"/>
                <w:szCs w:val="18"/>
              </w:rPr>
              <w:t>than</w:t>
            </w:r>
            <w:proofErr w:type="spellEnd"/>
            <w:r w:rsidRPr="000D52DD">
              <w:rPr>
                <w:rFonts w:asciiTheme="minorHAnsi" w:hAnsiTheme="minorHAnsi" w:cs="Times New Roman"/>
                <w:i/>
                <w:iCs/>
                <w:sz w:val="18"/>
                <w:szCs w:val="18"/>
              </w:rPr>
              <w:t xml:space="preserve"> </w:t>
            </w:r>
            <w:proofErr w:type="spellStart"/>
            <w:r w:rsidRPr="000D52DD">
              <w:rPr>
                <w:rFonts w:asciiTheme="minorHAnsi" w:hAnsiTheme="minorHAnsi" w:cs="Times New Roman"/>
                <w:i/>
                <w:iCs/>
                <w:sz w:val="18"/>
                <w:szCs w:val="18"/>
              </w:rPr>
              <w:t>three</w:t>
            </w:r>
            <w:proofErr w:type="spellEnd"/>
            <w:r w:rsidRPr="000D52DD">
              <w:rPr>
                <w:rFonts w:asciiTheme="minorHAnsi" w:hAnsiTheme="minorHAnsi" w:cs="Times New Roman"/>
                <w:i/>
                <w:iCs/>
                <w:sz w:val="18"/>
                <w:szCs w:val="18"/>
              </w:rPr>
              <w:t xml:space="preserve"> metres.</w:t>
            </w:r>
          </w:p>
        </w:tc>
        <w:tc>
          <w:tcPr>
            <w:tcW w:w="2835" w:type="dxa"/>
            <w:vMerge/>
          </w:tcPr>
          <w:p w14:paraId="5CEA0D02" w14:textId="77777777" w:rsidR="00594EF1" w:rsidRPr="000D52DD" w:rsidRDefault="00594EF1" w:rsidP="00BA58B5">
            <w:pPr>
              <w:spacing w:before="120" w:after="40"/>
              <w:rPr>
                <w:rFonts w:asciiTheme="minorHAnsi" w:hAnsiTheme="minorHAnsi" w:cstheme="minorHAnsi"/>
                <w:sz w:val="20"/>
              </w:rPr>
            </w:pPr>
          </w:p>
        </w:tc>
        <w:tc>
          <w:tcPr>
            <w:tcW w:w="3051" w:type="dxa"/>
            <w:vMerge/>
          </w:tcPr>
          <w:p w14:paraId="1A01DC6C" w14:textId="77777777" w:rsidR="00594EF1" w:rsidRPr="000D52DD" w:rsidRDefault="00594EF1" w:rsidP="00BA58B5">
            <w:pPr>
              <w:spacing w:before="120" w:after="40"/>
              <w:jc w:val="both"/>
              <w:rPr>
                <w:rFonts w:asciiTheme="minorHAnsi" w:hAnsiTheme="minorHAnsi" w:cstheme="minorHAnsi"/>
                <w:sz w:val="20"/>
              </w:rPr>
            </w:pPr>
          </w:p>
        </w:tc>
      </w:tr>
      <w:tr w:rsidR="00594EF1" w:rsidRPr="008262EB" w14:paraId="3C9526EB" w14:textId="77777777" w:rsidTr="00BA58B5">
        <w:trPr>
          <w:cantSplit/>
          <w:trHeight w:val="2033"/>
          <w:tblHeader/>
        </w:trPr>
        <w:tc>
          <w:tcPr>
            <w:tcW w:w="3753" w:type="dxa"/>
          </w:tcPr>
          <w:p w14:paraId="2DFCC351" w14:textId="77777777" w:rsidR="00594EF1" w:rsidRPr="00340C42" w:rsidRDefault="00594EF1" w:rsidP="00BA58B5">
            <w:pPr>
              <w:pStyle w:val="NormalWeb"/>
              <w:tabs>
                <w:tab w:val="left" w:pos="2127"/>
              </w:tabs>
              <w:spacing w:before="120" w:beforeAutospacing="0" w:after="120" w:afterAutospacing="0"/>
              <w:ind w:right="212"/>
              <w:jc w:val="both"/>
              <w:rPr>
                <w:rFonts w:asciiTheme="minorHAnsi" w:hAnsiTheme="minorHAnsi" w:cs="Times New Roman"/>
                <w:sz w:val="20"/>
                <w:szCs w:val="20"/>
                <w:u w:val="single"/>
              </w:rPr>
            </w:pPr>
            <w:r w:rsidRPr="00340C42">
              <w:rPr>
                <w:rFonts w:asciiTheme="minorHAnsi" w:hAnsiTheme="minorHAnsi" w:cs="Times New Roman"/>
                <w:sz w:val="20"/>
                <w:szCs w:val="20"/>
                <w:u w:val="single"/>
              </w:rPr>
              <w:t xml:space="preserve">(G): MÁQUINAS DE IMPACTO PORTÁTILES / </w:t>
            </w:r>
            <w:r w:rsidRPr="00340C42">
              <w:rPr>
                <w:rFonts w:asciiTheme="minorHAnsi" w:hAnsiTheme="minorHAnsi" w:cs="Times New Roman"/>
                <w:i/>
                <w:iCs/>
                <w:sz w:val="18"/>
                <w:szCs w:val="18"/>
                <w:u w:val="single"/>
              </w:rPr>
              <w:t>PORTABLE IMPACT MACHINERY</w:t>
            </w:r>
          </w:p>
          <w:p w14:paraId="54DDB8EA" w14:textId="77777777" w:rsidR="00594EF1" w:rsidRPr="00BB3BDC"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BB3BDC">
              <w:rPr>
                <w:rFonts w:asciiTheme="minorHAnsi" w:hAnsiTheme="minorHAnsi" w:cs="Times New Roman"/>
                <w:sz w:val="20"/>
                <w:szCs w:val="20"/>
              </w:rPr>
              <w:t xml:space="preserve">18. Máquinas portátiles de fijación, de carga explosiva y otras máquinas portátiles de impacto </w:t>
            </w:r>
            <w:r>
              <w:rPr>
                <w:rFonts w:asciiTheme="minorHAnsi" w:hAnsiTheme="minorHAnsi" w:cs="Times New Roman"/>
                <w:sz w:val="20"/>
                <w:szCs w:val="20"/>
              </w:rPr>
              <w:t xml:space="preserve">/ </w:t>
            </w:r>
            <w:r w:rsidRPr="00594EF1">
              <w:rPr>
                <w:rFonts w:asciiTheme="minorHAnsi" w:hAnsiTheme="minorHAnsi" w:cs="Times New Roman"/>
                <w:i/>
                <w:iCs/>
                <w:sz w:val="18"/>
                <w:szCs w:val="18"/>
              </w:rPr>
              <w:t xml:space="preserve">Portable </w:t>
            </w:r>
            <w:proofErr w:type="spellStart"/>
            <w:r w:rsidRPr="00594EF1">
              <w:rPr>
                <w:rFonts w:asciiTheme="minorHAnsi" w:hAnsiTheme="minorHAnsi" w:cs="Times New Roman"/>
                <w:i/>
                <w:iCs/>
                <w:sz w:val="18"/>
                <w:szCs w:val="18"/>
              </w:rPr>
              <w:t>cartridge-operated</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fixing</w:t>
            </w:r>
            <w:proofErr w:type="spellEnd"/>
            <w:r w:rsidRPr="00594EF1">
              <w:rPr>
                <w:rFonts w:asciiTheme="minorHAnsi" w:hAnsiTheme="minorHAnsi" w:cs="Times New Roman"/>
                <w:i/>
                <w:iCs/>
                <w:sz w:val="18"/>
                <w:szCs w:val="18"/>
              </w:rPr>
              <w:t xml:space="preserve"> and </w:t>
            </w:r>
            <w:proofErr w:type="spellStart"/>
            <w:r w:rsidRPr="00594EF1">
              <w:rPr>
                <w:rFonts w:asciiTheme="minorHAnsi" w:hAnsiTheme="minorHAnsi" w:cs="Times New Roman"/>
                <w:i/>
                <w:iCs/>
                <w:sz w:val="18"/>
                <w:szCs w:val="18"/>
              </w:rPr>
              <w:t>other</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impact</w:t>
            </w:r>
            <w:proofErr w:type="spellEnd"/>
            <w:r w:rsidRPr="00594EF1">
              <w:rPr>
                <w:rFonts w:asciiTheme="minorHAnsi" w:hAnsiTheme="minorHAnsi" w:cs="Times New Roman"/>
                <w:i/>
                <w:iCs/>
                <w:sz w:val="18"/>
                <w:szCs w:val="18"/>
              </w:rPr>
              <w:t xml:space="preserve"> </w:t>
            </w:r>
            <w:proofErr w:type="spellStart"/>
            <w:r w:rsidRPr="00594EF1">
              <w:rPr>
                <w:rFonts w:asciiTheme="minorHAnsi" w:hAnsiTheme="minorHAnsi" w:cs="Times New Roman"/>
                <w:i/>
                <w:iCs/>
                <w:sz w:val="18"/>
                <w:szCs w:val="18"/>
              </w:rPr>
              <w:t>machinery</w:t>
            </w:r>
            <w:proofErr w:type="spellEnd"/>
            <w:r w:rsidRPr="00594EF1">
              <w:rPr>
                <w:rFonts w:asciiTheme="minorHAnsi" w:hAnsiTheme="minorHAnsi" w:cs="Times New Roman"/>
                <w:i/>
                <w:iCs/>
                <w:sz w:val="18"/>
                <w:szCs w:val="18"/>
              </w:rPr>
              <w:t>.</w:t>
            </w:r>
          </w:p>
        </w:tc>
        <w:tc>
          <w:tcPr>
            <w:tcW w:w="2835" w:type="dxa"/>
            <w:vMerge/>
          </w:tcPr>
          <w:p w14:paraId="590BD594" w14:textId="77777777" w:rsidR="00594EF1" w:rsidRPr="008262EB" w:rsidRDefault="00594EF1" w:rsidP="00BA58B5">
            <w:pPr>
              <w:spacing w:before="120" w:after="40"/>
              <w:rPr>
                <w:rFonts w:asciiTheme="minorHAnsi" w:hAnsiTheme="minorHAnsi" w:cstheme="minorHAnsi"/>
                <w:sz w:val="20"/>
              </w:rPr>
            </w:pPr>
          </w:p>
        </w:tc>
        <w:tc>
          <w:tcPr>
            <w:tcW w:w="3051" w:type="dxa"/>
            <w:vMerge/>
          </w:tcPr>
          <w:p w14:paraId="360D702C" w14:textId="77777777" w:rsidR="00594EF1" w:rsidRPr="008262EB" w:rsidRDefault="00594EF1" w:rsidP="00BA58B5">
            <w:pPr>
              <w:spacing w:before="120" w:after="40"/>
              <w:jc w:val="both"/>
              <w:rPr>
                <w:rFonts w:asciiTheme="minorHAnsi" w:hAnsiTheme="minorHAnsi" w:cstheme="minorHAnsi"/>
                <w:sz w:val="20"/>
              </w:rPr>
            </w:pPr>
          </w:p>
        </w:tc>
      </w:tr>
      <w:tr w:rsidR="00594EF1" w:rsidRPr="008262EB" w14:paraId="2A00D05B" w14:textId="77777777" w:rsidTr="00BA58B5">
        <w:trPr>
          <w:cantSplit/>
          <w:trHeight w:val="2033"/>
          <w:tblHeader/>
        </w:trPr>
        <w:tc>
          <w:tcPr>
            <w:tcW w:w="3753" w:type="dxa"/>
          </w:tcPr>
          <w:p w14:paraId="4102E488" w14:textId="77777777" w:rsidR="00594EF1" w:rsidRDefault="00594EF1" w:rsidP="00BA58B5">
            <w:pPr>
              <w:pStyle w:val="NormalWeb"/>
              <w:tabs>
                <w:tab w:val="left" w:pos="2127"/>
              </w:tabs>
              <w:spacing w:before="120" w:beforeAutospacing="0" w:after="120" w:afterAutospacing="0"/>
              <w:ind w:right="212"/>
              <w:jc w:val="both"/>
              <w:rPr>
                <w:rFonts w:asciiTheme="minorHAnsi" w:hAnsiTheme="minorHAnsi" w:cs="Times New Roman"/>
                <w:sz w:val="20"/>
                <w:szCs w:val="20"/>
              </w:rPr>
            </w:pPr>
            <w:r>
              <w:rPr>
                <w:rFonts w:asciiTheme="minorHAnsi" w:hAnsiTheme="minorHAnsi" w:cs="Times New Roman"/>
                <w:sz w:val="20"/>
                <w:szCs w:val="20"/>
                <w:u w:val="single"/>
              </w:rPr>
              <w:lastRenderedPageBreak/>
              <w:t>(</w:t>
            </w:r>
            <w:r w:rsidRPr="00513901">
              <w:rPr>
                <w:rFonts w:asciiTheme="minorHAnsi" w:hAnsiTheme="minorHAnsi" w:cs="Times New Roman"/>
                <w:sz w:val="20"/>
                <w:szCs w:val="20"/>
                <w:u w:val="single"/>
              </w:rPr>
              <w:t xml:space="preserve">H): DISPOSITIVOS DE PROTECCIÓN / </w:t>
            </w:r>
            <w:r w:rsidRPr="00513901">
              <w:rPr>
                <w:rFonts w:asciiTheme="minorHAnsi" w:hAnsiTheme="minorHAnsi" w:cs="Times New Roman"/>
                <w:i/>
                <w:iCs/>
                <w:sz w:val="18"/>
                <w:szCs w:val="18"/>
                <w:u w:val="single"/>
              </w:rPr>
              <w:t>PROTECTIVE DEVICES</w:t>
            </w:r>
          </w:p>
          <w:p w14:paraId="2706031C" w14:textId="77777777" w:rsidR="00594EF1" w:rsidRPr="00BB3BDC"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BB3BDC">
              <w:rPr>
                <w:rFonts w:asciiTheme="minorHAnsi" w:hAnsiTheme="minorHAnsi" w:cs="Times New Roman"/>
                <w:sz w:val="20"/>
                <w:szCs w:val="20"/>
              </w:rPr>
              <w:t>19. Dispositivos de protección diseñados para detectar la presencia de personas</w:t>
            </w:r>
            <w:r>
              <w:rPr>
                <w:rFonts w:asciiTheme="minorHAnsi" w:hAnsiTheme="minorHAnsi" w:cs="Times New Roman"/>
                <w:sz w:val="20"/>
                <w:szCs w:val="20"/>
              </w:rPr>
              <w:t xml:space="preserve"> / </w:t>
            </w:r>
            <w:proofErr w:type="spellStart"/>
            <w:r w:rsidRPr="00513901">
              <w:rPr>
                <w:rFonts w:asciiTheme="minorHAnsi" w:hAnsiTheme="minorHAnsi" w:cs="Times New Roman"/>
                <w:i/>
                <w:iCs/>
                <w:sz w:val="18"/>
                <w:szCs w:val="18"/>
              </w:rPr>
              <w:t>Protective</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devices</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designed</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to</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detect</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the</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presence</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of</w:t>
            </w:r>
            <w:proofErr w:type="spellEnd"/>
            <w:r w:rsidRPr="00513901">
              <w:rPr>
                <w:rFonts w:asciiTheme="minorHAnsi" w:hAnsiTheme="minorHAnsi" w:cs="Times New Roman"/>
                <w:i/>
                <w:iCs/>
                <w:sz w:val="18"/>
                <w:szCs w:val="18"/>
              </w:rPr>
              <w:t xml:space="preserve"> </w:t>
            </w:r>
            <w:proofErr w:type="spellStart"/>
            <w:r w:rsidRPr="00513901">
              <w:rPr>
                <w:rFonts w:asciiTheme="minorHAnsi" w:hAnsiTheme="minorHAnsi" w:cs="Times New Roman"/>
                <w:i/>
                <w:iCs/>
                <w:sz w:val="18"/>
                <w:szCs w:val="18"/>
              </w:rPr>
              <w:t>persons</w:t>
            </w:r>
            <w:proofErr w:type="spellEnd"/>
          </w:p>
          <w:p w14:paraId="2CB20A83" w14:textId="77777777" w:rsidR="00594EF1" w:rsidRPr="008262EB" w:rsidRDefault="00594EF1" w:rsidP="00BA58B5">
            <w:pPr>
              <w:pStyle w:val="NormalWeb"/>
              <w:tabs>
                <w:tab w:val="left" w:pos="2127"/>
              </w:tabs>
              <w:spacing w:before="120" w:beforeAutospacing="0" w:after="120" w:afterAutospacing="0"/>
              <w:ind w:left="134" w:right="212"/>
              <w:jc w:val="both"/>
              <w:rPr>
                <w:rFonts w:asciiTheme="minorHAnsi" w:hAnsiTheme="minorHAnsi" w:cs="Times New Roman"/>
                <w:sz w:val="20"/>
                <w:szCs w:val="20"/>
              </w:rPr>
            </w:pPr>
            <w:r w:rsidRPr="00C7074F">
              <w:rPr>
                <w:rFonts w:asciiTheme="minorHAnsi" w:hAnsiTheme="minorHAnsi" w:cs="Times New Roman"/>
                <w:sz w:val="20"/>
                <w:szCs w:val="20"/>
              </w:rPr>
              <w:t>21. Bloques lógicos para desempeñar funciones de seguridad</w:t>
            </w:r>
            <w:r>
              <w:rPr>
                <w:rFonts w:asciiTheme="minorHAnsi" w:hAnsiTheme="minorHAnsi" w:cs="Times New Roman"/>
                <w:sz w:val="20"/>
                <w:szCs w:val="20"/>
              </w:rPr>
              <w:t xml:space="preserve"> / </w:t>
            </w:r>
            <w:proofErr w:type="spellStart"/>
            <w:r w:rsidRPr="00BA2FA0">
              <w:rPr>
                <w:rFonts w:asciiTheme="minorHAnsi" w:hAnsiTheme="minorHAnsi" w:cs="Times New Roman"/>
                <w:i/>
                <w:iCs/>
                <w:sz w:val="18"/>
                <w:szCs w:val="18"/>
              </w:rPr>
              <w:t>Logic</w:t>
            </w:r>
            <w:proofErr w:type="spellEnd"/>
            <w:r w:rsidRPr="00BA2FA0">
              <w:rPr>
                <w:rFonts w:asciiTheme="minorHAnsi" w:hAnsiTheme="minorHAnsi" w:cs="Times New Roman"/>
                <w:i/>
                <w:iCs/>
                <w:sz w:val="18"/>
                <w:szCs w:val="18"/>
              </w:rPr>
              <w:t xml:space="preserve"> </w:t>
            </w:r>
            <w:proofErr w:type="spellStart"/>
            <w:r w:rsidRPr="00BA2FA0">
              <w:rPr>
                <w:rFonts w:asciiTheme="minorHAnsi" w:hAnsiTheme="minorHAnsi" w:cs="Times New Roman"/>
                <w:i/>
                <w:iCs/>
                <w:sz w:val="18"/>
                <w:szCs w:val="18"/>
              </w:rPr>
              <w:t>units</w:t>
            </w:r>
            <w:proofErr w:type="spellEnd"/>
            <w:r w:rsidRPr="00BA2FA0">
              <w:rPr>
                <w:rFonts w:asciiTheme="minorHAnsi" w:hAnsiTheme="minorHAnsi" w:cs="Times New Roman"/>
                <w:i/>
                <w:iCs/>
                <w:sz w:val="18"/>
                <w:szCs w:val="18"/>
              </w:rPr>
              <w:t xml:space="preserve"> </w:t>
            </w:r>
            <w:proofErr w:type="spellStart"/>
            <w:r w:rsidRPr="00BA2FA0">
              <w:rPr>
                <w:rFonts w:asciiTheme="minorHAnsi" w:hAnsiTheme="minorHAnsi" w:cs="Times New Roman"/>
                <w:i/>
                <w:iCs/>
                <w:sz w:val="18"/>
                <w:szCs w:val="18"/>
              </w:rPr>
              <w:t>to</w:t>
            </w:r>
            <w:proofErr w:type="spellEnd"/>
            <w:r w:rsidRPr="00BA2FA0">
              <w:rPr>
                <w:rFonts w:asciiTheme="minorHAnsi" w:hAnsiTheme="minorHAnsi" w:cs="Times New Roman"/>
                <w:i/>
                <w:iCs/>
                <w:sz w:val="18"/>
                <w:szCs w:val="18"/>
              </w:rPr>
              <w:t xml:space="preserve"> </w:t>
            </w:r>
            <w:proofErr w:type="spellStart"/>
            <w:r w:rsidRPr="00BA2FA0">
              <w:rPr>
                <w:rFonts w:asciiTheme="minorHAnsi" w:hAnsiTheme="minorHAnsi" w:cs="Times New Roman"/>
                <w:i/>
                <w:iCs/>
                <w:sz w:val="18"/>
                <w:szCs w:val="18"/>
              </w:rPr>
              <w:t>ensure</w:t>
            </w:r>
            <w:proofErr w:type="spellEnd"/>
            <w:r w:rsidRPr="00BA2FA0">
              <w:rPr>
                <w:rFonts w:asciiTheme="minorHAnsi" w:hAnsiTheme="minorHAnsi" w:cs="Times New Roman"/>
                <w:i/>
                <w:iCs/>
                <w:sz w:val="18"/>
                <w:szCs w:val="18"/>
              </w:rPr>
              <w:t xml:space="preserve"> safety </w:t>
            </w:r>
            <w:proofErr w:type="spellStart"/>
            <w:r w:rsidRPr="00BA2FA0">
              <w:rPr>
                <w:rFonts w:asciiTheme="minorHAnsi" w:hAnsiTheme="minorHAnsi" w:cs="Times New Roman"/>
                <w:i/>
                <w:iCs/>
                <w:sz w:val="18"/>
                <w:szCs w:val="18"/>
              </w:rPr>
              <w:t>functions</w:t>
            </w:r>
            <w:proofErr w:type="spellEnd"/>
          </w:p>
        </w:tc>
        <w:tc>
          <w:tcPr>
            <w:tcW w:w="2835" w:type="dxa"/>
            <w:vMerge/>
          </w:tcPr>
          <w:p w14:paraId="454A060D" w14:textId="77777777" w:rsidR="00594EF1" w:rsidRPr="008262EB" w:rsidRDefault="00594EF1" w:rsidP="00BA58B5">
            <w:pPr>
              <w:spacing w:before="120" w:after="40"/>
              <w:rPr>
                <w:rFonts w:asciiTheme="minorHAnsi" w:hAnsiTheme="minorHAnsi" w:cstheme="minorHAnsi"/>
                <w:sz w:val="20"/>
              </w:rPr>
            </w:pPr>
          </w:p>
        </w:tc>
        <w:tc>
          <w:tcPr>
            <w:tcW w:w="3051" w:type="dxa"/>
            <w:vMerge/>
          </w:tcPr>
          <w:p w14:paraId="43D6FEFC" w14:textId="77777777" w:rsidR="00594EF1" w:rsidRPr="008262EB" w:rsidRDefault="00594EF1" w:rsidP="00BA58B5">
            <w:pPr>
              <w:spacing w:before="120" w:after="40"/>
              <w:jc w:val="both"/>
              <w:rPr>
                <w:rFonts w:asciiTheme="minorHAnsi" w:hAnsiTheme="minorHAnsi" w:cstheme="minorHAnsi"/>
                <w:sz w:val="20"/>
              </w:rPr>
            </w:pPr>
          </w:p>
        </w:tc>
      </w:tr>
    </w:tbl>
    <w:p w14:paraId="7C45FF7B" w14:textId="77777777" w:rsidR="00594EF1" w:rsidRPr="008262EB" w:rsidRDefault="00594EF1" w:rsidP="00594EF1">
      <w:pPr>
        <w:rPr>
          <w:rFonts w:asciiTheme="minorHAnsi" w:hAnsiTheme="minorHAnsi" w:cstheme="minorHAnsi"/>
          <w:b/>
          <w:strike/>
          <w:sz w:val="20"/>
        </w:rPr>
      </w:pPr>
    </w:p>
    <w:p w14:paraId="24671C61" w14:textId="77777777" w:rsidR="00594EF1" w:rsidRPr="008262EB" w:rsidRDefault="00594EF1" w:rsidP="00594EF1">
      <w:pPr>
        <w:rPr>
          <w:rFonts w:asciiTheme="minorHAnsi" w:hAnsiTheme="minorHAnsi" w:cstheme="minorHAnsi"/>
          <w:b/>
          <w:strike/>
          <w:sz w:val="20"/>
        </w:rPr>
      </w:pPr>
    </w:p>
    <w:p w14:paraId="22B8711C" w14:textId="77777777" w:rsidR="00594EF1" w:rsidRPr="008262EB" w:rsidRDefault="00594EF1" w:rsidP="00594EF1">
      <w:pPr>
        <w:pStyle w:val="Textoindependiente"/>
        <w:rPr>
          <w:rFonts w:asciiTheme="minorHAnsi" w:hAnsiTheme="minorHAnsi" w:cstheme="minorHAnsi"/>
          <w:i w:val="0"/>
          <w:sz w:val="20"/>
          <w:lang w:val="es-ES"/>
        </w:rPr>
      </w:pPr>
    </w:p>
    <w:p w14:paraId="68B1FCA4" w14:textId="77777777" w:rsidR="00986B41" w:rsidRPr="00002662" w:rsidRDefault="00986B41" w:rsidP="00986B41">
      <w:pPr>
        <w:pStyle w:val="Ttulo2"/>
        <w:jc w:val="left"/>
        <w:rPr>
          <w:rFonts w:asciiTheme="minorHAnsi" w:hAnsiTheme="minorHAnsi" w:cstheme="minorHAnsi"/>
          <w:sz w:val="20"/>
        </w:rPr>
      </w:pPr>
      <w:bookmarkStart w:id="17" w:name="_Toc157617190"/>
      <w:bookmarkStart w:id="18" w:name="_Toc198274848"/>
      <w:bookmarkStart w:id="19" w:name="_Toc201753250"/>
      <w:r w:rsidRPr="00002662">
        <w:rPr>
          <w:rFonts w:asciiTheme="minorHAnsi" w:hAnsiTheme="minorHAnsi" w:cstheme="minorHAnsi"/>
          <w:sz w:val="20"/>
        </w:rPr>
        <w:t xml:space="preserve">REGLAMENTO DE PRODUCTOS DE CONSTRUCCIÓN (UE) Nº 305/2011 / </w:t>
      </w:r>
      <w:r w:rsidRPr="00002662">
        <w:rPr>
          <w:rFonts w:asciiTheme="minorHAnsi" w:hAnsiTheme="minorHAnsi" w:cstheme="minorHAnsi"/>
          <w:sz w:val="18"/>
          <w:szCs w:val="18"/>
        </w:rPr>
        <w:t>CONSTRUCTION PRODUTS REGULATION (EU) No. 305/2011</w:t>
      </w:r>
      <w:bookmarkEnd w:id="17"/>
      <w:bookmarkEnd w:id="18"/>
      <w:bookmarkEnd w:id="19"/>
    </w:p>
    <w:p w14:paraId="0F360316" w14:textId="77777777" w:rsidR="00986B41" w:rsidRPr="005944F1" w:rsidRDefault="00986B41" w:rsidP="00986B41">
      <w:pPr>
        <w:rPr>
          <w:rFonts w:asciiTheme="minorHAnsi" w:hAnsiTheme="minorHAnsi"/>
          <w:b/>
          <w:bCs/>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80"/>
        <w:gridCol w:w="1559"/>
      </w:tblGrid>
      <w:tr w:rsidR="00986B41" w:rsidRPr="005944F1" w14:paraId="0DBC1CDA" w14:textId="77777777" w:rsidTr="009C76F6">
        <w:trPr>
          <w:cantSplit/>
          <w:tblHeader/>
        </w:trPr>
        <w:tc>
          <w:tcPr>
            <w:tcW w:w="8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211EDD" w14:textId="77777777" w:rsidR="00986B41" w:rsidRPr="005944F1" w:rsidRDefault="00986B41" w:rsidP="009C76F6">
            <w:pPr>
              <w:autoSpaceDE w:val="0"/>
              <w:autoSpaceDN w:val="0"/>
              <w:adjustRightInd w:val="0"/>
              <w:spacing w:beforeLines="40" w:before="96" w:afterLines="40" w:after="96"/>
              <w:jc w:val="center"/>
              <w:rPr>
                <w:rFonts w:asciiTheme="minorHAnsi" w:hAnsiTheme="minorHAnsi"/>
                <w:b/>
                <w:bCs/>
                <w:caps/>
                <w:kern w:val="28"/>
                <w:sz w:val="20"/>
                <w:szCs w:val="22"/>
                <w:lang w:val="es-ES_tradnl"/>
              </w:rPr>
            </w:pPr>
            <w:r w:rsidRPr="005944F1">
              <w:rPr>
                <w:rFonts w:asciiTheme="minorHAnsi" w:hAnsiTheme="minorHAnsi"/>
                <w:b/>
                <w:bCs/>
                <w:sz w:val="20"/>
                <w:szCs w:val="22"/>
              </w:rPr>
              <w:t xml:space="preserve">GRUPO DE PRODUCTOS-REFERENCIA NORMA / </w:t>
            </w:r>
            <w:r w:rsidRPr="005944F1">
              <w:rPr>
                <w:rFonts w:asciiTheme="minorHAnsi" w:hAnsiTheme="minorHAnsi"/>
                <w:b/>
                <w:bCs/>
                <w:i/>
                <w:sz w:val="20"/>
                <w:szCs w:val="22"/>
              </w:rPr>
              <w:t>PRODUCT GROUP-STANDARD REFERE</w:t>
            </w:r>
            <w:r w:rsidRPr="005944F1">
              <w:rPr>
                <w:rFonts w:asciiTheme="minorHAnsi" w:hAnsiTheme="minorHAnsi"/>
                <w:b/>
                <w:bCs/>
                <w:sz w:val="20"/>
                <w:szCs w:val="22"/>
              </w:rPr>
              <w:t>NCE</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A9BCC8" w14:textId="77777777" w:rsidR="00986B41" w:rsidRPr="005944F1" w:rsidRDefault="00986B41" w:rsidP="009C76F6">
            <w:pPr>
              <w:autoSpaceDE w:val="0"/>
              <w:autoSpaceDN w:val="0"/>
              <w:adjustRightInd w:val="0"/>
              <w:spacing w:beforeLines="40" w:before="96" w:afterLines="40" w:after="96"/>
              <w:jc w:val="center"/>
              <w:rPr>
                <w:rFonts w:asciiTheme="minorHAnsi" w:hAnsiTheme="minorHAnsi"/>
                <w:b/>
                <w:bCs/>
                <w:i/>
                <w:sz w:val="20"/>
                <w:szCs w:val="22"/>
              </w:rPr>
            </w:pPr>
            <w:r w:rsidRPr="005944F1">
              <w:rPr>
                <w:rFonts w:asciiTheme="minorHAnsi" w:hAnsiTheme="minorHAnsi"/>
                <w:b/>
                <w:bCs/>
                <w:sz w:val="20"/>
                <w:szCs w:val="22"/>
              </w:rPr>
              <w:t>SEVCP/</w:t>
            </w:r>
            <w:r w:rsidRPr="005944F1">
              <w:rPr>
                <w:rFonts w:asciiTheme="minorHAnsi" w:hAnsiTheme="minorHAnsi"/>
                <w:b/>
                <w:bCs/>
                <w:i/>
                <w:sz w:val="20"/>
                <w:szCs w:val="22"/>
              </w:rPr>
              <w:t>SACP</w:t>
            </w:r>
            <w:r w:rsidRPr="005944F1">
              <w:rPr>
                <w:rFonts w:asciiTheme="minorHAnsi" w:hAnsiTheme="minorHAnsi"/>
                <w:b/>
                <w:bCs/>
                <w:sz w:val="20"/>
                <w:szCs w:val="22"/>
              </w:rPr>
              <w:t xml:space="preserve"> (**)</w:t>
            </w:r>
          </w:p>
        </w:tc>
      </w:tr>
      <w:tr w:rsidR="00986B41" w:rsidRPr="005944F1" w14:paraId="42C027FF" w14:textId="77777777" w:rsidTr="009C76F6">
        <w:trPr>
          <w:cantSplit/>
          <w:trHeight w:val="302"/>
          <w:tblHeader/>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04AB82A8" w14:textId="77777777" w:rsidR="00986B41" w:rsidRPr="00002662" w:rsidRDefault="00986B41" w:rsidP="009C76F6">
            <w:pPr>
              <w:rPr>
                <w:rFonts w:asciiTheme="minorHAnsi" w:hAnsiTheme="minorHAnsi" w:cstheme="minorHAnsi"/>
                <w:b/>
                <w:bCs/>
              </w:rPr>
            </w:pPr>
            <w:bookmarkStart w:id="20" w:name="_Toc506448400"/>
            <w:bookmarkStart w:id="21" w:name="_Toc506448516"/>
            <w:bookmarkStart w:id="22" w:name="_Toc506448606"/>
            <w:bookmarkStart w:id="23" w:name="_Toc506448619"/>
            <w:bookmarkStart w:id="24" w:name="_Toc507663514"/>
            <w:bookmarkStart w:id="25" w:name="_Toc519149738"/>
            <w:bookmarkStart w:id="26" w:name="_Toc157617191"/>
            <w:r w:rsidRPr="00002662">
              <w:rPr>
                <w:rFonts w:asciiTheme="minorHAnsi" w:hAnsiTheme="minorHAnsi" w:cstheme="minorHAnsi"/>
                <w:b/>
                <w:bCs/>
              </w:rPr>
              <w:t xml:space="preserve">[GRUPO DE PRODUCTO / </w:t>
            </w:r>
            <w:r w:rsidRPr="00002662">
              <w:rPr>
                <w:rFonts w:asciiTheme="minorHAnsi" w:hAnsiTheme="minorHAnsi" w:cstheme="minorHAnsi"/>
                <w:b/>
                <w:bCs/>
                <w:i/>
                <w:sz w:val="20"/>
              </w:rPr>
              <w:t>PRODUCT GROUP</w:t>
            </w:r>
            <w:r w:rsidRPr="00002662">
              <w:rPr>
                <w:rFonts w:asciiTheme="minorHAnsi" w:hAnsiTheme="minorHAnsi" w:cstheme="minorHAnsi"/>
                <w:b/>
                <w:bCs/>
              </w:rPr>
              <w:t>]</w:t>
            </w:r>
            <w:bookmarkEnd w:id="20"/>
            <w:bookmarkEnd w:id="21"/>
            <w:bookmarkEnd w:id="22"/>
            <w:bookmarkEnd w:id="23"/>
            <w:bookmarkEnd w:id="24"/>
            <w:bookmarkEnd w:id="25"/>
            <w:bookmarkEnd w:id="26"/>
          </w:p>
        </w:tc>
      </w:tr>
      <w:tr w:rsidR="00986B41" w:rsidRPr="005944F1" w14:paraId="7B71B4A2" w14:textId="77777777" w:rsidTr="009C76F6">
        <w:trPr>
          <w:cantSplit/>
          <w:trHeight w:val="412"/>
          <w:tblHeader/>
        </w:trPr>
        <w:tc>
          <w:tcPr>
            <w:tcW w:w="8080" w:type="dxa"/>
            <w:tcBorders>
              <w:top w:val="single" w:sz="4" w:space="0" w:color="auto"/>
              <w:left w:val="single" w:sz="4" w:space="0" w:color="auto"/>
              <w:bottom w:val="single" w:sz="4" w:space="0" w:color="auto"/>
              <w:right w:val="single" w:sz="4" w:space="0" w:color="auto"/>
            </w:tcBorders>
            <w:vAlign w:val="center"/>
          </w:tcPr>
          <w:p w14:paraId="60CB279E" w14:textId="77777777" w:rsidR="00986B41" w:rsidRPr="005944F1" w:rsidRDefault="00986B41" w:rsidP="009C76F6">
            <w:pPr>
              <w:spacing w:before="60" w:after="60"/>
              <w:rPr>
                <w:rFonts w:ascii="Calibri" w:eastAsiaTheme="majorEastAsia" w:hAnsi="Calibri"/>
                <w:sz w:val="20"/>
              </w:rPr>
            </w:pPr>
            <w:r w:rsidRPr="005944F1">
              <w:rPr>
                <w:rFonts w:ascii="Calibri" w:eastAsiaTheme="majorEastAsia" w:hAnsi="Calibri"/>
                <w:sz w:val="20"/>
              </w:rPr>
              <w:t>[Referencia Norma /</w:t>
            </w:r>
            <w:r w:rsidRPr="005944F1">
              <w:rPr>
                <w:rFonts w:asciiTheme="minorHAnsi" w:hAnsiTheme="minorHAnsi"/>
                <w:b/>
                <w:bCs/>
                <w:sz w:val="20"/>
                <w:szCs w:val="22"/>
              </w:rPr>
              <w:t xml:space="preserve"> </w:t>
            </w:r>
            <w:r w:rsidRPr="005944F1">
              <w:rPr>
                <w:rFonts w:ascii="Calibri" w:eastAsiaTheme="majorEastAsia" w:hAnsi="Calibri"/>
                <w:i/>
                <w:sz w:val="20"/>
              </w:rPr>
              <w:t xml:space="preserve">Standard </w:t>
            </w:r>
            <w:proofErr w:type="spellStart"/>
            <w:r w:rsidRPr="005944F1">
              <w:rPr>
                <w:rFonts w:ascii="Calibri" w:eastAsiaTheme="majorEastAsia" w:hAnsi="Calibri"/>
                <w:i/>
                <w:sz w:val="20"/>
              </w:rPr>
              <w:t>reference</w:t>
            </w:r>
            <w:proofErr w:type="spellEnd"/>
            <w:r w:rsidRPr="005944F1">
              <w:rPr>
                <w:rFonts w:ascii="Calibri" w:eastAsiaTheme="majorEastAsia" w:hAnsi="Calibri"/>
                <w:sz w:val="20"/>
              </w:rPr>
              <w:t>]</w:t>
            </w:r>
          </w:p>
        </w:tc>
        <w:tc>
          <w:tcPr>
            <w:tcW w:w="1559" w:type="dxa"/>
            <w:tcBorders>
              <w:top w:val="single" w:sz="4" w:space="0" w:color="auto"/>
              <w:left w:val="single" w:sz="4" w:space="0" w:color="auto"/>
              <w:bottom w:val="single" w:sz="4" w:space="0" w:color="auto"/>
              <w:right w:val="single" w:sz="4" w:space="0" w:color="auto"/>
            </w:tcBorders>
          </w:tcPr>
          <w:p w14:paraId="6CBBCB43" w14:textId="77777777" w:rsidR="00986B41" w:rsidRPr="005944F1" w:rsidRDefault="00986B41" w:rsidP="009C76F6">
            <w:pPr>
              <w:spacing w:before="60" w:after="60"/>
              <w:jc w:val="center"/>
              <w:rPr>
                <w:rFonts w:ascii="Calibri" w:eastAsiaTheme="majorEastAsia" w:hAnsi="Calibri"/>
                <w:sz w:val="20"/>
              </w:rPr>
            </w:pPr>
            <w:r w:rsidRPr="005944F1">
              <w:rPr>
                <w:rFonts w:ascii="Calibri" w:eastAsiaTheme="majorEastAsia" w:hAnsi="Calibri"/>
                <w:sz w:val="20"/>
              </w:rPr>
              <w:t>2+</w:t>
            </w:r>
          </w:p>
        </w:tc>
      </w:tr>
      <w:tr w:rsidR="00986B41" w:rsidRPr="005944F1" w14:paraId="2AEF0298" w14:textId="77777777" w:rsidTr="009C76F6">
        <w:trPr>
          <w:cantSplit/>
          <w:trHeight w:val="302"/>
          <w:tblHeader/>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42BAF40" w14:textId="77777777" w:rsidR="00986B41" w:rsidRPr="00002662" w:rsidRDefault="00986B41" w:rsidP="009C76F6">
            <w:pPr>
              <w:rPr>
                <w:rFonts w:asciiTheme="minorHAnsi" w:hAnsiTheme="minorHAnsi" w:cstheme="minorHAnsi"/>
                <w:b/>
                <w:bCs/>
              </w:rPr>
            </w:pPr>
            <w:bookmarkStart w:id="27" w:name="_Toc519149739"/>
            <w:bookmarkStart w:id="28" w:name="_Toc157617192"/>
            <w:r w:rsidRPr="00002662">
              <w:rPr>
                <w:rFonts w:asciiTheme="minorHAnsi" w:hAnsiTheme="minorHAnsi" w:cstheme="minorHAnsi"/>
                <w:b/>
                <w:bCs/>
              </w:rPr>
              <w:t xml:space="preserve">[GRUPO DE PRODUCTO / </w:t>
            </w:r>
            <w:r w:rsidRPr="00002662">
              <w:rPr>
                <w:rFonts w:asciiTheme="minorHAnsi" w:hAnsiTheme="minorHAnsi" w:cstheme="minorHAnsi"/>
                <w:b/>
                <w:bCs/>
                <w:i/>
                <w:sz w:val="20"/>
              </w:rPr>
              <w:t>PRODUCT GROUP</w:t>
            </w:r>
            <w:r w:rsidRPr="00002662">
              <w:rPr>
                <w:rFonts w:asciiTheme="minorHAnsi" w:hAnsiTheme="minorHAnsi" w:cstheme="minorHAnsi"/>
                <w:b/>
                <w:bCs/>
              </w:rPr>
              <w:t>]</w:t>
            </w:r>
            <w:bookmarkEnd w:id="27"/>
            <w:bookmarkEnd w:id="28"/>
          </w:p>
        </w:tc>
      </w:tr>
      <w:tr w:rsidR="00986B41" w:rsidRPr="005944F1" w14:paraId="190903FF" w14:textId="77777777" w:rsidTr="009C76F6">
        <w:trPr>
          <w:cantSplit/>
          <w:trHeight w:val="495"/>
          <w:tblHeader/>
        </w:trPr>
        <w:tc>
          <w:tcPr>
            <w:tcW w:w="8080" w:type="dxa"/>
            <w:tcBorders>
              <w:top w:val="single" w:sz="4" w:space="0" w:color="auto"/>
              <w:left w:val="single" w:sz="4" w:space="0" w:color="auto"/>
              <w:bottom w:val="single" w:sz="4" w:space="0" w:color="auto"/>
              <w:right w:val="single" w:sz="4" w:space="0" w:color="auto"/>
            </w:tcBorders>
            <w:vAlign w:val="center"/>
          </w:tcPr>
          <w:p w14:paraId="2E433A9D" w14:textId="77777777" w:rsidR="00986B41" w:rsidRPr="005944F1" w:rsidRDefault="00986B41" w:rsidP="009C76F6">
            <w:pPr>
              <w:spacing w:before="60" w:after="60"/>
              <w:rPr>
                <w:rFonts w:ascii="Calibri" w:eastAsiaTheme="majorEastAsia" w:hAnsi="Calibri"/>
                <w:sz w:val="20"/>
              </w:rPr>
            </w:pPr>
            <w:r w:rsidRPr="005944F1">
              <w:rPr>
                <w:rFonts w:ascii="Calibri" w:eastAsiaTheme="majorEastAsia" w:hAnsi="Calibri"/>
                <w:sz w:val="20"/>
              </w:rPr>
              <w:t xml:space="preserve">[Referencia Norma / </w:t>
            </w:r>
            <w:r w:rsidRPr="005944F1">
              <w:rPr>
                <w:rFonts w:ascii="Calibri" w:eastAsiaTheme="majorEastAsia" w:hAnsi="Calibri"/>
                <w:i/>
                <w:sz w:val="20"/>
              </w:rPr>
              <w:t xml:space="preserve">Standard </w:t>
            </w:r>
            <w:proofErr w:type="spellStart"/>
            <w:r w:rsidRPr="005944F1">
              <w:rPr>
                <w:rFonts w:ascii="Calibri" w:eastAsiaTheme="majorEastAsia" w:hAnsi="Calibri"/>
                <w:i/>
                <w:sz w:val="20"/>
              </w:rPr>
              <w:t>reference</w:t>
            </w:r>
            <w:proofErr w:type="spellEnd"/>
            <w:r w:rsidRPr="005944F1">
              <w:rPr>
                <w:rFonts w:ascii="Calibri" w:eastAsiaTheme="majorEastAsia" w:hAnsi="Calibri"/>
                <w:sz w:val="20"/>
              </w:rPr>
              <w:t>]</w:t>
            </w:r>
          </w:p>
        </w:tc>
        <w:tc>
          <w:tcPr>
            <w:tcW w:w="1559" w:type="dxa"/>
            <w:tcBorders>
              <w:top w:val="single" w:sz="4" w:space="0" w:color="auto"/>
              <w:left w:val="single" w:sz="4" w:space="0" w:color="auto"/>
              <w:bottom w:val="single" w:sz="4" w:space="0" w:color="auto"/>
              <w:right w:val="single" w:sz="4" w:space="0" w:color="auto"/>
            </w:tcBorders>
          </w:tcPr>
          <w:p w14:paraId="642C781E" w14:textId="77777777" w:rsidR="00986B41" w:rsidRPr="005944F1" w:rsidRDefault="00986B41" w:rsidP="009C76F6">
            <w:pPr>
              <w:spacing w:before="60" w:after="60"/>
              <w:jc w:val="center"/>
              <w:rPr>
                <w:rFonts w:ascii="Calibri" w:eastAsiaTheme="majorEastAsia" w:hAnsi="Calibri"/>
                <w:sz w:val="20"/>
              </w:rPr>
            </w:pPr>
            <w:r w:rsidRPr="005944F1">
              <w:rPr>
                <w:rFonts w:ascii="Calibri" w:eastAsiaTheme="majorEastAsia" w:hAnsi="Calibri"/>
                <w:sz w:val="20"/>
              </w:rPr>
              <w:t>2+</w:t>
            </w:r>
          </w:p>
        </w:tc>
      </w:tr>
    </w:tbl>
    <w:p w14:paraId="09EB1319" w14:textId="77777777" w:rsidR="00986B41" w:rsidRPr="005944F1" w:rsidRDefault="00986B41" w:rsidP="00986B41">
      <w:pPr>
        <w:rPr>
          <w:rFonts w:asciiTheme="minorHAnsi" w:hAnsiTheme="minorHAnsi"/>
          <w:color w:val="000000"/>
          <w:sz w:val="18"/>
          <w:szCs w:val="18"/>
          <w:lang w:val="fr-FR"/>
        </w:rPr>
      </w:pPr>
    </w:p>
    <w:p w14:paraId="1A48682C" w14:textId="77777777" w:rsidR="00986B41" w:rsidRPr="005944F1" w:rsidRDefault="00986B41" w:rsidP="00986B41">
      <w:pPr>
        <w:contextualSpacing/>
        <w:jc w:val="both"/>
        <w:rPr>
          <w:rFonts w:ascii="Calibri" w:hAnsi="Calibri"/>
          <w:noProof/>
          <w:szCs w:val="24"/>
          <w:lang w:val="fr-FR" w:eastAsia="x-none"/>
        </w:rPr>
      </w:pPr>
      <w:r w:rsidRPr="005944F1">
        <w:rPr>
          <w:rFonts w:ascii="Calibri" w:hAnsi="Calibri"/>
          <w:bCs/>
          <w:noProof/>
          <w:szCs w:val="24"/>
          <w:lang w:val="fr-FR" w:eastAsia="x-none"/>
        </w:rPr>
        <w:t>(**)</w:t>
      </w:r>
      <w:r w:rsidRPr="005944F1">
        <w:rPr>
          <w:rFonts w:asciiTheme="minorHAnsi" w:hAnsiTheme="minorHAnsi"/>
          <w:bCs/>
          <w:sz w:val="20"/>
          <w:szCs w:val="22"/>
          <w:lang w:val="fr-FR"/>
        </w:rPr>
        <w:t xml:space="preserve"> </w:t>
      </w:r>
      <w:r w:rsidRPr="005944F1">
        <w:rPr>
          <w:rFonts w:ascii="Calibri" w:hAnsi="Calibri"/>
          <w:bCs/>
          <w:noProof/>
          <w:szCs w:val="24"/>
          <w:lang w:val="fr-FR" w:eastAsia="x-none"/>
        </w:rPr>
        <w:t>Sistema de evaluación y verificación de la constancia de las prestaciones /</w:t>
      </w:r>
      <w:r w:rsidRPr="005944F1">
        <w:rPr>
          <w:rFonts w:ascii="Calibri" w:hAnsi="Calibri"/>
          <w:b/>
          <w:noProof/>
          <w:szCs w:val="24"/>
          <w:lang w:val="fr-FR" w:eastAsia="x-none"/>
        </w:rPr>
        <w:t xml:space="preserve"> </w:t>
      </w:r>
      <w:r w:rsidRPr="005944F1">
        <w:rPr>
          <w:rFonts w:ascii="Calibri" w:hAnsi="Calibri"/>
          <w:i/>
          <w:noProof/>
          <w:szCs w:val="24"/>
          <w:lang w:val="fr-FR" w:eastAsia="x-none"/>
        </w:rPr>
        <w:t>Systems of assessment and verification of constancy of performance</w:t>
      </w:r>
    </w:p>
    <w:p w14:paraId="66D11B67" w14:textId="77777777" w:rsidR="00986B41" w:rsidRPr="005944F1" w:rsidRDefault="00986B41" w:rsidP="00986B41">
      <w:pPr>
        <w:rPr>
          <w:rFonts w:ascii="Calibri" w:hAnsi="Calibri"/>
          <w:b/>
          <w:noProof/>
          <w:szCs w:val="24"/>
          <w:lang w:val="fr-FR" w:eastAsia="x-none"/>
        </w:rPr>
      </w:pPr>
    </w:p>
    <w:p w14:paraId="7F1519D4" w14:textId="77777777" w:rsidR="00986B41" w:rsidRPr="000D52DD" w:rsidRDefault="00986B41" w:rsidP="00986B41">
      <w:pPr>
        <w:autoSpaceDE w:val="0"/>
        <w:autoSpaceDN w:val="0"/>
        <w:adjustRightInd w:val="0"/>
        <w:jc w:val="both"/>
        <w:rPr>
          <w:rFonts w:ascii="Calibri" w:hAnsi="Calibri"/>
          <w:bCs/>
          <w:sz w:val="18"/>
          <w:szCs w:val="18"/>
          <w:lang w:val="fr-FR" w:eastAsia="es-ES"/>
        </w:rPr>
      </w:pPr>
      <w:proofErr w:type="spellStart"/>
      <w:r w:rsidRPr="000D52DD">
        <w:rPr>
          <w:rFonts w:ascii="Calibri" w:hAnsi="Calibri"/>
          <w:b/>
          <w:bCs/>
          <w:sz w:val="18"/>
          <w:szCs w:val="18"/>
          <w:lang w:val="fr-FR" w:eastAsia="es-ES"/>
        </w:rPr>
        <w:t>Sistema</w:t>
      </w:r>
      <w:proofErr w:type="spellEnd"/>
      <w:r w:rsidRPr="000D52DD">
        <w:rPr>
          <w:rFonts w:ascii="Calibri" w:hAnsi="Calibri"/>
          <w:b/>
          <w:bCs/>
          <w:sz w:val="18"/>
          <w:szCs w:val="18"/>
          <w:lang w:val="fr-FR" w:eastAsia="es-ES"/>
        </w:rPr>
        <w:t xml:space="preserve"> / </w:t>
      </w:r>
      <w:r w:rsidRPr="000D52DD">
        <w:rPr>
          <w:rFonts w:ascii="Calibri" w:hAnsi="Calibri"/>
          <w:b/>
          <w:bCs/>
          <w:i/>
          <w:sz w:val="18"/>
          <w:szCs w:val="18"/>
          <w:lang w:val="fr-FR" w:eastAsia="es-ES"/>
        </w:rPr>
        <w:t>System</w:t>
      </w:r>
      <w:r w:rsidRPr="000D52DD">
        <w:rPr>
          <w:rFonts w:ascii="Calibri" w:hAnsi="Calibri"/>
          <w:b/>
          <w:bCs/>
          <w:sz w:val="18"/>
          <w:szCs w:val="18"/>
          <w:lang w:val="fr-FR" w:eastAsia="es-ES"/>
        </w:rPr>
        <w:t xml:space="preserve"> 2+. </w:t>
      </w:r>
      <w:proofErr w:type="spellStart"/>
      <w:r w:rsidRPr="000D52DD">
        <w:rPr>
          <w:rFonts w:ascii="Calibri" w:hAnsi="Calibri"/>
          <w:b/>
          <w:bCs/>
          <w:sz w:val="18"/>
          <w:szCs w:val="18"/>
          <w:lang w:val="fr-FR" w:eastAsia="es-ES"/>
        </w:rPr>
        <w:t>Certificación</w:t>
      </w:r>
      <w:proofErr w:type="spellEnd"/>
      <w:r w:rsidRPr="000D52DD">
        <w:rPr>
          <w:rFonts w:ascii="Calibri" w:hAnsi="Calibri"/>
          <w:b/>
          <w:bCs/>
          <w:sz w:val="18"/>
          <w:szCs w:val="18"/>
          <w:lang w:val="fr-FR" w:eastAsia="es-ES"/>
        </w:rPr>
        <w:t xml:space="preserve"> de la </w:t>
      </w:r>
      <w:proofErr w:type="spellStart"/>
      <w:r w:rsidRPr="000D52DD">
        <w:rPr>
          <w:rFonts w:ascii="Calibri" w:hAnsi="Calibri"/>
          <w:b/>
          <w:bCs/>
          <w:sz w:val="18"/>
          <w:szCs w:val="18"/>
          <w:lang w:val="fr-FR" w:eastAsia="es-ES"/>
        </w:rPr>
        <w:t>conformidad</w:t>
      </w:r>
      <w:proofErr w:type="spellEnd"/>
      <w:r w:rsidRPr="000D52DD">
        <w:rPr>
          <w:rFonts w:ascii="Calibri" w:hAnsi="Calibri"/>
          <w:b/>
          <w:bCs/>
          <w:sz w:val="18"/>
          <w:szCs w:val="18"/>
          <w:lang w:val="fr-FR" w:eastAsia="es-ES"/>
        </w:rPr>
        <w:t xml:space="preserve"> del control de </w:t>
      </w:r>
      <w:proofErr w:type="spellStart"/>
      <w:r w:rsidRPr="000D52DD">
        <w:rPr>
          <w:rFonts w:ascii="Calibri" w:hAnsi="Calibri"/>
          <w:b/>
          <w:bCs/>
          <w:sz w:val="18"/>
          <w:szCs w:val="18"/>
          <w:lang w:val="fr-FR" w:eastAsia="es-ES"/>
        </w:rPr>
        <w:t>producción</w:t>
      </w:r>
      <w:proofErr w:type="spellEnd"/>
      <w:r w:rsidRPr="000D52DD">
        <w:rPr>
          <w:rFonts w:ascii="Calibri" w:hAnsi="Calibri"/>
          <w:b/>
          <w:bCs/>
          <w:sz w:val="18"/>
          <w:szCs w:val="18"/>
          <w:lang w:val="fr-FR" w:eastAsia="es-ES"/>
        </w:rPr>
        <w:t xml:space="preserve"> en </w:t>
      </w:r>
      <w:proofErr w:type="spellStart"/>
      <w:r w:rsidRPr="000D52DD">
        <w:rPr>
          <w:rFonts w:ascii="Calibri" w:hAnsi="Calibri"/>
          <w:b/>
          <w:bCs/>
          <w:sz w:val="18"/>
          <w:szCs w:val="18"/>
          <w:lang w:val="fr-FR" w:eastAsia="es-ES"/>
        </w:rPr>
        <w:t>fábrica</w:t>
      </w:r>
      <w:proofErr w:type="spellEnd"/>
      <w:r w:rsidRPr="000D52DD">
        <w:rPr>
          <w:rFonts w:ascii="Calibri" w:hAnsi="Calibri"/>
          <w:b/>
          <w:bCs/>
          <w:sz w:val="18"/>
          <w:szCs w:val="18"/>
          <w:lang w:val="fr-FR" w:eastAsia="es-ES"/>
        </w:rPr>
        <w:t xml:space="preserve"> sobre la base de / </w:t>
      </w:r>
      <w:r w:rsidRPr="000D52DD">
        <w:rPr>
          <w:rFonts w:ascii="Calibri" w:hAnsi="Calibri"/>
          <w:bCs/>
          <w:i/>
          <w:sz w:val="18"/>
          <w:szCs w:val="18"/>
          <w:lang w:val="fr-FR" w:eastAsia="es-ES"/>
        </w:rPr>
        <w:t xml:space="preserve">Certification of </w:t>
      </w:r>
      <w:proofErr w:type="spellStart"/>
      <w:r w:rsidRPr="000D52DD">
        <w:rPr>
          <w:rFonts w:ascii="Calibri" w:hAnsi="Calibri"/>
          <w:bCs/>
          <w:i/>
          <w:sz w:val="18"/>
          <w:szCs w:val="18"/>
          <w:lang w:val="fr-FR" w:eastAsia="es-ES"/>
        </w:rPr>
        <w:t>conformity</w:t>
      </w:r>
      <w:proofErr w:type="spellEnd"/>
      <w:r w:rsidRPr="000D52DD">
        <w:rPr>
          <w:rFonts w:ascii="Calibri" w:hAnsi="Calibri"/>
          <w:bCs/>
          <w:i/>
          <w:sz w:val="18"/>
          <w:szCs w:val="18"/>
          <w:lang w:val="fr-FR" w:eastAsia="es-ES"/>
        </w:rPr>
        <w:t xml:space="preserve"> of the </w:t>
      </w:r>
      <w:proofErr w:type="spellStart"/>
      <w:r w:rsidRPr="000D52DD">
        <w:rPr>
          <w:rFonts w:ascii="Calibri" w:hAnsi="Calibri"/>
          <w:bCs/>
          <w:i/>
          <w:sz w:val="18"/>
          <w:szCs w:val="18"/>
          <w:lang w:val="fr-FR" w:eastAsia="es-ES"/>
        </w:rPr>
        <w:t>factory</w:t>
      </w:r>
      <w:proofErr w:type="spellEnd"/>
      <w:r w:rsidRPr="000D52DD">
        <w:rPr>
          <w:rFonts w:ascii="Calibri" w:hAnsi="Calibri"/>
          <w:bCs/>
          <w:i/>
          <w:sz w:val="18"/>
          <w:szCs w:val="18"/>
          <w:lang w:val="fr-FR" w:eastAsia="es-ES"/>
        </w:rPr>
        <w:t xml:space="preserve"> production control on basis </w:t>
      </w:r>
      <w:proofErr w:type="gramStart"/>
      <w:r w:rsidRPr="000D52DD">
        <w:rPr>
          <w:rFonts w:ascii="Calibri" w:hAnsi="Calibri"/>
          <w:bCs/>
          <w:i/>
          <w:sz w:val="18"/>
          <w:szCs w:val="18"/>
          <w:lang w:val="fr-FR" w:eastAsia="es-ES"/>
        </w:rPr>
        <w:t>of</w:t>
      </w:r>
      <w:r w:rsidRPr="000D52DD">
        <w:rPr>
          <w:rFonts w:ascii="Calibri" w:hAnsi="Calibri"/>
          <w:bCs/>
          <w:sz w:val="18"/>
          <w:szCs w:val="18"/>
          <w:lang w:val="fr-FR" w:eastAsia="es-ES"/>
        </w:rPr>
        <w:t>:</w:t>
      </w:r>
      <w:proofErr w:type="gramEnd"/>
    </w:p>
    <w:p w14:paraId="678CCAEE" w14:textId="77777777" w:rsidR="00986B41" w:rsidRPr="000D52DD" w:rsidRDefault="00986B41" w:rsidP="00986B41">
      <w:pPr>
        <w:ind w:firstLine="16"/>
        <w:jc w:val="both"/>
        <w:rPr>
          <w:rFonts w:ascii="Calibri" w:hAnsi="Calibri"/>
          <w:b/>
          <w:bCs/>
          <w:sz w:val="18"/>
          <w:szCs w:val="18"/>
          <w:lang w:val="fr-FR"/>
        </w:rPr>
      </w:pPr>
    </w:p>
    <w:p w14:paraId="1F52027A" w14:textId="77777777" w:rsidR="00986B41" w:rsidRPr="000D52DD" w:rsidRDefault="00986B41" w:rsidP="00986B41">
      <w:pPr>
        <w:numPr>
          <w:ilvl w:val="0"/>
          <w:numId w:val="36"/>
        </w:numPr>
        <w:tabs>
          <w:tab w:val="center" w:pos="4252"/>
          <w:tab w:val="right" w:pos="8504"/>
        </w:tabs>
        <w:spacing w:after="20"/>
        <w:ind w:right="74" w:hanging="279"/>
        <w:jc w:val="both"/>
        <w:rPr>
          <w:rFonts w:ascii="Calibri" w:hAnsi="Calibri"/>
          <w:bCs/>
          <w:sz w:val="18"/>
          <w:szCs w:val="18"/>
          <w:lang w:val="fr-FR"/>
        </w:rPr>
      </w:pPr>
      <w:proofErr w:type="gramStart"/>
      <w:r w:rsidRPr="000D52DD">
        <w:rPr>
          <w:rFonts w:ascii="Calibri" w:hAnsi="Calibri"/>
          <w:b/>
          <w:bCs/>
          <w:sz w:val="18"/>
          <w:szCs w:val="18"/>
          <w:lang w:val="fr-FR"/>
        </w:rPr>
        <w:t>la</w:t>
      </w:r>
      <w:proofErr w:type="gramEnd"/>
      <w:r w:rsidRPr="000D52DD">
        <w:rPr>
          <w:rFonts w:ascii="Calibri" w:hAnsi="Calibri"/>
          <w:b/>
          <w:bCs/>
          <w:sz w:val="18"/>
          <w:szCs w:val="18"/>
          <w:lang w:val="fr-FR"/>
        </w:rPr>
        <w:t xml:space="preserve"> inspección </w:t>
      </w:r>
      <w:proofErr w:type="spellStart"/>
      <w:r w:rsidRPr="000D52DD">
        <w:rPr>
          <w:rFonts w:ascii="Calibri" w:hAnsi="Calibri"/>
          <w:b/>
          <w:bCs/>
          <w:sz w:val="18"/>
          <w:szCs w:val="18"/>
          <w:lang w:val="fr-FR"/>
        </w:rPr>
        <w:t>inicial</w:t>
      </w:r>
      <w:proofErr w:type="spellEnd"/>
      <w:r w:rsidRPr="000D52DD">
        <w:rPr>
          <w:rFonts w:ascii="Calibri" w:hAnsi="Calibri"/>
          <w:b/>
          <w:bCs/>
          <w:sz w:val="18"/>
          <w:szCs w:val="18"/>
          <w:lang w:val="fr-FR"/>
        </w:rPr>
        <w:t xml:space="preserve"> de la planta de </w:t>
      </w:r>
      <w:proofErr w:type="spellStart"/>
      <w:r w:rsidRPr="000D52DD">
        <w:rPr>
          <w:rFonts w:ascii="Calibri" w:hAnsi="Calibri"/>
          <w:b/>
          <w:bCs/>
          <w:sz w:val="18"/>
          <w:szCs w:val="18"/>
          <w:lang w:val="fr-FR"/>
        </w:rPr>
        <w:t>producción</w:t>
      </w:r>
      <w:proofErr w:type="spellEnd"/>
      <w:r w:rsidRPr="000D52DD">
        <w:rPr>
          <w:rFonts w:ascii="Calibri" w:hAnsi="Calibri"/>
          <w:b/>
          <w:bCs/>
          <w:sz w:val="18"/>
          <w:szCs w:val="18"/>
          <w:lang w:val="fr-FR"/>
        </w:rPr>
        <w:t xml:space="preserve"> y del control de </w:t>
      </w:r>
      <w:proofErr w:type="spellStart"/>
      <w:r w:rsidRPr="000D52DD">
        <w:rPr>
          <w:rFonts w:ascii="Calibri" w:hAnsi="Calibri"/>
          <w:b/>
          <w:bCs/>
          <w:sz w:val="18"/>
          <w:szCs w:val="18"/>
          <w:lang w:val="fr-FR"/>
        </w:rPr>
        <w:t>producción</w:t>
      </w:r>
      <w:proofErr w:type="spellEnd"/>
      <w:r w:rsidRPr="000D52DD">
        <w:rPr>
          <w:rFonts w:ascii="Calibri" w:hAnsi="Calibri"/>
          <w:b/>
          <w:bCs/>
          <w:sz w:val="18"/>
          <w:szCs w:val="18"/>
          <w:lang w:val="fr-FR"/>
        </w:rPr>
        <w:t xml:space="preserve"> en </w:t>
      </w:r>
      <w:proofErr w:type="spellStart"/>
      <w:r w:rsidRPr="000D52DD">
        <w:rPr>
          <w:rFonts w:ascii="Calibri" w:hAnsi="Calibri"/>
          <w:b/>
          <w:bCs/>
          <w:sz w:val="18"/>
          <w:szCs w:val="18"/>
          <w:lang w:val="fr-FR"/>
        </w:rPr>
        <w:t>fábrica</w:t>
      </w:r>
      <w:proofErr w:type="spellEnd"/>
      <w:r w:rsidRPr="000D52DD">
        <w:rPr>
          <w:rFonts w:ascii="Calibri" w:hAnsi="Calibri"/>
          <w:b/>
          <w:bCs/>
          <w:sz w:val="18"/>
          <w:szCs w:val="18"/>
          <w:lang w:val="fr-FR"/>
        </w:rPr>
        <w:t xml:space="preserve"> / </w:t>
      </w:r>
      <w:r w:rsidRPr="000D52DD">
        <w:rPr>
          <w:rFonts w:ascii="Calibri" w:hAnsi="Calibri"/>
          <w:bCs/>
          <w:i/>
          <w:sz w:val="18"/>
          <w:szCs w:val="18"/>
          <w:lang w:val="fr-FR"/>
        </w:rPr>
        <w:t xml:space="preserve">Initial inspection of the </w:t>
      </w:r>
      <w:proofErr w:type="spellStart"/>
      <w:r w:rsidRPr="000D52DD">
        <w:rPr>
          <w:rFonts w:ascii="Calibri" w:hAnsi="Calibri"/>
          <w:bCs/>
          <w:i/>
          <w:sz w:val="18"/>
          <w:szCs w:val="18"/>
          <w:lang w:val="fr-FR"/>
        </w:rPr>
        <w:t>manufacturing</w:t>
      </w:r>
      <w:proofErr w:type="spellEnd"/>
      <w:r w:rsidRPr="000D52DD">
        <w:rPr>
          <w:rFonts w:ascii="Calibri" w:hAnsi="Calibri"/>
          <w:bCs/>
          <w:i/>
          <w:sz w:val="18"/>
          <w:szCs w:val="18"/>
          <w:lang w:val="fr-FR"/>
        </w:rPr>
        <w:t xml:space="preserve"> plant and of </w:t>
      </w:r>
      <w:proofErr w:type="spellStart"/>
      <w:r w:rsidRPr="000D52DD">
        <w:rPr>
          <w:rFonts w:ascii="Calibri" w:hAnsi="Calibri"/>
          <w:bCs/>
          <w:i/>
          <w:sz w:val="18"/>
          <w:szCs w:val="18"/>
          <w:lang w:val="fr-FR"/>
        </w:rPr>
        <w:t>factory</w:t>
      </w:r>
      <w:proofErr w:type="spellEnd"/>
      <w:r w:rsidRPr="000D52DD">
        <w:rPr>
          <w:rFonts w:ascii="Calibri" w:hAnsi="Calibri"/>
          <w:bCs/>
          <w:i/>
          <w:sz w:val="18"/>
          <w:szCs w:val="18"/>
          <w:lang w:val="fr-FR"/>
        </w:rPr>
        <w:t xml:space="preserve"> production control</w:t>
      </w:r>
      <w:r w:rsidRPr="000D52DD">
        <w:rPr>
          <w:rFonts w:ascii="Calibri" w:hAnsi="Calibri"/>
          <w:bCs/>
          <w:sz w:val="18"/>
          <w:szCs w:val="18"/>
          <w:lang w:val="fr-FR"/>
        </w:rPr>
        <w:t>,</w:t>
      </w:r>
    </w:p>
    <w:p w14:paraId="2835B905" w14:textId="77777777" w:rsidR="00986B41" w:rsidRPr="005944F1" w:rsidRDefault="00986B41" w:rsidP="00986B41">
      <w:pPr>
        <w:numPr>
          <w:ilvl w:val="0"/>
          <w:numId w:val="36"/>
        </w:numPr>
        <w:tabs>
          <w:tab w:val="center" w:pos="4252"/>
          <w:tab w:val="right" w:pos="8504"/>
        </w:tabs>
        <w:spacing w:after="20"/>
        <w:ind w:right="74" w:hanging="279"/>
        <w:jc w:val="both"/>
        <w:rPr>
          <w:rFonts w:ascii="Calibri" w:hAnsi="Calibri"/>
          <w:bCs/>
          <w:sz w:val="18"/>
          <w:szCs w:val="18"/>
          <w:lang w:val="es-ES_tradnl"/>
        </w:rPr>
      </w:pPr>
      <w:r w:rsidRPr="005944F1">
        <w:rPr>
          <w:rFonts w:ascii="Calibri" w:hAnsi="Calibri"/>
          <w:b/>
          <w:bCs/>
          <w:sz w:val="18"/>
          <w:szCs w:val="18"/>
          <w:lang w:val="es-ES_tradnl"/>
        </w:rPr>
        <w:t xml:space="preserve">la vigilancia, evaluación y valoración continua del control de producción en fábrica / </w:t>
      </w:r>
      <w:proofErr w:type="spellStart"/>
      <w:r w:rsidRPr="005944F1">
        <w:rPr>
          <w:rFonts w:ascii="Calibri" w:hAnsi="Calibri"/>
          <w:bCs/>
          <w:i/>
          <w:sz w:val="18"/>
          <w:szCs w:val="18"/>
          <w:lang w:val="es-ES_tradnl"/>
        </w:rPr>
        <w:t>Continuous</w:t>
      </w:r>
      <w:proofErr w:type="spellEnd"/>
      <w:r w:rsidRPr="005944F1">
        <w:rPr>
          <w:rFonts w:ascii="Calibri" w:hAnsi="Calibri"/>
          <w:bCs/>
          <w:i/>
          <w:sz w:val="18"/>
          <w:szCs w:val="18"/>
          <w:lang w:val="es-ES_tradnl"/>
        </w:rPr>
        <w:t xml:space="preserve"> </w:t>
      </w:r>
      <w:proofErr w:type="spellStart"/>
      <w:r w:rsidRPr="005944F1">
        <w:rPr>
          <w:rFonts w:ascii="Calibri" w:hAnsi="Calibri"/>
          <w:bCs/>
          <w:i/>
          <w:sz w:val="18"/>
          <w:szCs w:val="18"/>
          <w:lang w:val="es-ES_tradnl"/>
        </w:rPr>
        <w:t>surveillance</w:t>
      </w:r>
      <w:proofErr w:type="spellEnd"/>
      <w:r w:rsidRPr="005944F1">
        <w:rPr>
          <w:rFonts w:ascii="Calibri" w:hAnsi="Calibri"/>
          <w:bCs/>
          <w:i/>
          <w:sz w:val="18"/>
          <w:szCs w:val="18"/>
          <w:lang w:val="es-ES_tradnl"/>
        </w:rPr>
        <w:t xml:space="preserve">, </w:t>
      </w:r>
      <w:proofErr w:type="spellStart"/>
      <w:r w:rsidRPr="005944F1">
        <w:rPr>
          <w:rFonts w:ascii="Calibri" w:hAnsi="Calibri"/>
          <w:bCs/>
          <w:i/>
          <w:sz w:val="18"/>
          <w:szCs w:val="18"/>
          <w:lang w:val="es-ES_tradnl"/>
        </w:rPr>
        <w:t>assessment</w:t>
      </w:r>
      <w:proofErr w:type="spellEnd"/>
      <w:r w:rsidRPr="005944F1">
        <w:rPr>
          <w:rFonts w:ascii="Calibri" w:hAnsi="Calibri"/>
          <w:bCs/>
          <w:i/>
          <w:sz w:val="18"/>
          <w:szCs w:val="18"/>
          <w:lang w:val="es-ES_tradnl"/>
        </w:rPr>
        <w:t xml:space="preserve"> and </w:t>
      </w:r>
      <w:proofErr w:type="spellStart"/>
      <w:r w:rsidRPr="005944F1">
        <w:rPr>
          <w:rFonts w:ascii="Calibri" w:hAnsi="Calibri"/>
          <w:bCs/>
          <w:i/>
          <w:sz w:val="18"/>
          <w:szCs w:val="18"/>
          <w:lang w:val="es-ES_tradnl"/>
        </w:rPr>
        <w:t>evaluation</w:t>
      </w:r>
      <w:proofErr w:type="spellEnd"/>
      <w:r w:rsidRPr="005944F1">
        <w:rPr>
          <w:rFonts w:ascii="Calibri" w:hAnsi="Calibri"/>
          <w:bCs/>
          <w:i/>
          <w:sz w:val="18"/>
          <w:szCs w:val="18"/>
          <w:lang w:val="es-ES_tradnl"/>
        </w:rPr>
        <w:t xml:space="preserve"> </w:t>
      </w:r>
      <w:proofErr w:type="spellStart"/>
      <w:r w:rsidRPr="005944F1">
        <w:rPr>
          <w:rFonts w:ascii="Calibri" w:hAnsi="Calibri"/>
          <w:bCs/>
          <w:i/>
          <w:sz w:val="18"/>
          <w:szCs w:val="18"/>
          <w:lang w:val="es-ES_tradnl"/>
        </w:rPr>
        <w:t>of</w:t>
      </w:r>
      <w:proofErr w:type="spellEnd"/>
      <w:r w:rsidRPr="005944F1">
        <w:rPr>
          <w:rFonts w:ascii="Calibri" w:hAnsi="Calibri"/>
          <w:bCs/>
          <w:i/>
          <w:sz w:val="18"/>
          <w:szCs w:val="18"/>
          <w:lang w:val="es-ES_tradnl"/>
        </w:rPr>
        <w:t xml:space="preserve"> </w:t>
      </w:r>
      <w:proofErr w:type="spellStart"/>
      <w:r w:rsidRPr="005944F1">
        <w:rPr>
          <w:rFonts w:ascii="Calibri" w:hAnsi="Calibri"/>
          <w:bCs/>
          <w:i/>
          <w:sz w:val="18"/>
          <w:szCs w:val="18"/>
          <w:lang w:val="es-ES_tradnl"/>
        </w:rPr>
        <w:t>factory</w:t>
      </w:r>
      <w:proofErr w:type="spellEnd"/>
      <w:r w:rsidRPr="005944F1">
        <w:rPr>
          <w:rFonts w:ascii="Calibri" w:hAnsi="Calibri"/>
          <w:bCs/>
          <w:i/>
          <w:sz w:val="18"/>
          <w:szCs w:val="18"/>
          <w:lang w:val="es-ES_tradnl"/>
        </w:rPr>
        <w:t xml:space="preserve"> </w:t>
      </w:r>
      <w:proofErr w:type="spellStart"/>
      <w:r w:rsidRPr="005944F1">
        <w:rPr>
          <w:rFonts w:ascii="Calibri" w:hAnsi="Calibri"/>
          <w:bCs/>
          <w:i/>
          <w:sz w:val="18"/>
          <w:szCs w:val="18"/>
          <w:lang w:val="es-ES_tradnl"/>
        </w:rPr>
        <w:t>production</w:t>
      </w:r>
      <w:proofErr w:type="spellEnd"/>
      <w:r w:rsidRPr="005944F1">
        <w:rPr>
          <w:rFonts w:ascii="Calibri" w:hAnsi="Calibri"/>
          <w:bCs/>
          <w:i/>
          <w:sz w:val="18"/>
          <w:szCs w:val="18"/>
          <w:lang w:val="es-ES_tradnl"/>
        </w:rPr>
        <w:t xml:space="preserve"> control</w:t>
      </w:r>
      <w:r w:rsidRPr="005944F1">
        <w:rPr>
          <w:rFonts w:ascii="Calibri" w:hAnsi="Calibri"/>
          <w:bCs/>
          <w:sz w:val="18"/>
          <w:szCs w:val="18"/>
          <w:lang w:val="es-ES_tradnl"/>
        </w:rPr>
        <w:t>.</w:t>
      </w:r>
    </w:p>
    <w:p w14:paraId="3007BF39" w14:textId="77777777" w:rsidR="00986B41" w:rsidRPr="005944F1" w:rsidRDefault="00986B41" w:rsidP="00986B41">
      <w:pPr>
        <w:pStyle w:val="Textoindependiente"/>
        <w:rPr>
          <w:rFonts w:asciiTheme="minorHAnsi" w:hAnsiTheme="minorHAnsi" w:cstheme="minorHAnsi"/>
          <w:i w:val="0"/>
          <w:sz w:val="20"/>
        </w:rPr>
      </w:pPr>
    </w:p>
    <w:p w14:paraId="55F6B590" w14:textId="77777777" w:rsidR="00594EF1" w:rsidRDefault="00594EF1" w:rsidP="00353778">
      <w:pPr>
        <w:tabs>
          <w:tab w:val="right" w:pos="4820"/>
          <w:tab w:val="right" w:pos="6379"/>
          <w:tab w:val="right" w:pos="7230"/>
        </w:tabs>
        <w:rPr>
          <w:rFonts w:asciiTheme="minorHAnsi" w:hAnsiTheme="minorHAnsi"/>
          <w:i/>
          <w:color w:val="000000"/>
          <w:sz w:val="20"/>
        </w:rPr>
      </w:pPr>
    </w:p>
    <w:p w14:paraId="2DF1FCF7" w14:textId="14DBF946" w:rsidR="00CD1AA4" w:rsidRPr="00CD2EA7" w:rsidRDefault="00CD1AA4" w:rsidP="00353778">
      <w:pPr>
        <w:tabs>
          <w:tab w:val="right" w:pos="4820"/>
          <w:tab w:val="right" w:pos="6379"/>
          <w:tab w:val="right" w:pos="7230"/>
        </w:tabs>
        <w:rPr>
          <w:rFonts w:asciiTheme="minorHAnsi" w:hAnsiTheme="minorHAnsi"/>
          <w:i/>
          <w:color w:val="000000"/>
          <w:sz w:val="20"/>
        </w:rPr>
      </w:pPr>
      <w:r w:rsidRPr="00CD2EA7">
        <w:rPr>
          <w:rFonts w:asciiTheme="minorHAnsi" w:hAnsiTheme="minorHAnsi"/>
          <w:i/>
          <w:color w:val="000000"/>
          <w:sz w:val="20"/>
        </w:rPr>
        <w:br w:type="page"/>
      </w:r>
    </w:p>
    <w:p w14:paraId="215E1DE4" w14:textId="77777777" w:rsidR="00CF01A7" w:rsidRPr="000D52DD" w:rsidRDefault="00CF01A7" w:rsidP="00CF01A7">
      <w:pPr>
        <w:rPr>
          <w:rFonts w:asciiTheme="minorHAnsi" w:hAnsiTheme="minorHAnsi"/>
          <w:color w:val="000000"/>
          <w:sz w:val="18"/>
          <w:szCs w:val="18"/>
        </w:rPr>
      </w:pPr>
    </w:p>
    <w:p w14:paraId="25B05A03" w14:textId="298F9D2C" w:rsidR="00CF01A7" w:rsidRPr="002C3F56" w:rsidRDefault="00CF01A7" w:rsidP="00CF01A7">
      <w:pPr>
        <w:pStyle w:val="Ttulo1"/>
        <w:widowControl w:val="0"/>
        <w:shd w:val="clear" w:color="auto" w:fill="DBE5F1" w:themeFill="accent1" w:themeFillTint="33"/>
        <w:suppressAutoHyphens/>
        <w:rPr>
          <w:spacing w:val="-3"/>
          <w:szCs w:val="22"/>
          <w:lang w:val="es-ES_tradnl"/>
        </w:rPr>
      </w:pPr>
      <w:bookmarkStart w:id="29" w:name="_Toc508106228"/>
      <w:bookmarkStart w:id="30" w:name="_Toc201753251"/>
      <w:proofErr w:type="gramStart"/>
      <w:r w:rsidRPr="002C3F56">
        <w:rPr>
          <w:spacing w:val="-3"/>
          <w:szCs w:val="22"/>
          <w:lang w:val="es-ES_tradnl"/>
        </w:rPr>
        <w:t>PARTE  II</w:t>
      </w:r>
      <w:proofErr w:type="gramEnd"/>
      <w:r w:rsidRPr="002C3F56">
        <w:rPr>
          <w:spacing w:val="-3"/>
          <w:szCs w:val="22"/>
          <w:lang w:val="es-ES_tradnl"/>
        </w:rPr>
        <w:t>: ORGANISMO DE CONTROL DE PRODUCTOS (REGLAMENTOS NACIONALES)</w:t>
      </w:r>
      <w:bookmarkEnd w:id="29"/>
      <w:bookmarkEnd w:id="30"/>
    </w:p>
    <w:p w14:paraId="4BB75F55" w14:textId="77777777" w:rsidR="00677E5E" w:rsidRDefault="00CF01A7" w:rsidP="00CF01A7">
      <w:pPr>
        <w:pStyle w:val="Piedepgina"/>
        <w:spacing w:before="120" w:after="120"/>
        <w:rPr>
          <w:rFonts w:asciiTheme="minorHAnsi" w:hAnsiTheme="minorHAnsi"/>
          <w:b/>
          <w:bCs/>
          <w:iCs/>
        </w:rPr>
      </w:pPr>
      <w:r w:rsidRPr="002C3F56">
        <w:rPr>
          <w:rFonts w:asciiTheme="minorHAnsi" w:hAnsiTheme="minorHAnsi"/>
          <w:b/>
          <w:bCs/>
          <w:iCs/>
        </w:rPr>
        <w:t>Requisitos adicionales:</w:t>
      </w:r>
    </w:p>
    <w:p w14:paraId="7979EEE4" w14:textId="7443CE42" w:rsidR="00CF01A7" w:rsidRPr="002C3F56" w:rsidRDefault="00CF01A7" w:rsidP="001B0B07">
      <w:pPr>
        <w:pStyle w:val="Piedepgina"/>
        <w:numPr>
          <w:ilvl w:val="0"/>
          <w:numId w:val="20"/>
        </w:numPr>
        <w:spacing w:before="120" w:after="120"/>
        <w:rPr>
          <w:rFonts w:asciiTheme="minorHAnsi" w:hAnsiTheme="minorHAnsi"/>
          <w:b/>
          <w:bCs/>
          <w:iCs/>
        </w:rPr>
      </w:pPr>
      <w:r w:rsidRPr="002C3F56">
        <w:rPr>
          <w:rFonts w:asciiTheme="minorHAnsi" w:hAnsiTheme="minorHAnsi"/>
          <w:b/>
          <w:bCs/>
          <w:iCs/>
        </w:rPr>
        <w:t>CGA-ENAC-OCP</w:t>
      </w:r>
    </w:p>
    <w:p w14:paraId="55CE9DCF" w14:textId="77777777" w:rsidR="00CF01A7" w:rsidRDefault="00CF01A7" w:rsidP="00CF01A7">
      <w:pPr>
        <w:pStyle w:val="Piedepgina"/>
        <w:rPr>
          <w:rFonts w:asciiTheme="minorHAnsi" w:hAnsiTheme="minorHAnsi" w:cs="Arial"/>
          <w:b/>
          <w:i/>
          <w:iCs/>
          <w:u w:val="single"/>
        </w:rPr>
      </w:pPr>
    </w:p>
    <w:p w14:paraId="1D03E3AC" w14:textId="77777777" w:rsidR="00124D2C" w:rsidRDefault="00124D2C" w:rsidP="00124D2C">
      <w:pPr>
        <w:rPr>
          <w:rFonts w:asciiTheme="minorHAnsi" w:hAnsi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260"/>
        <w:gridCol w:w="3477"/>
      </w:tblGrid>
      <w:tr w:rsidR="00A83C7B" w:rsidRPr="000D416A" w14:paraId="19BC1D78" w14:textId="77777777" w:rsidTr="009C76F6">
        <w:trPr>
          <w:trHeight w:val="680"/>
        </w:trPr>
        <w:tc>
          <w:tcPr>
            <w:tcW w:w="9639" w:type="dxa"/>
            <w:gridSpan w:val="3"/>
            <w:vAlign w:val="center"/>
          </w:tcPr>
          <w:p w14:paraId="12B08A73" w14:textId="77777777" w:rsidR="00A83C7B" w:rsidRPr="000D416A" w:rsidRDefault="00A83C7B" w:rsidP="009C76F6">
            <w:pPr>
              <w:pStyle w:val="Ttulo2"/>
              <w:rPr>
                <w:rFonts w:asciiTheme="minorHAnsi" w:hAnsiTheme="minorHAnsi"/>
                <w:sz w:val="20"/>
              </w:rPr>
            </w:pPr>
            <w:bookmarkStart w:id="31" w:name="_Toc157617194"/>
            <w:bookmarkStart w:id="32" w:name="_Toc198274850"/>
            <w:bookmarkStart w:id="33" w:name="_Toc201753252"/>
            <w:r w:rsidRPr="000D416A">
              <w:rPr>
                <w:rFonts w:asciiTheme="minorHAnsi" w:hAnsiTheme="minorHAnsi"/>
                <w:sz w:val="20"/>
              </w:rPr>
              <w:t>ASCENSORES: MODIFICACIONES IMPORTANTES</w:t>
            </w:r>
            <w:bookmarkEnd w:id="31"/>
            <w:r>
              <w:rPr>
                <w:rFonts w:asciiTheme="minorHAnsi" w:hAnsiTheme="minorHAnsi"/>
                <w:sz w:val="20"/>
              </w:rPr>
              <w:t xml:space="preserve"> / </w:t>
            </w:r>
            <w:r w:rsidRPr="00480DFF">
              <w:rPr>
                <w:rFonts w:asciiTheme="minorHAnsi" w:hAnsiTheme="minorHAnsi"/>
                <w:i/>
                <w:iCs/>
                <w:sz w:val="18"/>
                <w:szCs w:val="18"/>
              </w:rPr>
              <w:t>LIFTS: MAJOR MODIFICATIONS</w:t>
            </w:r>
            <w:bookmarkEnd w:id="32"/>
            <w:bookmarkEnd w:id="33"/>
          </w:p>
        </w:tc>
      </w:tr>
      <w:tr w:rsidR="00A83C7B" w:rsidRPr="0038393A" w14:paraId="65AF8AE7" w14:textId="77777777" w:rsidTr="009C76F6">
        <w:trPr>
          <w:cantSplit/>
          <w:trHeight w:val="375"/>
          <w:tblHeader/>
        </w:trPr>
        <w:tc>
          <w:tcPr>
            <w:tcW w:w="2902" w:type="dxa"/>
            <w:vAlign w:val="center"/>
          </w:tcPr>
          <w:p w14:paraId="60C34734" w14:textId="77777777" w:rsidR="00A83C7B" w:rsidRPr="00BC137C" w:rsidRDefault="00A83C7B" w:rsidP="009C76F6">
            <w:pPr>
              <w:jc w:val="center"/>
              <w:rPr>
                <w:rFonts w:asciiTheme="minorHAnsi" w:hAnsiTheme="minorHAnsi" w:cs="Arial"/>
                <w:b/>
                <w:sz w:val="20"/>
              </w:rPr>
            </w:pPr>
            <w:r w:rsidRPr="00BC137C">
              <w:rPr>
                <w:rFonts w:asciiTheme="minorHAnsi" w:hAnsiTheme="minorHAnsi" w:cs="Arial"/>
                <w:b/>
                <w:sz w:val="20"/>
              </w:rPr>
              <w:t>Categoría de productos o</w:t>
            </w:r>
          </w:p>
          <w:p w14:paraId="3E8F8216" w14:textId="77777777" w:rsidR="00A83C7B" w:rsidRDefault="00A83C7B" w:rsidP="009C76F6">
            <w:pPr>
              <w:jc w:val="center"/>
              <w:rPr>
                <w:rFonts w:asciiTheme="minorHAnsi" w:hAnsiTheme="minorHAnsi" w:cs="Arial"/>
                <w:b/>
                <w:sz w:val="20"/>
                <w:lang w:val="en-GB"/>
              </w:rPr>
            </w:pPr>
            <w:proofErr w:type="spellStart"/>
            <w:r w:rsidRPr="00480DFF">
              <w:rPr>
                <w:rFonts w:asciiTheme="minorHAnsi" w:hAnsiTheme="minorHAnsi" w:cs="Arial"/>
                <w:b/>
                <w:sz w:val="20"/>
                <w:lang w:val="en-GB"/>
              </w:rPr>
              <w:t>productos</w:t>
            </w:r>
            <w:proofErr w:type="spellEnd"/>
            <w:r w:rsidRPr="00480DFF">
              <w:rPr>
                <w:rFonts w:asciiTheme="minorHAnsi" w:hAnsiTheme="minorHAnsi" w:cs="Arial"/>
                <w:b/>
                <w:sz w:val="20"/>
                <w:lang w:val="en-GB"/>
              </w:rPr>
              <w:t xml:space="preserve"> </w:t>
            </w:r>
            <w:proofErr w:type="spellStart"/>
            <w:r w:rsidRPr="00480DFF">
              <w:rPr>
                <w:rFonts w:asciiTheme="minorHAnsi" w:hAnsiTheme="minorHAnsi" w:cs="Arial"/>
                <w:b/>
                <w:sz w:val="20"/>
                <w:lang w:val="en-GB"/>
              </w:rPr>
              <w:t>individuales</w:t>
            </w:r>
            <w:proofErr w:type="spellEnd"/>
            <w:r w:rsidRPr="00480DFF">
              <w:rPr>
                <w:rFonts w:asciiTheme="minorHAnsi" w:hAnsiTheme="minorHAnsi" w:cs="Arial"/>
                <w:b/>
                <w:sz w:val="20"/>
                <w:lang w:val="en-GB"/>
              </w:rPr>
              <w:t xml:space="preserve"> /</w:t>
            </w:r>
          </w:p>
          <w:p w14:paraId="227E6AEC" w14:textId="77777777" w:rsidR="00A83C7B" w:rsidRPr="00E3753B" w:rsidRDefault="00A83C7B" w:rsidP="009C76F6">
            <w:pPr>
              <w:jc w:val="center"/>
              <w:rPr>
                <w:rFonts w:asciiTheme="minorHAnsi" w:hAnsiTheme="minorHAnsi" w:cs="Arial"/>
                <w:bCs/>
                <w:sz w:val="20"/>
                <w:lang w:val="en-GB"/>
              </w:rPr>
            </w:pPr>
            <w:r w:rsidRPr="00480DFF">
              <w:rPr>
                <w:rFonts w:asciiTheme="minorHAnsi" w:hAnsiTheme="minorHAnsi" w:cs="Arial"/>
                <w:b/>
                <w:i/>
                <w:iCs/>
                <w:sz w:val="18"/>
                <w:szCs w:val="18"/>
                <w:lang w:val="en-GB"/>
              </w:rPr>
              <w:t>Category of products or individual products</w:t>
            </w:r>
          </w:p>
        </w:tc>
        <w:tc>
          <w:tcPr>
            <w:tcW w:w="3260" w:type="dxa"/>
            <w:vAlign w:val="center"/>
          </w:tcPr>
          <w:p w14:paraId="66D8ACE9" w14:textId="77777777" w:rsidR="00A83C7B" w:rsidRDefault="00A83C7B" w:rsidP="009C76F6">
            <w:pPr>
              <w:spacing w:before="120"/>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w:t>
            </w:r>
          </w:p>
          <w:p w14:paraId="216E43EF" w14:textId="77777777" w:rsidR="00A83C7B" w:rsidRPr="00296886" w:rsidRDefault="00A83C7B" w:rsidP="009C76F6">
            <w:pPr>
              <w:jc w:val="center"/>
              <w:rPr>
                <w:rFonts w:asciiTheme="minorHAnsi" w:hAnsiTheme="minorHAnsi" w:cs="Arial"/>
                <w:b/>
                <w:i/>
                <w:iCs/>
                <w:sz w:val="18"/>
                <w:szCs w:val="18"/>
              </w:rPr>
            </w:pPr>
            <w:proofErr w:type="spellStart"/>
            <w:r w:rsidRPr="00296886">
              <w:rPr>
                <w:rFonts w:asciiTheme="minorHAnsi" w:hAnsiTheme="minorHAnsi" w:cs="Arial"/>
                <w:b/>
                <w:i/>
                <w:iCs/>
                <w:sz w:val="18"/>
                <w:szCs w:val="18"/>
              </w:rPr>
              <w:t>Conformity</w:t>
            </w:r>
            <w:proofErr w:type="spellEnd"/>
            <w:r w:rsidRPr="00296886">
              <w:rPr>
                <w:rFonts w:asciiTheme="minorHAnsi" w:hAnsiTheme="minorHAnsi" w:cs="Arial"/>
                <w:b/>
                <w:i/>
                <w:iCs/>
                <w:sz w:val="18"/>
                <w:szCs w:val="18"/>
              </w:rPr>
              <w:t xml:space="preserve"> </w:t>
            </w:r>
            <w:proofErr w:type="spellStart"/>
            <w:r w:rsidRPr="00296886">
              <w:rPr>
                <w:rFonts w:asciiTheme="minorHAnsi" w:hAnsiTheme="minorHAnsi" w:cs="Arial"/>
                <w:b/>
                <w:i/>
                <w:iCs/>
                <w:sz w:val="18"/>
                <w:szCs w:val="18"/>
              </w:rPr>
              <w:t>Assessment</w:t>
            </w:r>
            <w:proofErr w:type="spellEnd"/>
          </w:p>
          <w:p w14:paraId="1E30E0C6" w14:textId="77777777" w:rsidR="00A83C7B" w:rsidRPr="00BC137C" w:rsidRDefault="00A83C7B" w:rsidP="009C76F6">
            <w:pPr>
              <w:spacing w:after="120"/>
              <w:jc w:val="center"/>
              <w:rPr>
                <w:rFonts w:asciiTheme="minorHAnsi" w:hAnsiTheme="minorHAnsi" w:cs="Arial"/>
                <w:b/>
                <w:sz w:val="20"/>
              </w:rPr>
            </w:pPr>
            <w:proofErr w:type="spellStart"/>
            <w:r w:rsidRPr="00296886">
              <w:rPr>
                <w:rFonts w:asciiTheme="minorHAnsi" w:hAnsiTheme="minorHAnsi" w:cs="Arial"/>
                <w:b/>
                <w:i/>
                <w:iCs/>
                <w:sz w:val="18"/>
                <w:szCs w:val="18"/>
              </w:rPr>
              <w:t>procedure</w:t>
            </w:r>
            <w:proofErr w:type="spellEnd"/>
          </w:p>
        </w:tc>
        <w:tc>
          <w:tcPr>
            <w:tcW w:w="3477" w:type="dxa"/>
            <w:vAlign w:val="center"/>
          </w:tcPr>
          <w:p w14:paraId="542BC134" w14:textId="77777777" w:rsidR="00A83C7B" w:rsidRDefault="00A83C7B" w:rsidP="009C76F6">
            <w:pPr>
              <w:jc w:val="center"/>
              <w:rPr>
                <w:rFonts w:asciiTheme="minorHAnsi" w:hAnsiTheme="minorHAnsi" w:cs="Arial"/>
                <w:b/>
                <w:sz w:val="20"/>
              </w:rPr>
            </w:pPr>
            <w:r>
              <w:rPr>
                <w:rFonts w:asciiTheme="minorHAnsi" w:hAnsiTheme="minorHAnsi" w:cs="Arial"/>
                <w:b/>
                <w:sz w:val="20"/>
              </w:rPr>
              <w:t>Documentos normativos /</w:t>
            </w:r>
          </w:p>
          <w:p w14:paraId="2D9FC75A" w14:textId="77777777" w:rsidR="00A83C7B" w:rsidRPr="00251AA1" w:rsidRDefault="00A83C7B" w:rsidP="009C76F6">
            <w:pPr>
              <w:jc w:val="center"/>
              <w:rPr>
                <w:rFonts w:asciiTheme="minorHAnsi" w:hAnsiTheme="minorHAnsi" w:cs="Arial"/>
                <w:b/>
                <w:sz w:val="20"/>
              </w:rPr>
            </w:pPr>
            <w:r w:rsidRPr="00296886">
              <w:rPr>
                <w:rFonts w:asciiTheme="minorHAnsi" w:hAnsiTheme="minorHAnsi" w:cs="Arial"/>
                <w:b/>
                <w:i/>
                <w:iCs/>
                <w:sz w:val="18"/>
                <w:szCs w:val="18"/>
              </w:rPr>
              <w:t xml:space="preserve">Normative </w:t>
            </w:r>
            <w:proofErr w:type="spellStart"/>
            <w:r w:rsidRPr="00296886">
              <w:rPr>
                <w:rFonts w:asciiTheme="minorHAnsi" w:hAnsiTheme="minorHAnsi" w:cs="Arial"/>
                <w:b/>
                <w:i/>
                <w:iCs/>
                <w:sz w:val="18"/>
                <w:szCs w:val="18"/>
              </w:rPr>
              <w:t>documents</w:t>
            </w:r>
            <w:proofErr w:type="spellEnd"/>
          </w:p>
        </w:tc>
      </w:tr>
      <w:tr w:rsidR="00A83C7B" w:rsidRPr="000D52DD" w14:paraId="30C1B342" w14:textId="77777777" w:rsidTr="009C76F6">
        <w:trPr>
          <w:cantSplit/>
          <w:trHeight w:val="2033"/>
          <w:tblHeader/>
        </w:trPr>
        <w:tc>
          <w:tcPr>
            <w:tcW w:w="2902" w:type="dxa"/>
          </w:tcPr>
          <w:p w14:paraId="1A70BD80" w14:textId="77777777" w:rsidR="00A83C7B" w:rsidRPr="004C768F" w:rsidRDefault="00A83C7B" w:rsidP="009C76F6">
            <w:pPr>
              <w:tabs>
                <w:tab w:val="left" w:pos="3049"/>
              </w:tabs>
              <w:spacing w:before="120" w:after="120"/>
              <w:rPr>
                <w:rFonts w:ascii="Calibri" w:hAnsi="Calibri" w:cs="Arial"/>
                <w:bCs/>
                <w:sz w:val="20"/>
                <w:lang w:val="es-ES_tradnl"/>
              </w:rPr>
            </w:pPr>
            <w:r w:rsidRPr="004C768F">
              <w:rPr>
                <w:rFonts w:ascii="Calibri" w:hAnsi="Calibri" w:cs="Arial"/>
                <w:bCs/>
                <w:sz w:val="20"/>
                <w:lang w:val="es-ES_tradnl"/>
              </w:rPr>
              <w:t>Ascensores</w:t>
            </w:r>
            <w:r>
              <w:rPr>
                <w:rFonts w:ascii="Calibri" w:hAnsi="Calibri" w:cs="Arial"/>
                <w:bCs/>
                <w:sz w:val="20"/>
                <w:lang w:val="es-ES_tradnl"/>
              </w:rPr>
              <w:t xml:space="preserve"> / </w:t>
            </w:r>
            <w:proofErr w:type="spellStart"/>
            <w:r w:rsidRPr="00E3753B">
              <w:rPr>
                <w:rFonts w:ascii="Calibri" w:hAnsi="Calibri" w:cs="Arial"/>
                <w:bCs/>
                <w:i/>
                <w:iCs/>
                <w:sz w:val="18"/>
                <w:szCs w:val="18"/>
                <w:lang w:val="es-ES_tradnl"/>
              </w:rPr>
              <w:t>Lifts</w:t>
            </w:r>
            <w:proofErr w:type="spellEnd"/>
            <w:r w:rsidRPr="004C768F">
              <w:rPr>
                <w:rFonts w:ascii="Calibri" w:hAnsi="Calibri" w:cs="Arial"/>
                <w:bCs/>
                <w:sz w:val="20"/>
                <w:lang w:val="es-ES_tradnl"/>
              </w:rPr>
              <w:t>:</w:t>
            </w:r>
          </w:p>
          <w:p w14:paraId="72229B75" w14:textId="77777777" w:rsidR="00A83C7B" w:rsidRPr="00480DFF" w:rsidRDefault="00A83C7B" w:rsidP="009C76F6">
            <w:pPr>
              <w:pStyle w:val="Prrafodelista"/>
              <w:numPr>
                <w:ilvl w:val="0"/>
                <w:numId w:val="27"/>
              </w:numPr>
              <w:tabs>
                <w:tab w:val="left" w:pos="3049"/>
              </w:tabs>
              <w:spacing w:before="120" w:after="120"/>
              <w:ind w:left="285" w:hanging="142"/>
              <w:jc w:val="both"/>
              <w:rPr>
                <w:rFonts w:ascii="Calibri" w:hAnsi="Calibri" w:cs="Arial"/>
                <w:sz w:val="20"/>
              </w:rPr>
            </w:pPr>
            <w:r w:rsidRPr="00FC4E2E">
              <w:rPr>
                <w:rFonts w:ascii="Calibri" w:hAnsi="Calibri" w:cs="Arial"/>
                <w:sz w:val="20"/>
              </w:rPr>
              <w:t xml:space="preserve">que deben ser conformes a los requisitos de la reglamentación técnica sobre ascensores / </w:t>
            </w:r>
            <w:proofErr w:type="spellStart"/>
            <w:r w:rsidRPr="00FC4E2E">
              <w:rPr>
                <w:rFonts w:ascii="Calibri" w:hAnsi="Calibri" w:cs="Arial"/>
                <w:i/>
                <w:iCs/>
                <w:sz w:val="18"/>
                <w:szCs w:val="18"/>
              </w:rPr>
              <w:t>those</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who</w:t>
            </w:r>
            <w:proofErr w:type="spellEnd"/>
            <w:r w:rsidRPr="00FC4E2E">
              <w:rPr>
                <w:rFonts w:ascii="Calibri" w:hAnsi="Calibri" w:cs="Arial"/>
                <w:sz w:val="20"/>
              </w:rPr>
              <w:t xml:space="preserve"> </w:t>
            </w:r>
            <w:proofErr w:type="spellStart"/>
            <w:r w:rsidRPr="00FC4E2E">
              <w:rPr>
                <w:rFonts w:ascii="Calibri" w:hAnsi="Calibri" w:cs="Arial"/>
                <w:i/>
                <w:iCs/>
                <w:sz w:val="18"/>
                <w:szCs w:val="18"/>
              </w:rPr>
              <w:t>must</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comply</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with</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the</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requirements</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of</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the</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technical</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regulations</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on</w:t>
            </w:r>
            <w:proofErr w:type="spellEnd"/>
            <w:r w:rsidRPr="00FC4E2E">
              <w:rPr>
                <w:rFonts w:ascii="Calibri" w:hAnsi="Calibri" w:cs="Arial"/>
                <w:i/>
                <w:iCs/>
                <w:sz w:val="18"/>
                <w:szCs w:val="18"/>
              </w:rPr>
              <w:t xml:space="preserve"> </w:t>
            </w:r>
            <w:proofErr w:type="spellStart"/>
            <w:r w:rsidRPr="00FC4E2E">
              <w:rPr>
                <w:rFonts w:ascii="Calibri" w:hAnsi="Calibri" w:cs="Arial"/>
                <w:i/>
                <w:iCs/>
                <w:sz w:val="18"/>
                <w:szCs w:val="18"/>
              </w:rPr>
              <w:t>lifts</w:t>
            </w:r>
            <w:proofErr w:type="spellEnd"/>
            <w:r w:rsidRPr="00FC4E2E">
              <w:rPr>
                <w:rFonts w:ascii="Calibri" w:hAnsi="Calibri" w:cs="Arial"/>
                <w:i/>
                <w:iCs/>
                <w:sz w:val="18"/>
                <w:szCs w:val="18"/>
              </w:rPr>
              <w:t>.</w:t>
            </w:r>
          </w:p>
          <w:p w14:paraId="34B2CE0B" w14:textId="77777777" w:rsidR="00A83C7B" w:rsidRPr="004C768F" w:rsidRDefault="00A83C7B" w:rsidP="009C76F6">
            <w:pPr>
              <w:pStyle w:val="Prrafodelista"/>
              <w:tabs>
                <w:tab w:val="left" w:pos="3049"/>
              </w:tabs>
              <w:spacing w:before="120" w:after="120"/>
              <w:ind w:left="285"/>
              <w:jc w:val="both"/>
              <w:rPr>
                <w:rFonts w:ascii="Calibri" w:hAnsi="Calibri" w:cs="Arial"/>
                <w:bCs/>
                <w:sz w:val="20"/>
                <w:lang w:val="es-ES_tradnl"/>
              </w:rPr>
            </w:pPr>
          </w:p>
          <w:p w14:paraId="4A973D42" w14:textId="77777777" w:rsidR="00A83C7B" w:rsidRPr="00354176" w:rsidRDefault="00A83C7B" w:rsidP="009C76F6">
            <w:pPr>
              <w:pStyle w:val="Prrafodelista"/>
              <w:numPr>
                <w:ilvl w:val="0"/>
                <w:numId w:val="27"/>
              </w:numPr>
              <w:tabs>
                <w:tab w:val="left" w:pos="3049"/>
              </w:tabs>
              <w:spacing w:before="120" w:after="120"/>
              <w:ind w:left="285" w:hanging="142"/>
              <w:jc w:val="both"/>
              <w:rPr>
                <w:rFonts w:ascii="Calibri" w:hAnsi="Calibri" w:cs="Arial"/>
                <w:bCs/>
                <w:sz w:val="20"/>
                <w:lang w:val="es-ES_tradnl"/>
              </w:rPr>
            </w:pPr>
            <w:r w:rsidRPr="00FC4E2E">
              <w:rPr>
                <w:rFonts w:ascii="Calibri" w:hAnsi="Calibri" w:cs="Arial"/>
                <w:sz w:val="20"/>
                <w:highlight w:val="yellow"/>
              </w:rPr>
              <w:t xml:space="preserve">que deben ser conformes a los requisitos esenciales de seguridad del RD.1644/2008 de máquinas / </w:t>
            </w:r>
            <w:proofErr w:type="spellStart"/>
            <w:r w:rsidRPr="00FC4E2E">
              <w:rPr>
                <w:rFonts w:ascii="Calibri" w:hAnsi="Calibri" w:cs="Arial"/>
                <w:i/>
                <w:iCs/>
                <w:sz w:val="18"/>
                <w:szCs w:val="18"/>
                <w:highlight w:val="yellow"/>
              </w:rPr>
              <w:t>those</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who</w:t>
            </w:r>
            <w:proofErr w:type="spellEnd"/>
            <w:r w:rsidRPr="00FC4E2E">
              <w:rPr>
                <w:rFonts w:ascii="Calibri" w:hAnsi="Calibri" w:cs="Arial"/>
                <w:sz w:val="20"/>
                <w:highlight w:val="yellow"/>
              </w:rPr>
              <w:t xml:space="preserve"> </w:t>
            </w:r>
            <w:proofErr w:type="spellStart"/>
            <w:r w:rsidRPr="00FC4E2E">
              <w:rPr>
                <w:rFonts w:ascii="Calibri" w:hAnsi="Calibri" w:cs="Arial"/>
                <w:i/>
                <w:iCs/>
                <w:sz w:val="18"/>
                <w:szCs w:val="18"/>
                <w:highlight w:val="yellow"/>
              </w:rPr>
              <w:t>must</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comply</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with</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the</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esential</w:t>
            </w:r>
            <w:proofErr w:type="spellEnd"/>
            <w:r w:rsidRPr="00FC4E2E">
              <w:rPr>
                <w:rFonts w:ascii="Calibri" w:hAnsi="Calibri" w:cs="Arial"/>
                <w:i/>
                <w:iCs/>
                <w:sz w:val="18"/>
                <w:szCs w:val="18"/>
                <w:highlight w:val="yellow"/>
              </w:rPr>
              <w:t xml:space="preserve"> safety </w:t>
            </w:r>
            <w:proofErr w:type="spellStart"/>
            <w:r w:rsidRPr="00FC4E2E">
              <w:rPr>
                <w:rFonts w:ascii="Calibri" w:hAnsi="Calibri" w:cs="Arial"/>
                <w:i/>
                <w:iCs/>
                <w:sz w:val="18"/>
                <w:szCs w:val="18"/>
                <w:highlight w:val="yellow"/>
              </w:rPr>
              <w:t>requirements</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of</w:t>
            </w:r>
            <w:proofErr w:type="spellEnd"/>
            <w:r w:rsidRPr="00FC4E2E">
              <w:rPr>
                <w:rFonts w:ascii="Calibri" w:hAnsi="Calibri" w:cs="Arial"/>
                <w:i/>
                <w:iCs/>
                <w:sz w:val="18"/>
                <w:szCs w:val="18"/>
                <w:highlight w:val="yellow"/>
              </w:rPr>
              <w:t xml:space="preserve"> </w:t>
            </w:r>
            <w:proofErr w:type="spellStart"/>
            <w:r w:rsidRPr="00FC4E2E">
              <w:rPr>
                <w:rFonts w:ascii="Calibri" w:hAnsi="Calibri" w:cs="Arial"/>
                <w:i/>
                <w:iCs/>
                <w:sz w:val="18"/>
                <w:szCs w:val="18"/>
                <w:highlight w:val="yellow"/>
              </w:rPr>
              <w:t>the</w:t>
            </w:r>
            <w:proofErr w:type="spellEnd"/>
            <w:r w:rsidRPr="00FC4E2E">
              <w:rPr>
                <w:rFonts w:ascii="Calibri" w:hAnsi="Calibri" w:cs="Arial"/>
                <w:i/>
                <w:iCs/>
                <w:sz w:val="18"/>
                <w:szCs w:val="18"/>
                <w:highlight w:val="yellow"/>
              </w:rPr>
              <w:t xml:space="preserve"> </w:t>
            </w:r>
            <w:r w:rsidRPr="00FC4E2E">
              <w:rPr>
                <w:rFonts w:asciiTheme="minorHAnsi" w:hAnsiTheme="minorHAnsi" w:cstheme="minorBidi"/>
                <w:i/>
                <w:iCs/>
                <w:sz w:val="18"/>
                <w:szCs w:val="18"/>
                <w:highlight w:val="yellow"/>
              </w:rPr>
              <w:t xml:space="preserve">RD.1644/2008 </w:t>
            </w:r>
            <w:proofErr w:type="spellStart"/>
            <w:r w:rsidRPr="00FC4E2E">
              <w:rPr>
                <w:rFonts w:asciiTheme="minorHAnsi" w:hAnsiTheme="minorHAnsi" w:cstheme="minorBidi"/>
                <w:i/>
                <w:iCs/>
                <w:sz w:val="18"/>
                <w:szCs w:val="18"/>
                <w:highlight w:val="yellow"/>
              </w:rPr>
              <w:t>of</w:t>
            </w:r>
            <w:proofErr w:type="spellEnd"/>
            <w:r w:rsidRPr="00FC4E2E">
              <w:rPr>
                <w:rFonts w:asciiTheme="minorHAnsi" w:hAnsiTheme="minorHAnsi" w:cstheme="minorBidi"/>
                <w:i/>
                <w:iCs/>
                <w:sz w:val="18"/>
                <w:szCs w:val="18"/>
                <w:highlight w:val="yellow"/>
              </w:rPr>
              <w:t xml:space="preserve"> Machines</w:t>
            </w:r>
            <w:r w:rsidRPr="00FC4E2E">
              <w:rPr>
                <w:rFonts w:ascii="Calibri" w:hAnsi="Calibri" w:cs="Arial"/>
                <w:sz w:val="20"/>
                <w:highlight w:val="yellow"/>
              </w:rPr>
              <w:t>.</w:t>
            </w:r>
          </w:p>
        </w:tc>
        <w:tc>
          <w:tcPr>
            <w:tcW w:w="3260" w:type="dxa"/>
          </w:tcPr>
          <w:p w14:paraId="2715EED6" w14:textId="77777777" w:rsidR="00A83C7B" w:rsidRPr="000D52DD" w:rsidRDefault="00A83C7B" w:rsidP="009C76F6">
            <w:pPr>
              <w:tabs>
                <w:tab w:val="left" w:pos="-720"/>
                <w:tab w:val="left" w:pos="497"/>
                <w:tab w:val="left" w:pos="1064"/>
                <w:tab w:val="left" w:pos="1648"/>
              </w:tabs>
              <w:suppressAutoHyphens/>
              <w:spacing w:before="40" w:after="40"/>
              <w:jc w:val="both"/>
              <w:rPr>
                <w:rFonts w:ascii="Calibri" w:hAnsi="Calibri" w:cs="Arial"/>
                <w:bCs/>
                <w:sz w:val="20"/>
                <w:lang w:val="en-US"/>
              </w:rPr>
            </w:pPr>
            <w:r w:rsidRPr="000D52DD">
              <w:rPr>
                <w:rFonts w:ascii="Calibri" w:hAnsi="Calibri" w:cs="Arial"/>
                <w:bCs/>
                <w:sz w:val="20"/>
                <w:lang w:val="en-US"/>
              </w:rPr>
              <w:t xml:space="preserve">R.D. 164/2025 que </w:t>
            </w:r>
            <w:proofErr w:type="spellStart"/>
            <w:r w:rsidRPr="000D52DD">
              <w:rPr>
                <w:rFonts w:ascii="Calibri" w:hAnsi="Calibri" w:cs="Arial"/>
                <w:bCs/>
                <w:sz w:val="20"/>
                <w:lang w:val="en-US"/>
              </w:rPr>
              <w:t>modifica</w:t>
            </w:r>
            <w:proofErr w:type="spellEnd"/>
            <w:r w:rsidRPr="000D52DD">
              <w:rPr>
                <w:rFonts w:ascii="Calibri" w:hAnsi="Calibri" w:cs="Arial"/>
                <w:bCs/>
                <w:sz w:val="20"/>
                <w:lang w:val="en-US"/>
              </w:rPr>
              <w:t xml:space="preserve"> al RD 355/2024 / </w:t>
            </w:r>
            <w:r w:rsidRPr="000D52DD">
              <w:rPr>
                <w:rFonts w:ascii="Calibri" w:hAnsi="Calibri" w:cs="Arial"/>
                <w:bCs/>
                <w:i/>
                <w:iCs/>
                <w:sz w:val="18"/>
                <w:szCs w:val="18"/>
                <w:lang w:val="en-US"/>
              </w:rPr>
              <w:t>RD 164/2025 that modifies the RD 35/2024:</w:t>
            </w:r>
          </w:p>
          <w:p w14:paraId="0F7843C3" w14:textId="77777777" w:rsidR="00A83C7B" w:rsidRPr="000D52DD" w:rsidRDefault="00A83C7B" w:rsidP="009C76F6">
            <w:pPr>
              <w:tabs>
                <w:tab w:val="left" w:pos="-720"/>
                <w:tab w:val="left" w:pos="497"/>
                <w:tab w:val="left" w:pos="1064"/>
                <w:tab w:val="left" w:pos="1648"/>
              </w:tabs>
              <w:suppressAutoHyphens/>
              <w:spacing w:before="40" w:after="40"/>
              <w:jc w:val="both"/>
              <w:rPr>
                <w:rFonts w:ascii="Calibri" w:hAnsi="Calibri" w:cs="Arial"/>
                <w:bCs/>
                <w:sz w:val="20"/>
                <w:lang w:val="en-US"/>
              </w:rPr>
            </w:pPr>
          </w:p>
          <w:p w14:paraId="13CC5647" w14:textId="77777777" w:rsidR="00A83C7B" w:rsidRPr="00E17023" w:rsidRDefault="00A83C7B" w:rsidP="009C76F6">
            <w:pPr>
              <w:pStyle w:val="Prrafodelista"/>
              <w:numPr>
                <w:ilvl w:val="0"/>
                <w:numId w:val="37"/>
              </w:numPr>
              <w:tabs>
                <w:tab w:val="left" w:pos="-720"/>
                <w:tab w:val="left" w:pos="497"/>
                <w:tab w:val="left" w:pos="1064"/>
                <w:tab w:val="left" w:pos="1648"/>
              </w:tabs>
              <w:suppressAutoHyphens/>
              <w:spacing w:before="40" w:after="40"/>
              <w:ind w:left="359" w:hanging="283"/>
              <w:jc w:val="both"/>
              <w:rPr>
                <w:rFonts w:asciiTheme="minorHAnsi" w:hAnsiTheme="minorHAnsi" w:cs="Arial"/>
                <w:bCs/>
                <w:sz w:val="20"/>
                <w:lang w:val="en-GB"/>
              </w:rPr>
            </w:pPr>
            <w:r w:rsidRPr="00EF43DB">
              <w:rPr>
                <w:rFonts w:ascii="Calibri" w:hAnsi="Calibri" w:cs="Arial"/>
                <w:bCs/>
                <w:sz w:val="20"/>
              </w:rPr>
              <w:t xml:space="preserve">Anexo </w:t>
            </w:r>
            <w:r>
              <w:rPr>
                <w:rFonts w:ascii="Calibri" w:hAnsi="Calibri" w:cs="Arial"/>
                <w:bCs/>
                <w:sz w:val="20"/>
              </w:rPr>
              <w:t>X</w:t>
            </w:r>
            <w:r w:rsidRPr="00EF43DB">
              <w:rPr>
                <w:rFonts w:ascii="Calibri" w:hAnsi="Calibri" w:cs="Arial"/>
                <w:bCs/>
                <w:sz w:val="20"/>
              </w:rPr>
              <w:t>III: Control mediante sistema de gestión de la calidad</w:t>
            </w:r>
            <w:r w:rsidRPr="00877680">
              <w:rPr>
                <w:rFonts w:ascii="Calibri" w:hAnsi="Calibri" w:cs="Arial"/>
                <w:bCs/>
                <w:sz w:val="20"/>
                <w:lang w:val="en-US"/>
              </w:rPr>
              <w:t xml:space="preserve"> </w:t>
            </w:r>
            <w:r w:rsidRPr="00E17023">
              <w:rPr>
                <w:rFonts w:ascii="Calibri" w:hAnsi="Calibri" w:cs="Arial"/>
                <w:bCs/>
                <w:sz w:val="20"/>
                <w:lang w:val="en-GB"/>
              </w:rPr>
              <w:t xml:space="preserve">/ </w:t>
            </w:r>
            <w:r w:rsidRPr="00E17023">
              <w:rPr>
                <w:rFonts w:ascii="Calibri" w:hAnsi="Calibri" w:cs="Arial"/>
                <w:bCs/>
                <w:i/>
                <w:iCs/>
                <w:sz w:val="18"/>
                <w:szCs w:val="18"/>
                <w:lang w:val="en-GB"/>
              </w:rPr>
              <w:t>Annex XIII: Quality Management System Control.</w:t>
            </w:r>
          </w:p>
        </w:tc>
        <w:tc>
          <w:tcPr>
            <w:tcW w:w="3477" w:type="dxa"/>
          </w:tcPr>
          <w:p w14:paraId="21168B61" w14:textId="77777777" w:rsidR="00A83C7B" w:rsidRPr="000D52DD" w:rsidRDefault="00A83C7B" w:rsidP="009C76F6">
            <w:pPr>
              <w:tabs>
                <w:tab w:val="left" w:pos="-720"/>
                <w:tab w:val="left" w:pos="497"/>
                <w:tab w:val="left" w:pos="1064"/>
                <w:tab w:val="left" w:pos="1648"/>
              </w:tabs>
              <w:suppressAutoHyphens/>
              <w:spacing w:before="40" w:after="40"/>
              <w:jc w:val="both"/>
              <w:rPr>
                <w:rFonts w:ascii="Calibri" w:hAnsi="Calibri" w:cs="Arial"/>
                <w:bCs/>
                <w:sz w:val="20"/>
                <w:lang w:val="en-GB"/>
              </w:rPr>
            </w:pPr>
            <w:r w:rsidRPr="000D52DD">
              <w:rPr>
                <w:rFonts w:ascii="Calibri" w:hAnsi="Calibri" w:cs="Arial"/>
                <w:bCs/>
                <w:sz w:val="20"/>
                <w:lang w:val="en-GB"/>
              </w:rPr>
              <w:t xml:space="preserve">RD 355/2024, </w:t>
            </w:r>
            <w:proofErr w:type="spellStart"/>
            <w:r w:rsidRPr="000D52DD">
              <w:rPr>
                <w:rFonts w:ascii="Calibri" w:hAnsi="Calibri" w:cs="Arial"/>
                <w:bCs/>
                <w:sz w:val="20"/>
                <w:lang w:val="en-GB"/>
              </w:rPr>
              <w:t>por</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el</w:t>
            </w:r>
            <w:proofErr w:type="spellEnd"/>
            <w:r w:rsidRPr="000D52DD">
              <w:rPr>
                <w:rFonts w:ascii="Calibri" w:hAnsi="Calibri" w:cs="Arial"/>
                <w:bCs/>
                <w:sz w:val="20"/>
                <w:lang w:val="en-GB"/>
              </w:rPr>
              <w:t xml:space="preserve"> que se </w:t>
            </w:r>
            <w:proofErr w:type="spellStart"/>
            <w:r w:rsidRPr="000D52DD">
              <w:rPr>
                <w:rFonts w:ascii="Calibri" w:hAnsi="Calibri" w:cs="Arial"/>
                <w:bCs/>
                <w:sz w:val="20"/>
                <w:lang w:val="en-GB"/>
              </w:rPr>
              <w:t>aprueba</w:t>
            </w:r>
            <w:proofErr w:type="spellEnd"/>
            <w:r w:rsidRPr="000D52DD">
              <w:rPr>
                <w:rFonts w:ascii="Calibri" w:hAnsi="Calibri" w:cs="Arial"/>
                <w:bCs/>
                <w:sz w:val="20"/>
                <w:lang w:val="en-GB"/>
              </w:rPr>
              <w:t xml:space="preserve"> la </w:t>
            </w:r>
            <w:proofErr w:type="spellStart"/>
            <w:r w:rsidRPr="000D52DD">
              <w:rPr>
                <w:rFonts w:ascii="Calibri" w:hAnsi="Calibri" w:cs="Arial"/>
                <w:bCs/>
                <w:sz w:val="20"/>
                <w:lang w:val="en-GB"/>
              </w:rPr>
              <w:t>Instrucción</w:t>
            </w:r>
            <w:proofErr w:type="spellEnd"/>
            <w:r w:rsidRPr="000D52DD">
              <w:rPr>
                <w:rFonts w:ascii="Calibri" w:hAnsi="Calibri" w:cs="Arial"/>
                <w:bCs/>
                <w:sz w:val="20"/>
                <w:lang w:val="en-GB"/>
              </w:rPr>
              <w:t xml:space="preserve"> Técnica </w:t>
            </w:r>
            <w:proofErr w:type="spellStart"/>
            <w:r w:rsidRPr="000D52DD">
              <w:rPr>
                <w:rFonts w:ascii="Calibri" w:hAnsi="Calibri" w:cs="Arial"/>
                <w:bCs/>
                <w:sz w:val="20"/>
                <w:lang w:val="en-GB"/>
              </w:rPr>
              <w:t>Complementaria</w:t>
            </w:r>
            <w:proofErr w:type="spellEnd"/>
            <w:r w:rsidRPr="000D52DD">
              <w:rPr>
                <w:rFonts w:ascii="Calibri" w:hAnsi="Calibri" w:cs="Arial"/>
                <w:bCs/>
                <w:sz w:val="20"/>
                <w:lang w:val="en-GB"/>
              </w:rPr>
              <w:t xml:space="preserve"> ITC AEM 1 «Ascensores», que </w:t>
            </w:r>
            <w:proofErr w:type="spellStart"/>
            <w:r w:rsidRPr="000D52DD">
              <w:rPr>
                <w:rFonts w:ascii="Calibri" w:hAnsi="Calibri" w:cs="Arial"/>
                <w:bCs/>
                <w:sz w:val="20"/>
                <w:lang w:val="en-GB"/>
              </w:rPr>
              <w:t>regula</w:t>
            </w:r>
            <w:proofErr w:type="spellEnd"/>
            <w:r w:rsidRPr="000D52DD">
              <w:rPr>
                <w:rFonts w:ascii="Calibri" w:hAnsi="Calibri" w:cs="Arial"/>
                <w:bCs/>
                <w:sz w:val="20"/>
                <w:lang w:val="en-GB"/>
              </w:rPr>
              <w:t xml:space="preserve"> la </w:t>
            </w:r>
            <w:proofErr w:type="spellStart"/>
            <w:r w:rsidRPr="000D52DD">
              <w:rPr>
                <w:rFonts w:ascii="Calibri" w:hAnsi="Calibri" w:cs="Arial"/>
                <w:bCs/>
                <w:sz w:val="20"/>
                <w:lang w:val="en-GB"/>
              </w:rPr>
              <w:t>puesta</w:t>
            </w:r>
            <w:proofErr w:type="spellEnd"/>
            <w:r w:rsidRPr="000D52DD">
              <w:rPr>
                <w:rFonts w:ascii="Calibri" w:hAnsi="Calibri" w:cs="Arial"/>
                <w:bCs/>
                <w:sz w:val="20"/>
                <w:lang w:val="en-GB"/>
              </w:rPr>
              <w:t xml:space="preserve"> en </w:t>
            </w:r>
            <w:proofErr w:type="spellStart"/>
            <w:r w:rsidRPr="000D52DD">
              <w:rPr>
                <w:rFonts w:ascii="Calibri" w:hAnsi="Calibri" w:cs="Arial"/>
                <w:bCs/>
                <w:sz w:val="20"/>
                <w:lang w:val="en-GB"/>
              </w:rPr>
              <w:t>servicio</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modificación</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mantenimiento</w:t>
            </w:r>
            <w:proofErr w:type="spellEnd"/>
            <w:r w:rsidRPr="000D52DD">
              <w:rPr>
                <w:rFonts w:ascii="Calibri" w:hAnsi="Calibri" w:cs="Arial"/>
                <w:bCs/>
                <w:sz w:val="20"/>
                <w:lang w:val="en-GB"/>
              </w:rPr>
              <w:t xml:space="preserve"> e inspección de </w:t>
            </w:r>
            <w:proofErr w:type="spellStart"/>
            <w:r w:rsidRPr="000D52DD">
              <w:rPr>
                <w:rFonts w:ascii="Calibri" w:hAnsi="Calibri" w:cs="Arial"/>
                <w:bCs/>
                <w:sz w:val="20"/>
                <w:lang w:val="en-GB"/>
              </w:rPr>
              <w:t>los</w:t>
            </w:r>
            <w:proofErr w:type="spellEnd"/>
            <w:r w:rsidRPr="000D52DD">
              <w:rPr>
                <w:rFonts w:ascii="Calibri" w:hAnsi="Calibri" w:cs="Arial"/>
                <w:bCs/>
                <w:sz w:val="20"/>
                <w:lang w:val="en-GB"/>
              </w:rPr>
              <w:t xml:space="preserve"> ascensores, </w:t>
            </w:r>
            <w:proofErr w:type="spellStart"/>
            <w:r w:rsidRPr="000D52DD">
              <w:rPr>
                <w:rFonts w:ascii="Calibri" w:hAnsi="Calibri" w:cs="Arial"/>
                <w:bCs/>
                <w:sz w:val="20"/>
                <w:lang w:val="en-GB"/>
              </w:rPr>
              <w:t>así</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como</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el</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incremento</w:t>
            </w:r>
            <w:proofErr w:type="spellEnd"/>
            <w:r w:rsidRPr="000D52DD">
              <w:rPr>
                <w:rFonts w:ascii="Calibri" w:hAnsi="Calibri" w:cs="Arial"/>
                <w:bCs/>
                <w:sz w:val="20"/>
                <w:lang w:val="en-GB"/>
              </w:rPr>
              <w:t xml:space="preserve"> de la </w:t>
            </w:r>
            <w:proofErr w:type="spellStart"/>
            <w:r w:rsidRPr="000D52DD">
              <w:rPr>
                <w:rFonts w:ascii="Calibri" w:hAnsi="Calibri" w:cs="Arial"/>
                <w:bCs/>
                <w:sz w:val="20"/>
                <w:lang w:val="en-GB"/>
              </w:rPr>
              <w:t>seguridad</w:t>
            </w:r>
            <w:proofErr w:type="spellEnd"/>
            <w:r w:rsidRPr="000D52DD">
              <w:rPr>
                <w:rFonts w:ascii="Calibri" w:hAnsi="Calibri" w:cs="Arial"/>
                <w:bCs/>
                <w:sz w:val="20"/>
                <w:lang w:val="en-GB"/>
              </w:rPr>
              <w:t xml:space="preserve"> del </w:t>
            </w:r>
            <w:proofErr w:type="spellStart"/>
            <w:r w:rsidRPr="000D52DD">
              <w:rPr>
                <w:rFonts w:ascii="Calibri" w:hAnsi="Calibri" w:cs="Arial"/>
                <w:bCs/>
                <w:sz w:val="20"/>
                <w:lang w:val="en-GB"/>
              </w:rPr>
              <w:t>parque</w:t>
            </w:r>
            <w:proofErr w:type="spellEnd"/>
            <w:r w:rsidRPr="000D52DD">
              <w:rPr>
                <w:rFonts w:ascii="Calibri" w:hAnsi="Calibri" w:cs="Arial"/>
                <w:bCs/>
                <w:sz w:val="20"/>
                <w:lang w:val="en-GB"/>
              </w:rPr>
              <w:t xml:space="preserve"> de ascensores </w:t>
            </w:r>
            <w:proofErr w:type="spellStart"/>
            <w:r w:rsidRPr="000D52DD">
              <w:rPr>
                <w:rFonts w:ascii="Calibri" w:hAnsi="Calibri" w:cs="Arial"/>
                <w:bCs/>
                <w:sz w:val="20"/>
                <w:lang w:val="en-GB"/>
              </w:rPr>
              <w:t>existente</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modificado</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por</w:t>
            </w:r>
            <w:proofErr w:type="spellEnd"/>
            <w:r w:rsidRPr="000D52DD">
              <w:rPr>
                <w:rFonts w:ascii="Calibri" w:hAnsi="Calibri" w:cs="Arial"/>
                <w:bCs/>
                <w:sz w:val="20"/>
                <w:lang w:val="en-GB"/>
              </w:rPr>
              <w:t xml:space="preserve"> </w:t>
            </w:r>
            <w:proofErr w:type="spellStart"/>
            <w:r w:rsidRPr="000D52DD">
              <w:rPr>
                <w:rFonts w:ascii="Calibri" w:hAnsi="Calibri" w:cs="Arial"/>
                <w:bCs/>
                <w:sz w:val="20"/>
                <w:lang w:val="en-GB"/>
              </w:rPr>
              <w:t>Disposición</w:t>
            </w:r>
            <w:proofErr w:type="spellEnd"/>
            <w:r w:rsidRPr="000D52DD">
              <w:rPr>
                <w:rFonts w:ascii="Calibri" w:hAnsi="Calibri" w:cs="Arial"/>
                <w:bCs/>
                <w:sz w:val="20"/>
                <w:lang w:val="en-GB"/>
              </w:rPr>
              <w:t xml:space="preserve"> final sexta del RD 164/2025 / </w:t>
            </w:r>
            <w:r w:rsidRPr="000D52DD">
              <w:rPr>
                <w:rFonts w:ascii="Calibri" w:hAnsi="Calibri" w:cs="Arial"/>
                <w:bCs/>
                <w:i/>
                <w:iCs/>
                <w:sz w:val="18"/>
                <w:szCs w:val="18"/>
                <w:lang w:val="en-GB"/>
              </w:rPr>
              <w:t>RD 355/2024, approving the ITC AEM 1 Complementary Technical Instruction "Lifts", which regulates the commissioning, modification, maintenance and inspection of lifts, as well as increasing the safety of the existing lift fleet, modified by the Sixth final disposition of RD 164/2025.</w:t>
            </w:r>
          </w:p>
          <w:p w14:paraId="78EDDACE" w14:textId="77777777" w:rsidR="00A83C7B" w:rsidRPr="000D52DD" w:rsidRDefault="00A83C7B" w:rsidP="009C76F6">
            <w:pPr>
              <w:tabs>
                <w:tab w:val="left" w:pos="-720"/>
                <w:tab w:val="left" w:pos="497"/>
                <w:tab w:val="left" w:pos="1064"/>
                <w:tab w:val="left" w:pos="1648"/>
              </w:tabs>
              <w:suppressAutoHyphens/>
              <w:spacing w:before="40" w:after="40"/>
              <w:jc w:val="both"/>
              <w:rPr>
                <w:rFonts w:ascii="Calibri" w:hAnsi="Calibri" w:cs="Arial"/>
                <w:bCs/>
                <w:sz w:val="20"/>
                <w:lang w:val="en-GB"/>
              </w:rPr>
            </w:pPr>
          </w:p>
          <w:p w14:paraId="57F0177B" w14:textId="77777777" w:rsidR="00A83C7B" w:rsidRPr="000D52DD" w:rsidRDefault="00A83C7B" w:rsidP="009C76F6">
            <w:pPr>
              <w:tabs>
                <w:tab w:val="left" w:pos="-720"/>
                <w:tab w:val="left" w:pos="497"/>
                <w:tab w:val="left" w:pos="1064"/>
                <w:tab w:val="left" w:pos="1648"/>
              </w:tabs>
              <w:suppressAutoHyphens/>
              <w:spacing w:before="40" w:after="40"/>
              <w:jc w:val="both"/>
              <w:rPr>
                <w:rFonts w:ascii="Calibri" w:hAnsi="Calibri" w:cs="Arial"/>
                <w:bCs/>
                <w:sz w:val="20"/>
                <w:lang w:val="en-GB"/>
              </w:rPr>
            </w:pPr>
            <w:r w:rsidRPr="000D52DD">
              <w:rPr>
                <w:rFonts w:ascii="Calibri" w:hAnsi="Calibri" w:cs="Arial"/>
                <w:bCs/>
                <w:sz w:val="20"/>
                <w:highlight w:val="yellow"/>
                <w:lang w:val="en-GB"/>
              </w:rPr>
              <w:t xml:space="preserve">R.D. 1644/2008, </w:t>
            </w:r>
            <w:proofErr w:type="spellStart"/>
            <w:r w:rsidRPr="000D52DD">
              <w:rPr>
                <w:rFonts w:ascii="Calibri" w:hAnsi="Calibri" w:cs="Arial"/>
                <w:bCs/>
                <w:sz w:val="20"/>
                <w:highlight w:val="yellow"/>
                <w:lang w:val="en-GB"/>
              </w:rPr>
              <w:t>por</w:t>
            </w:r>
            <w:proofErr w:type="spellEnd"/>
            <w:r w:rsidRPr="000D52DD">
              <w:rPr>
                <w:rFonts w:ascii="Calibri" w:hAnsi="Calibri" w:cs="Arial"/>
                <w:bCs/>
                <w:sz w:val="20"/>
                <w:highlight w:val="yellow"/>
                <w:lang w:val="en-GB"/>
              </w:rPr>
              <w:t xml:space="preserve"> </w:t>
            </w:r>
            <w:proofErr w:type="spellStart"/>
            <w:r w:rsidRPr="000D52DD">
              <w:rPr>
                <w:rFonts w:ascii="Calibri" w:hAnsi="Calibri" w:cs="Arial"/>
                <w:bCs/>
                <w:sz w:val="20"/>
                <w:highlight w:val="yellow"/>
                <w:lang w:val="en-GB"/>
              </w:rPr>
              <w:t>el</w:t>
            </w:r>
            <w:proofErr w:type="spellEnd"/>
            <w:r w:rsidRPr="000D52DD">
              <w:rPr>
                <w:rFonts w:ascii="Calibri" w:hAnsi="Calibri" w:cs="Arial"/>
                <w:bCs/>
                <w:sz w:val="20"/>
                <w:highlight w:val="yellow"/>
                <w:lang w:val="en-GB"/>
              </w:rPr>
              <w:t xml:space="preserve"> que se </w:t>
            </w:r>
            <w:proofErr w:type="spellStart"/>
            <w:r w:rsidRPr="000D52DD">
              <w:rPr>
                <w:rFonts w:ascii="Calibri" w:hAnsi="Calibri" w:cs="Arial"/>
                <w:bCs/>
                <w:sz w:val="20"/>
                <w:highlight w:val="yellow"/>
                <w:lang w:val="en-GB"/>
              </w:rPr>
              <w:t>establecen</w:t>
            </w:r>
            <w:proofErr w:type="spellEnd"/>
            <w:r w:rsidRPr="000D52DD">
              <w:rPr>
                <w:rFonts w:ascii="Calibri" w:hAnsi="Calibri" w:cs="Arial"/>
                <w:bCs/>
                <w:sz w:val="20"/>
                <w:highlight w:val="yellow"/>
                <w:lang w:val="en-GB"/>
              </w:rPr>
              <w:t xml:space="preserve"> las </w:t>
            </w:r>
            <w:proofErr w:type="spellStart"/>
            <w:r w:rsidRPr="000D52DD">
              <w:rPr>
                <w:rFonts w:ascii="Calibri" w:hAnsi="Calibri" w:cs="Arial"/>
                <w:bCs/>
                <w:sz w:val="20"/>
                <w:highlight w:val="yellow"/>
                <w:lang w:val="en-GB"/>
              </w:rPr>
              <w:t>normas</w:t>
            </w:r>
            <w:proofErr w:type="spellEnd"/>
            <w:r w:rsidRPr="000D52DD">
              <w:rPr>
                <w:rFonts w:ascii="Calibri" w:hAnsi="Calibri" w:cs="Arial"/>
                <w:bCs/>
                <w:sz w:val="20"/>
                <w:highlight w:val="yellow"/>
                <w:lang w:val="en-GB"/>
              </w:rPr>
              <w:t xml:space="preserve"> para la </w:t>
            </w:r>
            <w:proofErr w:type="spellStart"/>
            <w:r w:rsidRPr="000D52DD">
              <w:rPr>
                <w:rFonts w:ascii="Calibri" w:hAnsi="Calibri" w:cs="Arial"/>
                <w:bCs/>
                <w:sz w:val="20"/>
                <w:highlight w:val="yellow"/>
                <w:lang w:val="en-GB"/>
              </w:rPr>
              <w:t>comercialización</w:t>
            </w:r>
            <w:proofErr w:type="spellEnd"/>
            <w:r w:rsidRPr="000D52DD">
              <w:rPr>
                <w:rFonts w:ascii="Calibri" w:hAnsi="Calibri" w:cs="Arial"/>
                <w:bCs/>
                <w:sz w:val="20"/>
                <w:highlight w:val="yellow"/>
                <w:lang w:val="en-GB"/>
              </w:rPr>
              <w:t xml:space="preserve"> y </w:t>
            </w:r>
            <w:proofErr w:type="spellStart"/>
            <w:r w:rsidRPr="000D52DD">
              <w:rPr>
                <w:rFonts w:ascii="Calibri" w:hAnsi="Calibri" w:cs="Arial"/>
                <w:bCs/>
                <w:sz w:val="20"/>
                <w:highlight w:val="yellow"/>
                <w:lang w:val="en-GB"/>
              </w:rPr>
              <w:t>puesta</w:t>
            </w:r>
            <w:proofErr w:type="spellEnd"/>
            <w:r w:rsidRPr="000D52DD">
              <w:rPr>
                <w:rFonts w:ascii="Calibri" w:hAnsi="Calibri" w:cs="Arial"/>
                <w:bCs/>
                <w:sz w:val="20"/>
                <w:highlight w:val="yellow"/>
                <w:lang w:val="en-GB"/>
              </w:rPr>
              <w:t xml:space="preserve"> en </w:t>
            </w:r>
            <w:proofErr w:type="spellStart"/>
            <w:r w:rsidRPr="000D52DD">
              <w:rPr>
                <w:rFonts w:ascii="Calibri" w:hAnsi="Calibri" w:cs="Arial"/>
                <w:bCs/>
                <w:sz w:val="20"/>
                <w:highlight w:val="yellow"/>
                <w:lang w:val="en-GB"/>
              </w:rPr>
              <w:t>servicio</w:t>
            </w:r>
            <w:proofErr w:type="spellEnd"/>
            <w:r w:rsidRPr="000D52DD">
              <w:rPr>
                <w:rFonts w:ascii="Calibri" w:hAnsi="Calibri" w:cs="Arial"/>
                <w:bCs/>
                <w:sz w:val="20"/>
                <w:highlight w:val="yellow"/>
                <w:lang w:val="en-GB"/>
              </w:rPr>
              <w:t xml:space="preserve"> de las </w:t>
            </w:r>
            <w:proofErr w:type="spellStart"/>
            <w:r w:rsidRPr="000D52DD">
              <w:rPr>
                <w:rFonts w:ascii="Calibri" w:hAnsi="Calibri" w:cs="Arial"/>
                <w:bCs/>
                <w:sz w:val="20"/>
                <w:highlight w:val="yellow"/>
                <w:lang w:val="en-GB"/>
              </w:rPr>
              <w:t>máquinas</w:t>
            </w:r>
            <w:proofErr w:type="spellEnd"/>
            <w:r w:rsidRPr="000D52DD">
              <w:rPr>
                <w:rFonts w:ascii="Calibri" w:hAnsi="Calibri" w:cs="Arial"/>
                <w:bCs/>
                <w:sz w:val="20"/>
                <w:highlight w:val="yellow"/>
                <w:lang w:val="en-GB"/>
              </w:rPr>
              <w:t xml:space="preserve"> / </w:t>
            </w:r>
            <w:r w:rsidRPr="000D52DD">
              <w:rPr>
                <w:rFonts w:asciiTheme="minorHAnsi" w:hAnsiTheme="minorHAnsi" w:cstheme="minorHAnsi"/>
                <w:bCs/>
                <w:i/>
                <w:iCs/>
                <w:sz w:val="18"/>
                <w:szCs w:val="18"/>
                <w:highlight w:val="yellow"/>
                <w:lang w:val="en-GB"/>
              </w:rPr>
              <w:t>RD 1644/</w:t>
            </w:r>
            <w:proofErr w:type="gramStart"/>
            <w:r w:rsidRPr="000D52DD">
              <w:rPr>
                <w:rFonts w:asciiTheme="minorHAnsi" w:hAnsiTheme="minorHAnsi" w:cstheme="minorHAnsi"/>
                <w:bCs/>
                <w:i/>
                <w:iCs/>
                <w:sz w:val="18"/>
                <w:szCs w:val="18"/>
                <w:highlight w:val="yellow"/>
                <w:lang w:val="en-GB"/>
              </w:rPr>
              <w:t>2008,,</w:t>
            </w:r>
            <w:proofErr w:type="gramEnd"/>
            <w:r w:rsidRPr="000D52DD">
              <w:rPr>
                <w:rFonts w:asciiTheme="minorHAnsi" w:hAnsiTheme="minorHAnsi" w:cstheme="minorHAnsi"/>
                <w:bCs/>
                <w:i/>
                <w:iCs/>
                <w:sz w:val="18"/>
                <w:szCs w:val="18"/>
                <w:highlight w:val="yellow"/>
                <w:lang w:val="en-GB"/>
              </w:rPr>
              <w:t xml:space="preserve"> for the establishment of the standards for the commercialization and the service of the machines.</w:t>
            </w:r>
          </w:p>
        </w:tc>
      </w:tr>
      <w:tr w:rsidR="00124D2C" w:rsidRPr="000D416A" w14:paraId="31EB3D5C" w14:textId="77777777" w:rsidTr="00395C8C">
        <w:trPr>
          <w:trHeight w:val="680"/>
        </w:trPr>
        <w:tc>
          <w:tcPr>
            <w:tcW w:w="9639" w:type="dxa"/>
            <w:gridSpan w:val="3"/>
            <w:vAlign w:val="center"/>
          </w:tcPr>
          <w:p w14:paraId="3941F1EF" w14:textId="77777777" w:rsidR="00124D2C" w:rsidRPr="000D416A" w:rsidRDefault="00124D2C" w:rsidP="00395C8C">
            <w:pPr>
              <w:pStyle w:val="Ttulo2"/>
              <w:rPr>
                <w:rFonts w:asciiTheme="minorHAnsi" w:hAnsiTheme="minorHAnsi"/>
                <w:sz w:val="20"/>
              </w:rPr>
            </w:pPr>
            <w:bookmarkStart w:id="34" w:name="_Toc96606639"/>
            <w:bookmarkStart w:id="35" w:name="_Toc201753253"/>
            <w:r w:rsidRPr="000D416A">
              <w:rPr>
                <w:rFonts w:asciiTheme="minorHAnsi" w:hAnsiTheme="minorHAnsi"/>
                <w:sz w:val="20"/>
              </w:rPr>
              <w:t>ASCENSORES: MODIFICACIONES IMPORTANTES</w:t>
            </w:r>
            <w:bookmarkEnd w:id="34"/>
            <w:bookmarkEnd w:id="35"/>
          </w:p>
        </w:tc>
      </w:tr>
      <w:tr w:rsidR="00124D2C" w:rsidRPr="0038393A" w14:paraId="4EE73247" w14:textId="77777777" w:rsidTr="00395C8C">
        <w:trPr>
          <w:cantSplit/>
          <w:trHeight w:val="375"/>
          <w:tblHeader/>
        </w:trPr>
        <w:tc>
          <w:tcPr>
            <w:tcW w:w="2902" w:type="dxa"/>
            <w:vAlign w:val="center"/>
          </w:tcPr>
          <w:p w14:paraId="4659330A" w14:textId="684C9F0D" w:rsidR="00124D2C" w:rsidRPr="000D416A" w:rsidRDefault="00124D2C" w:rsidP="006308D9">
            <w:pPr>
              <w:jc w:val="center"/>
              <w:rPr>
                <w:rFonts w:asciiTheme="minorHAnsi" w:hAnsiTheme="minorHAnsi" w:cs="Arial"/>
                <w:bCs/>
                <w:sz w:val="20"/>
              </w:rPr>
            </w:pPr>
            <w:r w:rsidRPr="00BC137C">
              <w:rPr>
                <w:rFonts w:asciiTheme="minorHAnsi" w:hAnsiTheme="minorHAnsi" w:cs="Arial"/>
                <w:b/>
                <w:sz w:val="20"/>
              </w:rPr>
              <w:t>Categoría de productos o</w:t>
            </w:r>
            <w:r w:rsidR="006308D9">
              <w:rPr>
                <w:rFonts w:asciiTheme="minorHAnsi" w:hAnsiTheme="minorHAnsi" w:cs="Arial"/>
                <w:b/>
                <w:sz w:val="20"/>
              </w:rPr>
              <w:t xml:space="preserve"> </w:t>
            </w:r>
            <w:r w:rsidRPr="00BC137C">
              <w:rPr>
                <w:rFonts w:asciiTheme="minorHAnsi" w:hAnsiTheme="minorHAnsi" w:cs="Arial"/>
                <w:b/>
                <w:sz w:val="20"/>
              </w:rPr>
              <w:t>productos individuales</w:t>
            </w:r>
          </w:p>
        </w:tc>
        <w:tc>
          <w:tcPr>
            <w:tcW w:w="3260" w:type="dxa"/>
            <w:vAlign w:val="center"/>
          </w:tcPr>
          <w:p w14:paraId="6707F154" w14:textId="77777777" w:rsidR="00124D2C" w:rsidRPr="00BC137C" w:rsidRDefault="00124D2C" w:rsidP="00395C8C">
            <w:pPr>
              <w:jc w:val="center"/>
              <w:rPr>
                <w:rFonts w:asciiTheme="minorHAnsi" w:hAnsiTheme="minorHAnsi" w:cs="Arial"/>
                <w:b/>
                <w:sz w:val="20"/>
              </w:rPr>
            </w:pPr>
            <w:r w:rsidRPr="00BC137C">
              <w:rPr>
                <w:rFonts w:asciiTheme="minorHAnsi" w:hAnsiTheme="minorHAnsi" w:cs="Arial"/>
                <w:b/>
                <w:sz w:val="20"/>
              </w:rPr>
              <w:t>Procedimiento de evaluación de la conformidad</w:t>
            </w:r>
          </w:p>
        </w:tc>
        <w:tc>
          <w:tcPr>
            <w:tcW w:w="3477" w:type="dxa"/>
            <w:vAlign w:val="center"/>
          </w:tcPr>
          <w:p w14:paraId="36C21688" w14:textId="77777777" w:rsidR="00124D2C" w:rsidRPr="00251AA1" w:rsidRDefault="00124D2C" w:rsidP="00395C8C">
            <w:pPr>
              <w:jc w:val="center"/>
              <w:rPr>
                <w:rFonts w:asciiTheme="minorHAnsi" w:hAnsiTheme="minorHAnsi" w:cs="Arial"/>
                <w:b/>
                <w:sz w:val="20"/>
              </w:rPr>
            </w:pPr>
            <w:r>
              <w:rPr>
                <w:rFonts w:asciiTheme="minorHAnsi" w:hAnsiTheme="minorHAnsi" w:cs="Arial"/>
                <w:b/>
                <w:sz w:val="20"/>
              </w:rPr>
              <w:t>Documentos normativos</w:t>
            </w:r>
          </w:p>
        </w:tc>
      </w:tr>
      <w:tr w:rsidR="00124D2C" w:rsidRPr="000D416A" w14:paraId="65FDCE20" w14:textId="77777777" w:rsidTr="00354176">
        <w:trPr>
          <w:cantSplit/>
          <w:trHeight w:val="2033"/>
          <w:tblHeader/>
        </w:trPr>
        <w:tc>
          <w:tcPr>
            <w:tcW w:w="2902" w:type="dxa"/>
          </w:tcPr>
          <w:p w14:paraId="1680A397" w14:textId="77777777" w:rsidR="00124D2C" w:rsidRPr="004C768F" w:rsidRDefault="00124D2C" w:rsidP="00395C8C">
            <w:pPr>
              <w:tabs>
                <w:tab w:val="left" w:pos="3049"/>
              </w:tabs>
              <w:spacing w:before="120" w:after="120"/>
              <w:rPr>
                <w:rFonts w:ascii="Calibri" w:hAnsi="Calibri" w:cs="Arial"/>
                <w:bCs/>
                <w:sz w:val="20"/>
                <w:lang w:val="es-ES_tradnl"/>
              </w:rPr>
            </w:pPr>
            <w:r w:rsidRPr="004C768F">
              <w:rPr>
                <w:rFonts w:ascii="Calibri" w:hAnsi="Calibri" w:cs="Arial"/>
                <w:bCs/>
                <w:sz w:val="20"/>
                <w:lang w:val="es-ES_tradnl"/>
              </w:rPr>
              <w:t>Ascensores:</w:t>
            </w:r>
          </w:p>
          <w:p w14:paraId="759E6EF8" w14:textId="07A98AFE" w:rsidR="00124D2C" w:rsidRPr="00354176" w:rsidRDefault="00124D2C" w:rsidP="00354176">
            <w:pPr>
              <w:pStyle w:val="Prrafodelista"/>
              <w:numPr>
                <w:ilvl w:val="0"/>
                <w:numId w:val="27"/>
              </w:numPr>
              <w:tabs>
                <w:tab w:val="left" w:pos="3049"/>
              </w:tabs>
              <w:spacing w:before="120" w:after="120"/>
              <w:ind w:left="285" w:hanging="142"/>
              <w:jc w:val="both"/>
              <w:rPr>
                <w:rFonts w:ascii="Calibri" w:hAnsi="Calibri" w:cs="Arial"/>
                <w:bCs/>
                <w:sz w:val="20"/>
                <w:lang w:val="es-ES_tradnl"/>
              </w:rPr>
            </w:pPr>
            <w:r w:rsidRPr="004C768F">
              <w:rPr>
                <w:rFonts w:ascii="Calibri" w:hAnsi="Calibri" w:cs="Arial"/>
                <w:bCs/>
                <w:sz w:val="20"/>
                <w:lang w:val="es-ES_tradnl"/>
              </w:rPr>
              <w:t>que deben ser conformes a los requisitos de la reglamentación técnica sobre ascensores.</w:t>
            </w:r>
          </w:p>
        </w:tc>
        <w:tc>
          <w:tcPr>
            <w:tcW w:w="3260" w:type="dxa"/>
          </w:tcPr>
          <w:p w14:paraId="5A1426D0" w14:textId="77777777" w:rsidR="00124D2C" w:rsidRPr="004C768F" w:rsidRDefault="00124D2C" w:rsidP="00395C8C">
            <w:pPr>
              <w:tabs>
                <w:tab w:val="left" w:pos="-720"/>
                <w:tab w:val="left" w:pos="497"/>
                <w:tab w:val="left" w:pos="1064"/>
                <w:tab w:val="left" w:pos="1648"/>
              </w:tabs>
              <w:suppressAutoHyphens/>
              <w:spacing w:before="40" w:after="40"/>
              <w:jc w:val="both"/>
              <w:rPr>
                <w:rFonts w:ascii="Calibri" w:hAnsi="Calibri" w:cs="Arial"/>
                <w:bCs/>
                <w:sz w:val="20"/>
              </w:rPr>
            </w:pPr>
            <w:r w:rsidRPr="004C768F">
              <w:rPr>
                <w:rFonts w:ascii="Calibri" w:hAnsi="Calibri" w:cs="Arial"/>
                <w:bCs/>
                <w:sz w:val="20"/>
              </w:rPr>
              <w:t>R.D. 88/2013:</w:t>
            </w:r>
          </w:p>
          <w:p w14:paraId="5221EA2E" w14:textId="77777777" w:rsidR="00124D2C" w:rsidRPr="004C768F" w:rsidRDefault="00124D2C" w:rsidP="00395C8C">
            <w:pPr>
              <w:tabs>
                <w:tab w:val="left" w:pos="-720"/>
                <w:tab w:val="left" w:pos="497"/>
                <w:tab w:val="left" w:pos="1064"/>
                <w:tab w:val="left" w:pos="1648"/>
              </w:tabs>
              <w:suppressAutoHyphens/>
              <w:spacing w:before="40" w:after="40"/>
              <w:jc w:val="both"/>
              <w:rPr>
                <w:rFonts w:ascii="Calibri" w:hAnsi="Calibri" w:cs="Arial"/>
                <w:bCs/>
                <w:sz w:val="20"/>
              </w:rPr>
            </w:pPr>
          </w:p>
          <w:p w14:paraId="7B768B54" w14:textId="43280B04" w:rsidR="00925684" w:rsidRPr="00EF43DB" w:rsidRDefault="00925684" w:rsidP="00C50B1B">
            <w:pPr>
              <w:pStyle w:val="Prrafodelista"/>
              <w:numPr>
                <w:ilvl w:val="0"/>
                <w:numId w:val="37"/>
              </w:numPr>
              <w:tabs>
                <w:tab w:val="left" w:pos="-720"/>
                <w:tab w:val="left" w:pos="497"/>
                <w:tab w:val="left" w:pos="1064"/>
                <w:tab w:val="left" w:pos="1648"/>
              </w:tabs>
              <w:suppressAutoHyphens/>
              <w:spacing w:before="40" w:after="40"/>
              <w:ind w:left="359" w:hanging="283"/>
              <w:jc w:val="both"/>
              <w:rPr>
                <w:rFonts w:ascii="Calibri" w:hAnsi="Calibri" w:cs="Arial"/>
                <w:bCs/>
                <w:sz w:val="20"/>
              </w:rPr>
            </w:pPr>
            <w:r w:rsidRPr="00EF43DB">
              <w:rPr>
                <w:rFonts w:ascii="Calibri" w:hAnsi="Calibri" w:cs="Arial"/>
                <w:bCs/>
                <w:sz w:val="20"/>
              </w:rPr>
              <w:t>Anexo III: Control mediante sistema de gestión de la calidad</w:t>
            </w:r>
          </w:p>
          <w:p w14:paraId="5A831254" w14:textId="6CCAA25B" w:rsidR="00124D2C" w:rsidRPr="00C50B1B" w:rsidRDefault="00925684" w:rsidP="00C50B1B">
            <w:pPr>
              <w:pStyle w:val="Prrafodelista"/>
              <w:numPr>
                <w:ilvl w:val="0"/>
                <w:numId w:val="37"/>
              </w:numPr>
              <w:ind w:left="359" w:hanging="283"/>
              <w:jc w:val="both"/>
              <w:rPr>
                <w:rFonts w:asciiTheme="minorHAnsi" w:hAnsiTheme="minorHAnsi" w:cs="Arial"/>
                <w:bCs/>
                <w:sz w:val="20"/>
              </w:rPr>
            </w:pPr>
            <w:r w:rsidRPr="00EF43DB">
              <w:rPr>
                <w:rFonts w:ascii="Calibri" w:hAnsi="Calibri" w:cs="Arial"/>
                <w:bCs/>
                <w:sz w:val="20"/>
              </w:rPr>
              <w:t>Anexo IV: Sistema de gestión total de la calidad</w:t>
            </w:r>
            <w:r w:rsidR="00124D2C" w:rsidRPr="00C50B1B">
              <w:rPr>
                <w:rFonts w:ascii="Calibri" w:hAnsi="Calibri" w:cs="Arial"/>
                <w:bCs/>
                <w:sz w:val="20"/>
              </w:rPr>
              <w:t>.</w:t>
            </w:r>
          </w:p>
        </w:tc>
        <w:tc>
          <w:tcPr>
            <w:tcW w:w="3477" w:type="dxa"/>
          </w:tcPr>
          <w:p w14:paraId="7162F6E8" w14:textId="77777777" w:rsidR="00124D2C" w:rsidRPr="004C768F" w:rsidRDefault="00124D2C" w:rsidP="00395C8C">
            <w:pPr>
              <w:tabs>
                <w:tab w:val="left" w:pos="-720"/>
                <w:tab w:val="left" w:pos="497"/>
                <w:tab w:val="left" w:pos="1064"/>
                <w:tab w:val="left" w:pos="1648"/>
              </w:tabs>
              <w:suppressAutoHyphens/>
              <w:spacing w:before="40" w:after="40"/>
              <w:jc w:val="both"/>
              <w:rPr>
                <w:rFonts w:ascii="Calibri" w:hAnsi="Calibri" w:cs="Arial"/>
                <w:bCs/>
                <w:sz w:val="20"/>
              </w:rPr>
            </w:pPr>
            <w:r w:rsidRPr="004C768F">
              <w:rPr>
                <w:rFonts w:ascii="Calibri" w:hAnsi="Calibri" w:cs="Arial"/>
                <w:bCs/>
                <w:sz w:val="20"/>
              </w:rPr>
              <w:t>Instrucción Técnica Complementaria AEM 1 "Ascensores" (R.D. 88/2013, de 8 de febrero) del Reglamento de aparatos de elevación y manutención aprobado por R.D. 2291/1985, de 8 de noviembre.</w:t>
            </w:r>
          </w:p>
          <w:p w14:paraId="7CA70CAD" w14:textId="77777777" w:rsidR="00124D2C" w:rsidRPr="004C768F" w:rsidRDefault="00124D2C" w:rsidP="00395C8C">
            <w:pPr>
              <w:tabs>
                <w:tab w:val="left" w:pos="-720"/>
                <w:tab w:val="left" w:pos="497"/>
                <w:tab w:val="left" w:pos="1064"/>
                <w:tab w:val="left" w:pos="1648"/>
              </w:tabs>
              <w:suppressAutoHyphens/>
              <w:spacing w:before="40" w:after="40"/>
              <w:jc w:val="both"/>
              <w:rPr>
                <w:rFonts w:ascii="Calibri" w:hAnsi="Calibri" w:cs="Arial"/>
                <w:bCs/>
                <w:sz w:val="20"/>
              </w:rPr>
            </w:pPr>
          </w:p>
          <w:p w14:paraId="2F9E465B" w14:textId="77777777" w:rsidR="00124D2C" w:rsidRPr="004C768F" w:rsidRDefault="00124D2C" w:rsidP="00395C8C">
            <w:pPr>
              <w:tabs>
                <w:tab w:val="left" w:pos="-720"/>
                <w:tab w:val="left" w:pos="497"/>
                <w:tab w:val="left" w:pos="1064"/>
                <w:tab w:val="left" w:pos="1648"/>
              </w:tabs>
              <w:suppressAutoHyphens/>
              <w:spacing w:before="40" w:after="40"/>
              <w:jc w:val="both"/>
              <w:rPr>
                <w:rFonts w:ascii="Calibri" w:hAnsi="Calibri" w:cs="Arial"/>
                <w:bCs/>
                <w:sz w:val="20"/>
              </w:rPr>
            </w:pPr>
            <w:r w:rsidRPr="004C768F">
              <w:rPr>
                <w:rFonts w:ascii="Calibri" w:hAnsi="Calibri" w:cs="Arial"/>
                <w:bCs/>
                <w:sz w:val="20"/>
              </w:rPr>
              <w:t>R.D. 1644/2008, de 10 de octubre, por el que se establecen las normas para la comercialización y puesta en servicio de las máquinas.</w:t>
            </w:r>
          </w:p>
        </w:tc>
      </w:tr>
    </w:tbl>
    <w:p w14:paraId="54D97CE3" w14:textId="77777777" w:rsidR="00124D2C" w:rsidRDefault="00124D2C" w:rsidP="00124D2C">
      <w:pPr>
        <w:rPr>
          <w:rFonts w:ascii="Calibri" w:hAnsi="Calibri"/>
          <w:b/>
          <w:bCs/>
          <w:sz w:val="20"/>
        </w:rPr>
      </w:pPr>
    </w:p>
    <w:p w14:paraId="3ADA6B5F" w14:textId="77777777" w:rsidR="00124D2C" w:rsidRDefault="00124D2C" w:rsidP="00CF01A7">
      <w:pPr>
        <w:pStyle w:val="Piedepgina"/>
        <w:rPr>
          <w:rFonts w:asciiTheme="minorHAnsi" w:hAnsiTheme="minorHAnsi" w:cs="Arial"/>
          <w:b/>
          <w:i/>
          <w:iCs/>
          <w:u w:val="single"/>
        </w:rPr>
      </w:pPr>
    </w:p>
    <w:p w14:paraId="5C2EC942" w14:textId="77777777" w:rsidR="003C02BD" w:rsidRPr="003C02BD" w:rsidRDefault="003C02BD" w:rsidP="00353778">
      <w:pPr>
        <w:tabs>
          <w:tab w:val="right" w:pos="4820"/>
          <w:tab w:val="right" w:pos="6379"/>
          <w:tab w:val="right" w:pos="7230"/>
        </w:tabs>
        <w:rPr>
          <w:rFonts w:asciiTheme="minorHAnsi" w:hAnsiTheme="minorHAnsi"/>
          <w:i/>
          <w:color w:val="000000"/>
          <w:sz w:val="20"/>
          <w:lang w:val="es-ES_tradnl"/>
        </w:rPr>
      </w:pPr>
    </w:p>
    <w:p w14:paraId="34BA5C4E" w14:textId="77777777" w:rsidR="003C02BD" w:rsidRDefault="003C02BD" w:rsidP="00353778">
      <w:pPr>
        <w:tabs>
          <w:tab w:val="right" w:pos="4820"/>
          <w:tab w:val="right" w:pos="6379"/>
          <w:tab w:val="right" w:pos="7230"/>
        </w:tabs>
        <w:rPr>
          <w:rFonts w:asciiTheme="minorHAnsi" w:hAnsiTheme="minorHAnsi"/>
          <w:i/>
          <w:color w:val="000000"/>
          <w:sz w:val="20"/>
        </w:rPr>
      </w:pPr>
    </w:p>
    <w:p w14:paraId="4DA7F622" w14:textId="77777777" w:rsidR="00764C7F" w:rsidRPr="00CD2EA7" w:rsidRDefault="00764C7F" w:rsidP="00353778">
      <w:pPr>
        <w:tabs>
          <w:tab w:val="right" w:pos="4820"/>
          <w:tab w:val="right" w:pos="6379"/>
          <w:tab w:val="right" w:pos="7230"/>
        </w:tabs>
        <w:rPr>
          <w:rFonts w:asciiTheme="minorHAnsi" w:hAnsiTheme="minorHAnsi"/>
          <w:i/>
          <w:color w:val="000000"/>
          <w:sz w:val="20"/>
        </w:rPr>
      </w:pPr>
    </w:p>
    <w:p w14:paraId="7F95AAA1" w14:textId="46D0B91B" w:rsidR="00353778" w:rsidRPr="000D416A" w:rsidRDefault="00353778" w:rsidP="00353778">
      <w:pPr>
        <w:ind w:left="-142" w:firstLine="142"/>
        <w:jc w:val="center"/>
        <w:rPr>
          <w:rFonts w:asciiTheme="minorHAnsi" w:hAnsiTheme="minorHAnsi"/>
          <w:sz w:val="20"/>
        </w:rPr>
      </w:pPr>
      <w:r w:rsidRPr="000D416A">
        <w:rPr>
          <w:rFonts w:asciiTheme="minorHAnsi" w:hAnsiTheme="minorHAnsi"/>
          <w:b/>
          <w:bCs/>
          <w:sz w:val="20"/>
        </w:rPr>
        <w:t xml:space="preserve">Emplazamientos </w:t>
      </w:r>
      <w:r w:rsidR="00124232">
        <w:rPr>
          <w:rFonts w:asciiTheme="minorHAnsi" w:hAnsiTheme="minorHAnsi"/>
          <w:b/>
          <w:bCs/>
          <w:sz w:val="20"/>
        </w:rPr>
        <w:t xml:space="preserve">desde los que </w:t>
      </w:r>
      <w:r w:rsidRPr="000D416A">
        <w:rPr>
          <w:rFonts w:asciiTheme="minorHAnsi" w:hAnsiTheme="minorHAnsi"/>
          <w:b/>
          <w:bCs/>
          <w:sz w:val="20"/>
        </w:rPr>
        <w:t xml:space="preserve">se llevan a cabo las actividades </w:t>
      </w:r>
      <w:r w:rsidR="0049288C">
        <w:rPr>
          <w:rFonts w:asciiTheme="minorHAnsi" w:hAnsiTheme="minorHAnsi"/>
          <w:b/>
          <w:bCs/>
          <w:sz w:val="20"/>
        </w:rPr>
        <w:t>solicitadas</w:t>
      </w:r>
      <w:r w:rsidR="00E92500">
        <w:rPr>
          <w:rFonts w:asciiTheme="minorHAnsi" w:hAnsiTheme="minorHAnsi"/>
          <w:b/>
          <w:bCs/>
          <w:sz w:val="20"/>
        </w:rPr>
        <w:t xml:space="preserve"> </w:t>
      </w:r>
      <w:r w:rsidR="00E92500" w:rsidRPr="00E92500">
        <w:rPr>
          <w:rFonts w:asciiTheme="minorHAnsi" w:hAnsiTheme="minorHAnsi"/>
          <w:sz w:val="20"/>
          <w:vertAlign w:val="superscript"/>
        </w:rPr>
        <w:t>(4)</w:t>
      </w:r>
      <w:r w:rsidRPr="000D416A">
        <w:rPr>
          <w:rFonts w:asciiTheme="minorHAnsi" w:hAnsiTheme="minorHAnsi"/>
          <w:b/>
          <w:bCs/>
          <w:sz w:val="20"/>
        </w:rPr>
        <w:t>:</w:t>
      </w:r>
      <w:r w:rsidRPr="000D416A">
        <w:rPr>
          <w:rFonts w:asciiTheme="minorHAnsi" w:hAnsiTheme="minorHAnsi"/>
          <w:sz w:val="20"/>
        </w:rPr>
        <w:t xml:space="preserve"> </w:t>
      </w:r>
    </w:p>
    <w:p w14:paraId="2BBFD189" w14:textId="77777777" w:rsidR="00353778" w:rsidRPr="00CD2EA7" w:rsidRDefault="00353778" w:rsidP="00353778">
      <w:pPr>
        <w:ind w:left="-142" w:firstLine="142"/>
        <w:rPr>
          <w:rFonts w:asciiTheme="minorHAnsi" w:hAnsiTheme="minorHAnsi"/>
          <w:sz w:val="20"/>
        </w:rPr>
      </w:pPr>
    </w:p>
    <w:tbl>
      <w:tblPr>
        <w:tblW w:w="7371" w:type="dxa"/>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4252"/>
      </w:tblGrid>
      <w:tr w:rsidR="00353778" w:rsidRPr="000D416A" w14:paraId="2733068F" w14:textId="77777777" w:rsidTr="00085F8F">
        <w:trPr>
          <w:trHeight w:val="315"/>
        </w:trPr>
        <w:tc>
          <w:tcPr>
            <w:tcW w:w="3119" w:type="dxa"/>
            <w:tcBorders>
              <w:top w:val="dotted" w:sz="4" w:space="0" w:color="auto"/>
              <w:left w:val="dotted" w:sz="4" w:space="0" w:color="auto"/>
              <w:bottom w:val="dotted" w:sz="4" w:space="0" w:color="auto"/>
              <w:right w:val="dotted" w:sz="4" w:space="0" w:color="auto"/>
            </w:tcBorders>
            <w:vAlign w:val="center"/>
          </w:tcPr>
          <w:p w14:paraId="78D62FBC" w14:textId="77777777" w:rsidR="00353778" w:rsidRPr="000D416A" w:rsidRDefault="00353778" w:rsidP="00085F8F">
            <w:pPr>
              <w:pStyle w:val="Encabezado"/>
              <w:tabs>
                <w:tab w:val="left" w:pos="2127"/>
                <w:tab w:val="left" w:pos="2835"/>
              </w:tabs>
              <w:ind w:left="-27"/>
              <w:jc w:val="center"/>
              <w:rPr>
                <w:rFonts w:asciiTheme="minorHAnsi" w:hAnsiTheme="minorHAnsi" w:cs="Arial"/>
                <w:sz w:val="20"/>
              </w:rPr>
            </w:pPr>
            <w:r w:rsidRPr="000D416A">
              <w:rPr>
                <w:rFonts w:asciiTheme="minorHAnsi" w:hAnsiTheme="minorHAnsi"/>
                <w:b/>
                <w:bCs/>
                <w:sz w:val="20"/>
              </w:rPr>
              <w:t>COMUNIDAD AUTÓNOMA</w:t>
            </w:r>
          </w:p>
        </w:tc>
        <w:tc>
          <w:tcPr>
            <w:tcW w:w="4252" w:type="dxa"/>
            <w:tcBorders>
              <w:top w:val="dotted" w:sz="4" w:space="0" w:color="auto"/>
              <w:left w:val="dotted" w:sz="4" w:space="0" w:color="auto"/>
              <w:bottom w:val="dotted" w:sz="4" w:space="0" w:color="auto"/>
              <w:right w:val="dotted" w:sz="4" w:space="0" w:color="auto"/>
            </w:tcBorders>
            <w:vAlign w:val="center"/>
          </w:tcPr>
          <w:p w14:paraId="4BF23DA0" w14:textId="77777777" w:rsidR="00353778" w:rsidRPr="000D416A" w:rsidRDefault="00353778" w:rsidP="00085F8F">
            <w:pPr>
              <w:pStyle w:val="Encabezado"/>
              <w:tabs>
                <w:tab w:val="left" w:pos="708"/>
                <w:tab w:val="left" w:pos="2127"/>
              </w:tabs>
              <w:jc w:val="center"/>
              <w:rPr>
                <w:rFonts w:asciiTheme="minorHAnsi" w:hAnsiTheme="minorHAnsi" w:cs="Arial"/>
                <w:sz w:val="20"/>
              </w:rPr>
            </w:pPr>
            <w:r w:rsidRPr="000D416A">
              <w:rPr>
                <w:rFonts w:asciiTheme="minorHAnsi" w:hAnsiTheme="minorHAnsi"/>
                <w:b/>
                <w:bCs/>
                <w:sz w:val="20"/>
              </w:rPr>
              <w:t>PROVINCIA - MUNICIPIO</w:t>
            </w:r>
          </w:p>
        </w:tc>
      </w:tr>
      <w:tr w:rsidR="00353778" w:rsidRPr="000D416A" w14:paraId="298A3E75" w14:textId="77777777" w:rsidTr="00085F8F">
        <w:trPr>
          <w:trHeight w:val="315"/>
        </w:trPr>
        <w:tc>
          <w:tcPr>
            <w:tcW w:w="3119" w:type="dxa"/>
            <w:tcBorders>
              <w:top w:val="dotted" w:sz="4" w:space="0" w:color="auto"/>
              <w:left w:val="dotted" w:sz="4" w:space="0" w:color="auto"/>
              <w:bottom w:val="dotted" w:sz="4" w:space="0" w:color="auto"/>
              <w:right w:val="dotted" w:sz="4" w:space="0" w:color="auto"/>
            </w:tcBorders>
            <w:vAlign w:val="center"/>
            <w:hideMark/>
          </w:tcPr>
          <w:p w14:paraId="6B8F50D9" w14:textId="77777777" w:rsidR="00353778" w:rsidRPr="000D416A" w:rsidRDefault="00353778" w:rsidP="00085F8F">
            <w:pPr>
              <w:pStyle w:val="Encabezado"/>
              <w:tabs>
                <w:tab w:val="left" w:pos="2127"/>
                <w:tab w:val="left" w:pos="2835"/>
              </w:tabs>
              <w:ind w:left="-27"/>
              <w:rPr>
                <w:rFonts w:asciiTheme="minorHAnsi" w:hAnsiTheme="minorHAnsi" w:cs="Arial"/>
                <w:sz w:val="20"/>
              </w:rPr>
            </w:pPr>
          </w:p>
        </w:tc>
        <w:tc>
          <w:tcPr>
            <w:tcW w:w="4252" w:type="dxa"/>
            <w:tcBorders>
              <w:top w:val="dotted" w:sz="4" w:space="0" w:color="auto"/>
              <w:left w:val="dotted" w:sz="4" w:space="0" w:color="auto"/>
              <w:bottom w:val="dotted" w:sz="4" w:space="0" w:color="auto"/>
              <w:right w:val="dotted" w:sz="4" w:space="0" w:color="auto"/>
            </w:tcBorders>
            <w:vAlign w:val="center"/>
            <w:hideMark/>
          </w:tcPr>
          <w:p w14:paraId="741D77CF" w14:textId="77777777" w:rsidR="00353778" w:rsidRPr="000D416A" w:rsidRDefault="00353778" w:rsidP="00085F8F">
            <w:pPr>
              <w:pStyle w:val="Encabezado"/>
              <w:tabs>
                <w:tab w:val="left" w:pos="708"/>
                <w:tab w:val="left" w:pos="2127"/>
              </w:tabs>
              <w:rPr>
                <w:rFonts w:asciiTheme="minorHAnsi" w:hAnsiTheme="minorHAnsi" w:cs="Arial"/>
                <w:sz w:val="20"/>
              </w:rPr>
            </w:pPr>
          </w:p>
        </w:tc>
      </w:tr>
    </w:tbl>
    <w:p w14:paraId="61A24775" w14:textId="77777777" w:rsidR="00503533" w:rsidRPr="000D416A" w:rsidRDefault="00503533" w:rsidP="003B4652">
      <w:pPr>
        <w:ind w:left="-142" w:firstLine="142"/>
        <w:rPr>
          <w:rFonts w:asciiTheme="minorHAnsi" w:hAnsiTheme="minorHAnsi"/>
          <w:sz w:val="20"/>
          <w:lang w:val="fr-FR"/>
        </w:rPr>
      </w:pPr>
    </w:p>
    <w:sectPr w:rsidR="00503533" w:rsidRPr="000D416A" w:rsidSect="00E54F24">
      <w:headerReference w:type="even" r:id="rId11"/>
      <w:headerReference w:type="default" r:id="rId12"/>
      <w:footerReference w:type="default" r:id="rId13"/>
      <w:headerReference w:type="first" r:id="rId14"/>
      <w:pgSz w:w="11906" w:h="16838" w:code="9"/>
      <w:pgMar w:top="1418" w:right="1134" w:bottom="567"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15AF" w14:textId="77777777" w:rsidR="00E54F24" w:rsidRDefault="00E54F24">
      <w:r>
        <w:separator/>
      </w:r>
    </w:p>
  </w:endnote>
  <w:endnote w:type="continuationSeparator" w:id="0">
    <w:p w14:paraId="64B7AE6C" w14:textId="77777777" w:rsidR="00E54F24" w:rsidRDefault="00E54F24">
      <w:r>
        <w:continuationSeparator/>
      </w:r>
    </w:p>
  </w:endnote>
  <w:endnote w:type="continuationNotice" w:id="1">
    <w:p w14:paraId="484BAECB" w14:textId="77777777" w:rsidR="00E54F24" w:rsidRDefault="00E54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5034" w14:textId="1B085813" w:rsidR="001B0B07" w:rsidRPr="00887FF5" w:rsidRDefault="00C07E43" w:rsidP="001B0B07">
    <w:pPr>
      <w:rPr>
        <w:rFonts w:asciiTheme="minorHAnsi" w:hAnsiTheme="minorHAnsi"/>
        <w:sz w:val="18"/>
        <w:szCs w:val="18"/>
        <w:lang w:val="pt-PT"/>
      </w:rPr>
    </w:pPr>
    <w:r w:rsidRPr="00887FF5">
      <w:rPr>
        <w:rFonts w:asciiTheme="minorHAnsi" w:hAnsiTheme="minorHAnsi"/>
        <w:sz w:val="18"/>
        <w:szCs w:val="18"/>
        <w:lang w:val="pt-PT"/>
      </w:rPr>
      <w:t>AS</w:t>
    </w:r>
    <w:r w:rsidR="001B0B07" w:rsidRPr="00887FF5">
      <w:rPr>
        <w:rFonts w:asciiTheme="minorHAnsi" w:hAnsiTheme="minorHAnsi"/>
        <w:sz w:val="18"/>
        <w:szCs w:val="18"/>
        <w:lang w:val="pt-PT"/>
      </w:rPr>
      <w:t xml:space="preserve"> </w:t>
    </w:r>
    <w:r w:rsidR="0036329B" w:rsidRPr="00887FF5">
      <w:rPr>
        <w:rFonts w:asciiTheme="minorHAnsi" w:hAnsiTheme="minorHAnsi"/>
        <w:sz w:val="18"/>
        <w:szCs w:val="18"/>
        <w:lang w:val="pt-PT"/>
      </w:rPr>
      <w:t>SG</w:t>
    </w:r>
    <w:r w:rsidR="001B0B07" w:rsidRPr="00887FF5">
      <w:rPr>
        <w:rFonts w:asciiTheme="minorHAnsi" w:hAnsiTheme="minorHAnsi"/>
        <w:sz w:val="18"/>
        <w:szCs w:val="18"/>
        <w:lang w:val="pt-PT"/>
      </w:rPr>
      <w:t xml:space="preserve"> </w:t>
    </w:r>
    <w:r w:rsidR="00362D50" w:rsidRPr="00887FF5">
      <w:rPr>
        <w:rFonts w:asciiTheme="minorHAnsi" w:hAnsiTheme="minorHAnsi"/>
        <w:sz w:val="18"/>
        <w:szCs w:val="18"/>
        <w:lang w:val="pt-PT"/>
      </w:rPr>
      <w:t>I</w:t>
    </w:r>
    <w:r w:rsidR="001B0B07" w:rsidRPr="00887FF5">
      <w:rPr>
        <w:rFonts w:asciiTheme="minorHAnsi" w:hAnsiTheme="minorHAnsi"/>
        <w:sz w:val="18"/>
        <w:szCs w:val="18"/>
        <w:lang w:val="pt-PT"/>
      </w:rPr>
      <w:t>ndustrial</w:t>
    </w:r>
    <w:r w:rsidR="00362D50" w:rsidRPr="00887FF5">
      <w:rPr>
        <w:rFonts w:asciiTheme="minorHAnsi" w:hAnsiTheme="minorHAnsi"/>
        <w:sz w:val="18"/>
        <w:szCs w:val="18"/>
        <w:lang w:val="pt-PT"/>
      </w:rPr>
      <w:t xml:space="preserve"> 17021 </w:t>
    </w:r>
    <w:r w:rsidR="000D52DD">
      <w:rPr>
        <w:rFonts w:asciiTheme="minorHAnsi" w:hAnsiTheme="minorHAnsi"/>
        <w:sz w:val="18"/>
        <w:szCs w:val="18"/>
        <w:lang w:val="pt-PT"/>
      </w:rPr>
      <w:t>Rev. 5</w:t>
    </w:r>
  </w:p>
  <w:p w14:paraId="3207AF63" w14:textId="77F7CCD6" w:rsidR="0036329B" w:rsidRPr="00887FF5" w:rsidRDefault="0054729D" w:rsidP="001B0B07">
    <w:pPr>
      <w:rPr>
        <w:rFonts w:asciiTheme="minorHAnsi" w:hAnsiTheme="minorHAnsi"/>
        <w:sz w:val="18"/>
        <w:szCs w:val="18"/>
        <w:lang w:val="pt-PT"/>
      </w:rPr>
    </w:pPr>
    <w:r>
      <w:rPr>
        <w:rFonts w:asciiTheme="minorHAnsi" w:hAnsiTheme="minorHAnsi"/>
        <w:sz w:val="18"/>
        <w:szCs w:val="18"/>
        <w:lang w:val="pt-PT"/>
      </w:rPr>
      <w:t>Ju</w:t>
    </w:r>
    <w:r w:rsidR="000D52DD">
      <w:rPr>
        <w:rFonts w:asciiTheme="minorHAnsi" w:hAnsiTheme="minorHAnsi"/>
        <w:sz w:val="18"/>
        <w:szCs w:val="18"/>
        <w:lang w:val="pt-PT"/>
      </w:rPr>
      <w:t>l</w:t>
    </w:r>
    <w:r>
      <w:rPr>
        <w:rFonts w:asciiTheme="minorHAnsi" w:hAnsiTheme="minorHAnsi"/>
        <w:sz w:val="18"/>
        <w:szCs w:val="18"/>
        <w:lang w:val="pt-PT"/>
      </w:rPr>
      <w:t>io</w:t>
    </w:r>
    <w:r w:rsidR="00511826" w:rsidRPr="00887FF5">
      <w:rPr>
        <w:rFonts w:asciiTheme="minorHAnsi" w:hAnsiTheme="minorHAnsi"/>
        <w:sz w:val="18"/>
        <w:szCs w:val="18"/>
        <w:lang w:val="pt-PT"/>
      </w:rPr>
      <w:t xml:space="preserve"> 202</w:t>
    </w:r>
    <w:r>
      <w:rPr>
        <w:rFonts w:asciiTheme="minorHAnsi" w:hAnsiTheme="minorHAnsi"/>
        <w:sz w:val="18"/>
        <w:szCs w:val="18"/>
        <w:lang w:val="pt-PT"/>
      </w:rPr>
      <w:t>5</w:t>
    </w:r>
    <w:r w:rsidR="001A7DA6" w:rsidRPr="00887FF5">
      <w:rPr>
        <w:rFonts w:asciiTheme="minorHAnsi" w:hAnsiTheme="minorHAnsi"/>
        <w:sz w:val="18"/>
        <w:szCs w:val="18"/>
        <w:lang w:val="pt-PT"/>
      </w:rPr>
      <w:tab/>
    </w:r>
    <w:r w:rsidR="001B0B07" w:rsidRPr="00887FF5">
      <w:rPr>
        <w:rFonts w:asciiTheme="minorHAnsi" w:hAnsiTheme="minorHAnsi"/>
        <w:sz w:val="18"/>
        <w:szCs w:val="18"/>
        <w:lang w:val="pt-PT"/>
      </w:rPr>
      <w:tab/>
    </w:r>
    <w:r w:rsidR="001B0B07" w:rsidRPr="00887FF5">
      <w:rPr>
        <w:rFonts w:asciiTheme="minorHAnsi" w:hAnsiTheme="minorHAnsi"/>
        <w:sz w:val="18"/>
        <w:szCs w:val="18"/>
        <w:lang w:val="pt-PT"/>
      </w:rPr>
      <w:tab/>
    </w:r>
    <w:r w:rsidR="001B0B07" w:rsidRPr="00887FF5">
      <w:rPr>
        <w:rFonts w:asciiTheme="minorHAnsi" w:hAnsiTheme="minorHAnsi"/>
        <w:sz w:val="18"/>
        <w:szCs w:val="18"/>
        <w:lang w:val="pt-PT"/>
      </w:rPr>
      <w:tab/>
    </w:r>
    <w:r w:rsidR="001B0B07" w:rsidRPr="00887FF5">
      <w:rPr>
        <w:rFonts w:asciiTheme="minorHAnsi" w:hAnsiTheme="minorHAnsi"/>
        <w:sz w:val="18"/>
        <w:szCs w:val="18"/>
        <w:lang w:val="pt-PT"/>
      </w:rPr>
      <w:tab/>
    </w:r>
    <w:r w:rsidR="001B0B07" w:rsidRPr="00887FF5">
      <w:rPr>
        <w:rFonts w:asciiTheme="minorHAnsi" w:hAnsiTheme="minorHAnsi"/>
        <w:sz w:val="18"/>
        <w:szCs w:val="18"/>
        <w:lang w:val="pt-PT"/>
      </w:rPr>
      <w:tab/>
    </w:r>
    <w:r w:rsidR="001B0B07" w:rsidRPr="00887FF5">
      <w:rPr>
        <w:rFonts w:asciiTheme="minorHAnsi" w:hAnsiTheme="minorHAnsi"/>
        <w:sz w:val="18"/>
        <w:szCs w:val="18"/>
        <w:lang w:val="pt-PT"/>
      </w:rPr>
      <w:tab/>
    </w:r>
    <w:r w:rsidR="001A7DA6" w:rsidRPr="00887FF5">
      <w:rPr>
        <w:rFonts w:asciiTheme="minorHAnsi" w:hAnsiTheme="minorHAnsi"/>
        <w:sz w:val="18"/>
        <w:szCs w:val="18"/>
        <w:lang w:val="pt-PT"/>
      </w:rPr>
      <w:tab/>
    </w:r>
    <w:r w:rsidR="001A7DA6" w:rsidRPr="00887FF5">
      <w:rPr>
        <w:rFonts w:asciiTheme="minorHAnsi" w:hAnsiTheme="minorHAnsi"/>
        <w:sz w:val="18"/>
        <w:szCs w:val="18"/>
        <w:lang w:val="pt-PT"/>
      </w:rPr>
      <w:tab/>
    </w:r>
    <w:r w:rsidR="001A7DA6" w:rsidRPr="00887FF5">
      <w:rPr>
        <w:rFonts w:asciiTheme="minorHAnsi" w:hAnsiTheme="minorHAnsi"/>
        <w:sz w:val="18"/>
        <w:szCs w:val="18"/>
        <w:lang w:val="pt-PT"/>
      </w:rPr>
      <w:tab/>
      <w:t xml:space="preserve"> Página </w:t>
    </w:r>
    <w:r w:rsidR="001A7DA6" w:rsidRPr="001B0B07">
      <w:rPr>
        <w:rFonts w:asciiTheme="minorHAnsi" w:hAnsiTheme="minorHAnsi"/>
        <w:b/>
        <w:bCs/>
        <w:sz w:val="18"/>
        <w:szCs w:val="18"/>
      </w:rPr>
      <w:fldChar w:fldCharType="begin"/>
    </w:r>
    <w:r w:rsidR="001A7DA6" w:rsidRPr="00887FF5">
      <w:rPr>
        <w:rFonts w:asciiTheme="minorHAnsi" w:hAnsiTheme="minorHAnsi"/>
        <w:b/>
        <w:bCs/>
        <w:sz w:val="18"/>
        <w:szCs w:val="18"/>
        <w:lang w:val="pt-PT"/>
      </w:rPr>
      <w:instrText>PAGE  \* Arabic  \* MERGEFORMAT</w:instrText>
    </w:r>
    <w:r w:rsidR="001A7DA6" w:rsidRPr="001B0B07">
      <w:rPr>
        <w:rFonts w:asciiTheme="minorHAnsi" w:hAnsiTheme="minorHAnsi"/>
        <w:b/>
        <w:bCs/>
        <w:sz w:val="18"/>
        <w:szCs w:val="18"/>
      </w:rPr>
      <w:fldChar w:fldCharType="separate"/>
    </w:r>
    <w:r w:rsidR="001A7DA6" w:rsidRPr="00887FF5">
      <w:rPr>
        <w:rFonts w:asciiTheme="minorHAnsi" w:hAnsiTheme="minorHAnsi"/>
        <w:b/>
        <w:bCs/>
        <w:sz w:val="18"/>
        <w:szCs w:val="18"/>
        <w:lang w:val="pt-PT"/>
      </w:rPr>
      <w:t>1</w:t>
    </w:r>
    <w:r w:rsidR="001A7DA6" w:rsidRPr="001B0B07">
      <w:rPr>
        <w:rFonts w:asciiTheme="minorHAnsi" w:hAnsiTheme="minorHAnsi"/>
        <w:b/>
        <w:bCs/>
        <w:sz w:val="18"/>
        <w:szCs w:val="18"/>
      </w:rPr>
      <w:fldChar w:fldCharType="end"/>
    </w:r>
    <w:r w:rsidR="001A7DA6" w:rsidRPr="00887FF5">
      <w:rPr>
        <w:rFonts w:asciiTheme="minorHAnsi" w:hAnsiTheme="minorHAnsi"/>
        <w:sz w:val="18"/>
        <w:szCs w:val="18"/>
        <w:lang w:val="pt-PT"/>
      </w:rPr>
      <w:t xml:space="preserve"> de </w:t>
    </w:r>
    <w:r w:rsidR="001A7DA6" w:rsidRPr="001B0B07">
      <w:rPr>
        <w:rFonts w:asciiTheme="minorHAnsi" w:hAnsiTheme="minorHAnsi"/>
        <w:b/>
        <w:bCs/>
        <w:sz w:val="18"/>
        <w:szCs w:val="18"/>
      </w:rPr>
      <w:fldChar w:fldCharType="begin"/>
    </w:r>
    <w:r w:rsidR="001A7DA6" w:rsidRPr="00887FF5">
      <w:rPr>
        <w:rFonts w:asciiTheme="minorHAnsi" w:hAnsiTheme="minorHAnsi"/>
        <w:b/>
        <w:bCs/>
        <w:sz w:val="18"/>
        <w:szCs w:val="18"/>
        <w:lang w:val="pt-PT"/>
      </w:rPr>
      <w:instrText>NUMPAGES  \* Arabic  \* MERGEFORMAT</w:instrText>
    </w:r>
    <w:r w:rsidR="001A7DA6" w:rsidRPr="001B0B07">
      <w:rPr>
        <w:rFonts w:asciiTheme="minorHAnsi" w:hAnsiTheme="minorHAnsi"/>
        <w:b/>
        <w:bCs/>
        <w:sz w:val="18"/>
        <w:szCs w:val="18"/>
      </w:rPr>
      <w:fldChar w:fldCharType="separate"/>
    </w:r>
    <w:r w:rsidR="001A7DA6" w:rsidRPr="00887FF5">
      <w:rPr>
        <w:rFonts w:asciiTheme="minorHAnsi" w:hAnsiTheme="minorHAnsi"/>
        <w:b/>
        <w:bCs/>
        <w:sz w:val="18"/>
        <w:szCs w:val="18"/>
        <w:lang w:val="pt-PT"/>
      </w:rPr>
      <w:t>2</w:t>
    </w:r>
    <w:r w:rsidR="001A7DA6" w:rsidRPr="001B0B07">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31149" w14:textId="77777777" w:rsidR="00E54F24" w:rsidRDefault="00E54F24">
      <w:r>
        <w:separator/>
      </w:r>
    </w:p>
  </w:footnote>
  <w:footnote w:type="continuationSeparator" w:id="0">
    <w:p w14:paraId="6A6567CB" w14:textId="77777777" w:rsidR="00E54F24" w:rsidRDefault="00E54F24">
      <w:r>
        <w:continuationSeparator/>
      </w:r>
    </w:p>
  </w:footnote>
  <w:footnote w:type="continuationNotice" w:id="1">
    <w:p w14:paraId="28D018FD" w14:textId="77777777" w:rsidR="00E54F24" w:rsidRDefault="00E54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00FF" w14:textId="7C0D081A" w:rsidR="00530202" w:rsidRDefault="000D52DD">
    <w:pPr>
      <w:pStyle w:val="Encabezado"/>
    </w:pPr>
    <w:r>
      <w:rPr>
        <w:noProof/>
      </w:rPr>
      <w:pict w14:anchorId="48082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4" o:spid="_x0000_s1029"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BDB7" w14:textId="3F69DA4C" w:rsidR="00DE1A50" w:rsidRPr="00150C45" w:rsidRDefault="000D52DD" w:rsidP="004810AE">
    <w:pPr>
      <w:pStyle w:val="Encabezado"/>
      <w:tabs>
        <w:tab w:val="clear" w:pos="8504"/>
      </w:tabs>
      <w:ind w:right="-710"/>
      <w:jc w:val="right"/>
      <w:rPr>
        <w:rFonts w:asciiTheme="minorHAnsi" w:hAnsiTheme="minorHAnsi"/>
        <w:b/>
        <w:szCs w:val="22"/>
      </w:rPr>
    </w:pPr>
    <w:r>
      <w:rPr>
        <w:noProof/>
      </w:rPr>
      <w:pict w14:anchorId="7D3A4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5" o:spid="_x0000_s1030"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DE1A50" w:rsidRPr="00150C45">
      <w:rPr>
        <w:rFonts w:asciiTheme="minorHAnsi" w:hAnsiTheme="minorHAnsi"/>
        <w:b/>
        <w:szCs w:val="22"/>
      </w:rPr>
      <w:t>Alcance de acreditación solicitado</w:t>
    </w:r>
  </w:p>
  <w:p w14:paraId="70CEF576" w14:textId="77777777" w:rsidR="00DE1A50" w:rsidRDefault="00DE1A50" w:rsidP="00CA1D32">
    <w:pPr>
      <w:pStyle w:val="Encabezado"/>
      <w:jc w:val="right"/>
    </w:pPr>
    <w:r w:rsidRPr="00150C45">
      <w:rPr>
        <w:rFonts w:asciiTheme="minorHAnsi" w:hAnsiTheme="minorHAnsi"/>
        <w:b/>
        <w:szCs w:val="22"/>
      </w:rPr>
      <w:t>Fecha</w:t>
    </w:r>
    <w:r>
      <w:rPr>
        <w:rFonts w:asciiTheme="minorHAnsi" w:hAnsiTheme="minorHAnsi"/>
        <w:b/>
        <w:szCs w:val="22"/>
      </w:rPr>
      <w:t xml:space="preserve">: </w:t>
    </w:r>
    <w:r w:rsidRPr="00A8506E">
      <w:rPr>
        <w:rFonts w:asciiTheme="minorHAnsi" w:hAnsiTheme="minorHAnsi"/>
        <w:szCs w:val="22"/>
        <w:vertAlign w:val="superscript"/>
      </w:rPr>
      <w:t>(1)</w:t>
    </w:r>
    <w:r w:rsidRPr="00150C45">
      <w:rPr>
        <w:rFonts w:asciiTheme="minorHAnsi" w:hAnsiTheme="minorHAnsi"/>
        <w:b/>
        <w:szCs w:val="22"/>
      </w:rPr>
      <w:t xml:space="preserve"> 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F55C" w14:textId="0055A85B" w:rsidR="00530202" w:rsidRDefault="000D52DD">
    <w:pPr>
      <w:pStyle w:val="Encabezado"/>
    </w:pPr>
    <w:r>
      <w:rPr>
        <w:noProof/>
      </w:rPr>
      <w:pict w14:anchorId="72D2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3" o:spid="_x0000_s1028"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888"/>
    <w:multiLevelType w:val="hybridMultilevel"/>
    <w:tmpl w:val="C7AA58F0"/>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66C5C"/>
    <w:multiLevelType w:val="hybridMultilevel"/>
    <w:tmpl w:val="8F1818D2"/>
    <w:lvl w:ilvl="0" w:tplc="5E3EFA4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82FEB"/>
    <w:multiLevelType w:val="hybridMultilevel"/>
    <w:tmpl w:val="826273AC"/>
    <w:lvl w:ilvl="0" w:tplc="E4C042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900F3"/>
    <w:multiLevelType w:val="hybridMultilevel"/>
    <w:tmpl w:val="3294C68E"/>
    <w:lvl w:ilvl="0" w:tplc="F20C6DF8">
      <w:start w:val="1"/>
      <w:numFmt w:val="bullet"/>
      <w:lvlText w:val="-"/>
      <w:lvlJc w:val="left"/>
      <w:pPr>
        <w:ind w:left="720" w:hanging="360"/>
      </w:pPr>
      <w:rPr>
        <w:rFonts w:ascii="Calibri" w:hAnsi="Calibri" w:hint="default"/>
      </w:rPr>
    </w:lvl>
    <w:lvl w:ilvl="1" w:tplc="605AC052">
      <w:start w:val="1"/>
      <w:numFmt w:val="bullet"/>
      <w:lvlText w:val="o"/>
      <w:lvlJc w:val="left"/>
      <w:pPr>
        <w:ind w:left="1440" w:hanging="360"/>
      </w:pPr>
      <w:rPr>
        <w:rFonts w:ascii="Courier New" w:hAnsi="Courier New" w:hint="default"/>
      </w:rPr>
    </w:lvl>
    <w:lvl w:ilvl="2" w:tplc="B6881120">
      <w:start w:val="1"/>
      <w:numFmt w:val="bullet"/>
      <w:lvlText w:val=""/>
      <w:lvlJc w:val="left"/>
      <w:pPr>
        <w:ind w:left="2160" w:hanging="360"/>
      </w:pPr>
      <w:rPr>
        <w:rFonts w:ascii="Wingdings" w:hAnsi="Wingdings" w:hint="default"/>
      </w:rPr>
    </w:lvl>
    <w:lvl w:ilvl="3" w:tplc="4894BE6E">
      <w:start w:val="1"/>
      <w:numFmt w:val="bullet"/>
      <w:lvlText w:val=""/>
      <w:lvlJc w:val="left"/>
      <w:pPr>
        <w:ind w:left="2880" w:hanging="360"/>
      </w:pPr>
      <w:rPr>
        <w:rFonts w:ascii="Symbol" w:hAnsi="Symbol" w:hint="default"/>
      </w:rPr>
    </w:lvl>
    <w:lvl w:ilvl="4" w:tplc="372CDB3E">
      <w:start w:val="1"/>
      <w:numFmt w:val="bullet"/>
      <w:lvlText w:val="o"/>
      <w:lvlJc w:val="left"/>
      <w:pPr>
        <w:ind w:left="3600" w:hanging="360"/>
      </w:pPr>
      <w:rPr>
        <w:rFonts w:ascii="Courier New" w:hAnsi="Courier New" w:hint="default"/>
      </w:rPr>
    </w:lvl>
    <w:lvl w:ilvl="5" w:tplc="83827B90">
      <w:start w:val="1"/>
      <w:numFmt w:val="bullet"/>
      <w:lvlText w:val=""/>
      <w:lvlJc w:val="left"/>
      <w:pPr>
        <w:ind w:left="4320" w:hanging="360"/>
      </w:pPr>
      <w:rPr>
        <w:rFonts w:ascii="Wingdings" w:hAnsi="Wingdings" w:hint="default"/>
      </w:rPr>
    </w:lvl>
    <w:lvl w:ilvl="6" w:tplc="B4A263A0">
      <w:start w:val="1"/>
      <w:numFmt w:val="bullet"/>
      <w:lvlText w:val=""/>
      <w:lvlJc w:val="left"/>
      <w:pPr>
        <w:ind w:left="5040" w:hanging="360"/>
      </w:pPr>
      <w:rPr>
        <w:rFonts w:ascii="Symbol" w:hAnsi="Symbol" w:hint="default"/>
      </w:rPr>
    </w:lvl>
    <w:lvl w:ilvl="7" w:tplc="610EB778">
      <w:start w:val="1"/>
      <w:numFmt w:val="bullet"/>
      <w:lvlText w:val="o"/>
      <w:lvlJc w:val="left"/>
      <w:pPr>
        <w:ind w:left="5760" w:hanging="360"/>
      </w:pPr>
      <w:rPr>
        <w:rFonts w:ascii="Courier New" w:hAnsi="Courier New" w:hint="default"/>
      </w:rPr>
    </w:lvl>
    <w:lvl w:ilvl="8" w:tplc="2EDE6430">
      <w:start w:val="1"/>
      <w:numFmt w:val="bullet"/>
      <w:lvlText w:val=""/>
      <w:lvlJc w:val="left"/>
      <w:pPr>
        <w:ind w:left="6480" w:hanging="360"/>
      </w:pPr>
      <w:rPr>
        <w:rFonts w:ascii="Wingdings" w:hAnsi="Wingdings" w:hint="default"/>
      </w:rPr>
    </w:lvl>
  </w:abstractNum>
  <w:abstractNum w:abstractNumId="4" w15:restartNumberingAfterBreak="0">
    <w:nsid w:val="0C0E19DC"/>
    <w:multiLevelType w:val="hybridMultilevel"/>
    <w:tmpl w:val="28384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3E5207"/>
    <w:multiLevelType w:val="hybridMultilevel"/>
    <w:tmpl w:val="3A482A72"/>
    <w:lvl w:ilvl="0" w:tplc="607ABF8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7B73DE"/>
    <w:multiLevelType w:val="hybridMultilevel"/>
    <w:tmpl w:val="6062F3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9416E"/>
    <w:multiLevelType w:val="hybridMultilevel"/>
    <w:tmpl w:val="A2B48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AE3B05"/>
    <w:multiLevelType w:val="hybridMultilevel"/>
    <w:tmpl w:val="5906B6EE"/>
    <w:lvl w:ilvl="0" w:tplc="3F1C8CB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550384"/>
    <w:multiLevelType w:val="hybridMultilevel"/>
    <w:tmpl w:val="0AC6C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B643DF"/>
    <w:multiLevelType w:val="hybridMultilevel"/>
    <w:tmpl w:val="EA6A8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F67235"/>
    <w:multiLevelType w:val="hybridMultilevel"/>
    <w:tmpl w:val="62D02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F45A3E"/>
    <w:multiLevelType w:val="hybridMultilevel"/>
    <w:tmpl w:val="A7B2F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CD3FC8"/>
    <w:multiLevelType w:val="hybridMultilevel"/>
    <w:tmpl w:val="13D4FBBE"/>
    <w:lvl w:ilvl="0" w:tplc="D74634E6">
      <w:start w:val="1"/>
      <w:numFmt w:val="bullet"/>
      <w:lvlText w:val="-"/>
      <w:lvlJc w:val="left"/>
      <w:pPr>
        <w:ind w:left="796" w:hanging="360"/>
      </w:pPr>
      <w:rPr>
        <w:rFonts w:ascii="Abadi" w:hAnsi="Abadi"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15" w15:restartNumberingAfterBreak="0">
    <w:nsid w:val="33DD6EE4"/>
    <w:multiLevelType w:val="hybridMultilevel"/>
    <w:tmpl w:val="A19C7CD0"/>
    <w:lvl w:ilvl="0" w:tplc="61961748">
      <w:start w:val="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CA69A4"/>
    <w:multiLevelType w:val="hybridMultilevel"/>
    <w:tmpl w:val="0628A4FE"/>
    <w:lvl w:ilvl="0" w:tplc="0C0A0001">
      <w:start w:val="1"/>
      <w:numFmt w:val="bullet"/>
      <w:lvlText w:val=""/>
      <w:lvlJc w:val="left"/>
      <w:pPr>
        <w:ind w:left="905" w:hanging="360"/>
      </w:pPr>
      <w:rPr>
        <w:rFonts w:ascii="Symbol" w:hAnsi="Symbol"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17" w15:restartNumberingAfterBreak="0">
    <w:nsid w:val="39D60A11"/>
    <w:multiLevelType w:val="hybridMultilevel"/>
    <w:tmpl w:val="F2705A74"/>
    <w:lvl w:ilvl="0" w:tplc="5ADC161C">
      <w:start w:val="3"/>
      <w:numFmt w:val="bullet"/>
      <w:lvlText w:val="-"/>
      <w:lvlJc w:val="left"/>
      <w:pPr>
        <w:tabs>
          <w:tab w:val="num" w:pos="2160"/>
        </w:tabs>
        <w:ind w:left="2160" w:hanging="360"/>
      </w:pPr>
      <w:rPr>
        <w:rFonts w:ascii="Book Antiqua" w:eastAsia="Times New Roman" w:hAnsi="Book Antiqua" w:cs="Times New Roman"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928FD"/>
    <w:multiLevelType w:val="hybridMultilevel"/>
    <w:tmpl w:val="A774BC14"/>
    <w:lvl w:ilvl="0" w:tplc="D4B25B46">
      <w:start w:val="1"/>
      <w:numFmt w:val="upperRoman"/>
      <w:lvlText w:val="%1-"/>
      <w:lvlJc w:val="left"/>
      <w:pPr>
        <w:ind w:left="720" w:hanging="360"/>
      </w:pPr>
      <w:rPr>
        <w:rFonts w:ascii="Calibri" w:eastAsia="Calibri" w:hAnsi="Calibri"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B36E0E"/>
    <w:multiLevelType w:val="hybridMultilevel"/>
    <w:tmpl w:val="C7A21B26"/>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250773"/>
    <w:multiLevelType w:val="hybridMultilevel"/>
    <w:tmpl w:val="427031D0"/>
    <w:lvl w:ilvl="0" w:tplc="CF7EC7A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3637E"/>
    <w:multiLevelType w:val="hybridMultilevel"/>
    <w:tmpl w:val="5B5C3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422DFB"/>
    <w:multiLevelType w:val="hybridMultilevel"/>
    <w:tmpl w:val="67A81134"/>
    <w:lvl w:ilvl="0" w:tplc="61961748">
      <w:start w:val="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4473B1"/>
    <w:multiLevelType w:val="hybridMultilevel"/>
    <w:tmpl w:val="C658C666"/>
    <w:lvl w:ilvl="0" w:tplc="156E746C">
      <w:numFmt w:val="bullet"/>
      <w:lvlText w:val="-"/>
      <w:lvlJc w:val="left"/>
      <w:pPr>
        <w:ind w:left="472" w:hanging="360"/>
      </w:pPr>
      <w:rPr>
        <w:rFonts w:ascii="Calibri" w:eastAsia="Times New Roman" w:hAnsi="Calibri" w:cs="Arial"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24" w15:restartNumberingAfterBreak="0">
    <w:nsid w:val="49591A28"/>
    <w:multiLevelType w:val="hybridMultilevel"/>
    <w:tmpl w:val="386880DE"/>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891AF2"/>
    <w:multiLevelType w:val="hybridMultilevel"/>
    <w:tmpl w:val="D4683B0A"/>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1E58E6"/>
    <w:multiLevelType w:val="hybridMultilevel"/>
    <w:tmpl w:val="FFE809C6"/>
    <w:lvl w:ilvl="0" w:tplc="70446408">
      <w:start w:val="1"/>
      <w:numFmt w:val="upperRoman"/>
      <w:lvlText w:val="%1."/>
      <w:lvlJc w:val="left"/>
      <w:pPr>
        <w:ind w:left="905" w:hanging="360"/>
      </w:pPr>
      <w:rPr>
        <w:rFonts w:asciiTheme="minorHAnsi" w:eastAsia="Times New Roman" w:hAnsiTheme="minorHAnsi" w:cs="Times New Roman"/>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27" w15:restartNumberingAfterBreak="0">
    <w:nsid w:val="4E18390E"/>
    <w:multiLevelType w:val="hybridMultilevel"/>
    <w:tmpl w:val="C51AFB24"/>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4140C0"/>
    <w:multiLevelType w:val="hybridMultilevel"/>
    <w:tmpl w:val="83AE254A"/>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208"/>
    <w:multiLevelType w:val="hybridMultilevel"/>
    <w:tmpl w:val="9E84B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B370B3"/>
    <w:multiLevelType w:val="hybridMultilevel"/>
    <w:tmpl w:val="AFE0D698"/>
    <w:lvl w:ilvl="0" w:tplc="5E3EFA4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9A02AFB"/>
    <w:multiLevelType w:val="hybridMultilevel"/>
    <w:tmpl w:val="42180A5C"/>
    <w:lvl w:ilvl="0" w:tplc="5E3EFA4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A40BC9"/>
    <w:multiLevelType w:val="hybridMultilevel"/>
    <w:tmpl w:val="B59E2536"/>
    <w:lvl w:ilvl="0" w:tplc="91805686">
      <w:numFmt w:val="bullet"/>
      <w:lvlText w:val="-"/>
      <w:lvlJc w:val="left"/>
      <w:pPr>
        <w:ind w:left="6314" w:hanging="360"/>
      </w:pPr>
      <w:rPr>
        <w:rFonts w:ascii="Calibri" w:eastAsia="Times New Roman" w:hAnsi="Calibri" w:cs="Arial" w:hint="default"/>
      </w:rPr>
    </w:lvl>
    <w:lvl w:ilvl="1" w:tplc="0C0A0003" w:tentative="1">
      <w:start w:val="1"/>
      <w:numFmt w:val="bullet"/>
      <w:lvlText w:val="o"/>
      <w:lvlJc w:val="left"/>
      <w:pPr>
        <w:ind w:left="4417" w:hanging="360"/>
      </w:pPr>
      <w:rPr>
        <w:rFonts w:ascii="Courier New" w:hAnsi="Courier New" w:cs="Courier New" w:hint="default"/>
      </w:rPr>
    </w:lvl>
    <w:lvl w:ilvl="2" w:tplc="0C0A0005" w:tentative="1">
      <w:start w:val="1"/>
      <w:numFmt w:val="bullet"/>
      <w:lvlText w:val=""/>
      <w:lvlJc w:val="left"/>
      <w:pPr>
        <w:ind w:left="5137" w:hanging="360"/>
      </w:pPr>
      <w:rPr>
        <w:rFonts w:ascii="Wingdings" w:hAnsi="Wingdings" w:hint="default"/>
      </w:rPr>
    </w:lvl>
    <w:lvl w:ilvl="3" w:tplc="0C0A0001" w:tentative="1">
      <w:start w:val="1"/>
      <w:numFmt w:val="bullet"/>
      <w:lvlText w:val=""/>
      <w:lvlJc w:val="left"/>
      <w:pPr>
        <w:ind w:left="5857" w:hanging="360"/>
      </w:pPr>
      <w:rPr>
        <w:rFonts w:ascii="Symbol" w:hAnsi="Symbol" w:hint="default"/>
      </w:rPr>
    </w:lvl>
    <w:lvl w:ilvl="4" w:tplc="91805686">
      <w:numFmt w:val="bullet"/>
      <w:lvlText w:val="-"/>
      <w:lvlJc w:val="left"/>
      <w:pPr>
        <w:ind w:left="6577" w:hanging="360"/>
      </w:pPr>
      <w:rPr>
        <w:rFonts w:ascii="Calibri" w:eastAsia="Times New Roman" w:hAnsi="Calibri" w:cs="Arial" w:hint="default"/>
      </w:rPr>
    </w:lvl>
    <w:lvl w:ilvl="5" w:tplc="0C0A0005" w:tentative="1">
      <w:start w:val="1"/>
      <w:numFmt w:val="bullet"/>
      <w:lvlText w:val=""/>
      <w:lvlJc w:val="left"/>
      <w:pPr>
        <w:ind w:left="7297" w:hanging="360"/>
      </w:pPr>
      <w:rPr>
        <w:rFonts w:ascii="Wingdings" w:hAnsi="Wingdings" w:hint="default"/>
      </w:rPr>
    </w:lvl>
    <w:lvl w:ilvl="6" w:tplc="0C0A0001" w:tentative="1">
      <w:start w:val="1"/>
      <w:numFmt w:val="bullet"/>
      <w:lvlText w:val=""/>
      <w:lvlJc w:val="left"/>
      <w:pPr>
        <w:ind w:left="8017" w:hanging="360"/>
      </w:pPr>
      <w:rPr>
        <w:rFonts w:ascii="Symbol" w:hAnsi="Symbol" w:hint="default"/>
      </w:rPr>
    </w:lvl>
    <w:lvl w:ilvl="7" w:tplc="0C0A0003" w:tentative="1">
      <w:start w:val="1"/>
      <w:numFmt w:val="bullet"/>
      <w:lvlText w:val="o"/>
      <w:lvlJc w:val="left"/>
      <w:pPr>
        <w:ind w:left="8737" w:hanging="360"/>
      </w:pPr>
      <w:rPr>
        <w:rFonts w:ascii="Courier New" w:hAnsi="Courier New" w:cs="Courier New" w:hint="default"/>
      </w:rPr>
    </w:lvl>
    <w:lvl w:ilvl="8" w:tplc="0C0A0005" w:tentative="1">
      <w:start w:val="1"/>
      <w:numFmt w:val="bullet"/>
      <w:lvlText w:val=""/>
      <w:lvlJc w:val="left"/>
      <w:pPr>
        <w:ind w:left="9457" w:hanging="360"/>
      </w:pPr>
      <w:rPr>
        <w:rFonts w:ascii="Wingdings" w:hAnsi="Wingdings" w:hint="default"/>
      </w:rPr>
    </w:lvl>
  </w:abstractNum>
  <w:abstractNum w:abstractNumId="33" w15:restartNumberingAfterBreak="0">
    <w:nsid w:val="5F852C58"/>
    <w:multiLevelType w:val="hybridMultilevel"/>
    <w:tmpl w:val="F2705A74"/>
    <w:lvl w:ilvl="0" w:tplc="922079C4">
      <w:start w:val="1"/>
      <w:numFmt w:val="bullet"/>
      <w:lvlText w:val=""/>
      <w:lvlJc w:val="left"/>
      <w:pPr>
        <w:tabs>
          <w:tab w:val="num" w:pos="2160"/>
        </w:tabs>
        <w:ind w:left="21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9525B"/>
    <w:multiLevelType w:val="hybridMultilevel"/>
    <w:tmpl w:val="C5528A68"/>
    <w:lvl w:ilvl="0" w:tplc="47CA6E8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FC2BED"/>
    <w:multiLevelType w:val="hybridMultilevel"/>
    <w:tmpl w:val="F5E86C56"/>
    <w:lvl w:ilvl="0" w:tplc="A62A1A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673D02"/>
    <w:multiLevelType w:val="hybridMultilevel"/>
    <w:tmpl w:val="65062E56"/>
    <w:lvl w:ilvl="0" w:tplc="641853E6">
      <w:start w:val="1"/>
      <w:numFmt w:val="bullet"/>
      <w:lvlText w:val="-"/>
      <w:lvlJc w:val="left"/>
      <w:pPr>
        <w:ind w:left="905" w:hanging="360"/>
      </w:pPr>
      <w:rPr>
        <w:rFonts w:ascii="Calibri" w:hAnsi="Calibri"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num w:numId="1" w16cid:durableId="200477034">
    <w:abstractNumId w:val="3"/>
  </w:num>
  <w:num w:numId="2" w16cid:durableId="1829862398">
    <w:abstractNumId w:val="33"/>
  </w:num>
  <w:num w:numId="3" w16cid:durableId="765420907">
    <w:abstractNumId w:val="17"/>
  </w:num>
  <w:num w:numId="4" w16cid:durableId="1867327831">
    <w:abstractNumId w:val="2"/>
  </w:num>
  <w:num w:numId="5" w16cid:durableId="204946626">
    <w:abstractNumId w:val="9"/>
  </w:num>
  <w:num w:numId="6" w16cid:durableId="1589464242">
    <w:abstractNumId w:val="15"/>
  </w:num>
  <w:num w:numId="7" w16cid:durableId="295765902">
    <w:abstractNumId w:val="32"/>
  </w:num>
  <w:num w:numId="8" w16cid:durableId="1624118066">
    <w:abstractNumId w:val="18"/>
  </w:num>
  <w:num w:numId="9" w16cid:durableId="218446403">
    <w:abstractNumId w:val="23"/>
  </w:num>
  <w:num w:numId="10" w16cid:durableId="619142603">
    <w:abstractNumId w:val="8"/>
  </w:num>
  <w:num w:numId="11" w16cid:durableId="195316623">
    <w:abstractNumId w:val="11"/>
  </w:num>
  <w:num w:numId="12" w16cid:durableId="448353133">
    <w:abstractNumId w:val="21"/>
  </w:num>
  <w:num w:numId="13" w16cid:durableId="1002858126">
    <w:abstractNumId w:val="5"/>
  </w:num>
  <w:num w:numId="14" w16cid:durableId="2058116634">
    <w:abstractNumId w:val="34"/>
  </w:num>
  <w:num w:numId="15" w16cid:durableId="380324075">
    <w:abstractNumId w:val="35"/>
  </w:num>
  <w:num w:numId="16" w16cid:durableId="1297295018">
    <w:abstractNumId w:val="1"/>
  </w:num>
  <w:num w:numId="17" w16cid:durableId="312299496">
    <w:abstractNumId w:val="30"/>
  </w:num>
  <w:num w:numId="18" w16cid:durableId="1803963355">
    <w:abstractNumId w:val="4"/>
  </w:num>
  <w:num w:numId="19" w16cid:durableId="1194608314">
    <w:abstractNumId w:val="12"/>
  </w:num>
  <w:num w:numId="20" w16cid:durableId="300885755">
    <w:abstractNumId w:val="0"/>
  </w:num>
  <w:num w:numId="21" w16cid:durableId="1729449681">
    <w:abstractNumId w:val="22"/>
  </w:num>
  <w:num w:numId="22" w16cid:durableId="1702854411">
    <w:abstractNumId w:val="28"/>
  </w:num>
  <w:num w:numId="23" w16cid:durableId="947589134">
    <w:abstractNumId w:val="29"/>
  </w:num>
  <w:num w:numId="24" w16cid:durableId="695084242">
    <w:abstractNumId w:val="10"/>
  </w:num>
  <w:num w:numId="25" w16cid:durableId="1862696543">
    <w:abstractNumId w:val="24"/>
  </w:num>
  <w:num w:numId="26" w16cid:durableId="793212744">
    <w:abstractNumId w:val="27"/>
  </w:num>
  <w:num w:numId="27" w16cid:durableId="939066013">
    <w:abstractNumId w:val="36"/>
  </w:num>
  <w:num w:numId="28" w16cid:durableId="665940011">
    <w:abstractNumId w:val="16"/>
  </w:num>
  <w:num w:numId="29" w16cid:durableId="860553419">
    <w:abstractNumId w:val="26"/>
  </w:num>
  <w:num w:numId="30" w16cid:durableId="740327009">
    <w:abstractNumId w:val="31"/>
  </w:num>
  <w:num w:numId="31" w16cid:durableId="2086535946">
    <w:abstractNumId w:val="19"/>
  </w:num>
  <w:num w:numId="32" w16cid:durableId="1274554661">
    <w:abstractNumId w:val="25"/>
  </w:num>
  <w:num w:numId="33" w16cid:durableId="422846852">
    <w:abstractNumId w:val="7"/>
  </w:num>
  <w:num w:numId="34" w16cid:durableId="1899784426">
    <w:abstractNumId w:val="13"/>
  </w:num>
  <w:num w:numId="35" w16cid:durableId="364330578">
    <w:abstractNumId w:val="20"/>
  </w:num>
  <w:num w:numId="36" w16cid:durableId="850022089">
    <w:abstractNumId w:val="6"/>
  </w:num>
  <w:num w:numId="37" w16cid:durableId="1557160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3"/>
    <w:rsid w:val="0000108E"/>
    <w:rsid w:val="0000124B"/>
    <w:rsid w:val="00001AE5"/>
    <w:rsid w:val="0000254A"/>
    <w:rsid w:val="00002B68"/>
    <w:rsid w:val="000054B7"/>
    <w:rsid w:val="00011EBF"/>
    <w:rsid w:val="00012E1D"/>
    <w:rsid w:val="0001368D"/>
    <w:rsid w:val="00013A00"/>
    <w:rsid w:val="00013ED3"/>
    <w:rsid w:val="000155C5"/>
    <w:rsid w:val="00020452"/>
    <w:rsid w:val="00022149"/>
    <w:rsid w:val="00023CB0"/>
    <w:rsid w:val="00026447"/>
    <w:rsid w:val="000266E6"/>
    <w:rsid w:val="00026B1C"/>
    <w:rsid w:val="00027944"/>
    <w:rsid w:val="00030AE3"/>
    <w:rsid w:val="00030F56"/>
    <w:rsid w:val="00032AB7"/>
    <w:rsid w:val="00033291"/>
    <w:rsid w:val="00033BFA"/>
    <w:rsid w:val="00033EEC"/>
    <w:rsid w:val="00034BA7"/>
    <w:rsid w:val="00035A72"/>
    <w:rsid w:val="00036DAD"/>
    <w:rsid w:val="000377B4"/>
    <w:rsid w:val="00041E66"/>
    <w:rsid w:val="00042EE4"/>
    <w:rsid w:val="00043147"/>
    <w:rsid w:val="000431C5"/>
    <w:rsid w:val="00044A55"/>
    <w:rsid w:val="00044FF6"/>
    <w:rsid w:val="00046396"/>
    <w:rsid w:val="000463DA"/>
    <w:rsid w:val="0004763D"/>
    <w:rsid w:val="00047B82"/>
    <w:rsid w:val="00047E9A"/>
    <w:rsid w:val="00051E11"/>
    <w:rsid w:val="00052E84"/>
    <w:rsid w:val="000534BC"/>
    <w:rsid w:val="0005529A"/>
    <w:rsid w:val="0005532E"/>
    <w:rsid w:val="000556B2"/>
    <w:rsid w:val="000563A3"/>
    <w:rsid w:val="00056FA1"/>
    <w:rsid w:val="000574D7"/>
    <w:rsid w:val="000576DD"/>
    <w:rsid w:val="00061595"/>
    <w:rsid w:val="00061E1A"/>
    <w:rsid w:val="00062039"/>
    <w:rsid w:val="00062A91"/>
    <w:rsid w:val="00062BF6"/>
    <w:rsid w:val="00063883"/>
    <w:rsid w:val="0006571A"/>
    <w:rsid w:val="00065778"/>
    <w:rsid w:val="00066AC3"/>
    <w:rsid w:val="0006773F"/>
    <w:rsid w:val="00067B73"/>
    <w:rsid w:val="000702FB"/>
    <w:rsid w:val="000720CB"/>
    <w:rsid w:val="000733FE"/>
    <w:rsid w:val="00073B6A"/>
    <w:rsid w:val="0007479E"/>
    <w:rsid w:val="0007498A"/>
    <w:rsid w:val="00080678"/>
    <w:rsid w:val="000815D1"/>
    <w:rsid w:val="00082381"/>
    <w:rsid w:val="0008245B"/>
    <w:rsid w:val="00082B1E"/>
    <w:rsid w:val="00082C36"/>
    <w:rsid w:val="00083563"/>
    <w:rsid w:val="00085F8F"/>
    <w:rsid w:val="000860CA"/>
    <w:rsid w:val="000863CB"/>
    <w:rsid w:val="00086C0B"/>
    <w:rsid w:val="00087C53"/>
    <w:rsid w:val="000909B6"/>
    <w:rsid w:val="00091B88"/>
    <w:rsid w:val="0009215D"/>
    <w:rsid w:val="0009289D"/>
    <w:rsid w:val="00092DD3"/>
    <w:rsid w:val="000933C6"/>
    <w:rsid w:val="00095BCE"/>
    <w:rsid w:val="00096421"/>
    <w:rsid w:val="00097341"/>
    <w:rsid w:val="00097BBC"/>
    <w:rsid w:val="000A01DE"/>
    <w:rsid w:val="000A02A5"/>
    <w:rsid w:val="000A13E7"/>
    <w:rsid w:val="000A205A"/>
    <w:rsid w:val="000A36E1"/>
    <w:rsid w:val="000A4273"/>
    <w:rsid w:val="000A5103"/>
    <w:rsid w:val="000A51F9"/>
    <w:rsid w:val="000A53C2"/>
    <w:rsid w:val="000A7C10"/>
    <w:rsid w:val="000B295E"/>
    <w:rsid w:val="000B37A8"/>
    <w:rsid w:val="000B3C78"/>
    <w:rsid w:val="000B5118"/>
    <w:rsid w:val="000B52B0"/>
    <w:rsid w:val="000B6CAF"/>
    <w:rsid w:val="000B6D2E"/>
    <w:rsid w:val="000B759E"/>
    <w:rsid w:val="000C45D1"/>
    <w:rsid w:val="000C509D"/>
    <w:rsid w:val="000C6FB4"/>
    <w:rsid w:val="000C78B0"/>
    <w:rsid w:val="000C7B3F"/>
    <w:rsid w:val="000D0FD9"/>
    <w:rsid w:val="000D1CBB"/>
    <w:rsid w:val="000D296B"/>
    <w:rsid w:val="000D2A61"/>
    <w:rsid w:val="000D2C93"/>
    <w:rsid w:val="000D34C4"/>
    <w:rsid w:val="000D416A"/>
    <w:rsid w:val="000D426C"/>
    <w:rsid w:val="000D52DD"/>
    <w:rsid w:val="000D6393"/>
    <w:rsid w:val="000D66C0"/>
    <w:rsid w:val="000D6883"/>
    <w:rsid w:val="000D7AF0"/>
    <w:rsid w:val="000D7BC7"/>
    <w:rsid w:val="000E0CAF"/>
    <w:rsid w:val="000E2173"/>
    <w:rsid w:val="000E2EEE"/>
    <w:rsid w:val="000E2F1B"/>
    <w:rsid w:val="000E3407"/>
    <w:rsid w:val="000E349F"/>
    <w:rsid w:val="000E44B9"/>
    <w:rsid w:val="000E4CA1"/>
    <w:rsid w:val="000E731D"/>
    <w:rsid w:val="000F0F4F"/>
    <w:rsid w:val="000F13B9"/>
    <w:rsid w:val="000F3481"/>
    <w:rsid w:val="000F4BDE"/>
    <w:rsid w:val="000F51FC"/>
    <w:rsid w:val="000F5394"/>
    <w:rsid w:val="000F5B15"/>
    <w:rsid w:val="000F74A4"/>
    <w:rsid w:val="000F775B"/>
    <w:rsid w:val="0010049C"/>
    <w:rsid w:val="00101164"/>
    <w:rsid w:val="00102A27"/>
    <w:rsid w:val="001034E8"/>
    <w:rsid w:val="00103746"/>
    <w:rsid w:val="001055A6"/>
    <w:rsid w:val="00106054"/>
    <w:rsid w:val="00106D93"/>
    <w:rsid w:val="00107478"/>
    <w:rsid w:val="00110338"/>
    <w:rsid w:val="00110549"/>
    <w:rsid w:val="001112BF"/>
    <w:rsid w:val="001124F9"/>
    <w:rsid w:val="00112BA3"/>
    <w:rsid w:val="0011417A"/>
    <w:rsid w:val="00114CD7"/>
    <w:rsid w:val="00115D83"/>
    <w:rsid w:val="00115ED0"/>
    <w:rsid w:val="00121BC2"/>
    <w:rsid w:val="00122C73"/>
    <w:rsid w:val="00124232"/>
    <w:rsid w:val="00124D2C"/>
    <w:rsid w:val="00125D14"/>
    <w:rsid w:val="00130B11"/>
    <w:rsid w:val="00131FA6"/>
    <w:rsid w:val="00133B16"/>
    <w:rsid w:val="00134E20"/>
    <w:rsid w:val="0013517B"/>
    <w:rsid w:val="001352DE"/>
    <w:rsid w:val="00142DDF"/>
    <w:rsid w:val="00142EAB"/>
    <w:rsid w:val="001452E8"/>
    <w:rsid w:val="0014535F"/>
    <w:rsid w:val="00150057"/>
    <w:rsid w:val="00150C23"/>
    <w:rsid w:val="0015179A"/>
    <w:rsid w:val="00153060"/>
    <w:rsid w:val="001546BE"/>
    <w:rsid w:val="00154837"/>
    <w:rsid w:val="001548D4"/>
    <w:rsid w:val="00154DE2"/>
    <w:rsid w:val="001601C8"/>
    <w:rsid w:val="0016171C"/>
    <w:rsid w:val="00161C31"/>
    <w:rsid w:val="001636AF"/>
    <w:rsid w:val="001659A1"/>
    <w:rsid w:val="00165AD2"/>
    <w:rsid w:val="0016606A"/>
    <w:rsid w:val="00166299"/>
    <w:rsid w:val="00166E78"/>
    <w:rsid w:val="001672F8"/>
    <w:rsid w:val="00170265"/>
    <w:rsid w:val="00173BE4"/>
    <w:rsid w:val="0017453B"/>
    <w:rsid w:val="00175903"/>
    <w:rsid w:val="0017638E"/>
    <w:rsid w:val="00176504"/>
    <w:rsid w:val="00176B5A"/>
    <w:rsid w:val="0017757E"/>
    <w:rsid w:val="00177C3C"/>
    <w:rsid w:val="00180BCB"/>
    <w:rsid w:val="0018284B"/>
    <w:rsid w:val="001853BA"/>
    <w:rsid w:val="00187CCE"/>
    <w:rsid w:val="001905BC"/>
    <w:rsid w:val="00190630"/>
    <w:rsid w:val="001912AB"/>
    <w:rsid w:val="001921E0"/>
    <w:rsid w:val="00192668"/>
    <w:rsid w:val="001931C4"/>
    <w:rsid w:val="0019550B"/>
    <w:rsid w:val="001A0437"/>
    <w:rsid w:val="001A11EE"/>
    <w:rsid w:val="001A1BB5"/>
    <w:rsid w:val="001A2463"/>
    <w:rsid w:val="001A2AB2"/>
    <w:rsid w:val="001A4E5C"/>
    <w:rsid w:val="001A54A8"/>
    <w:rsid w:val="001A7DA6"/>
    <w:rsid w:val="001B0241"/>
    <w:rsid w:val="001B05C0"/>
    <w:rsid w:val="001B066D"/>
    <w:rsid w:val="001B0B07"/>
    <w:rsid w:val="001B0D88"/>
    <w:rsid w:val="001B17D2"/>
    <w:rsid w:val="001B20B8"/>
    <w:rsid w:val="001B3640"/>
    <w:rsid w:val="001B4EC7"/>
    <w:rsid w:val="001B591E"/>
    <w:rsid w:val="001B7AF9"/>
    <w:rsid w:val="001C1C01"/>
    <w:rsid w:val="001C2F89"/>
    <w:rsid w:val="001C3409"/>
    <w:rsid w:val="001C36A8"/>
    <w:rsid w:val="001C3B10"/>
    <w:rsid w:val="001C3BA3"/>
    <w:rsid w:val="001C538E"/>
    <w:rsid w:val="001C6130"/>
    <w:rsid w:val="001C646E"/>
    <w:rsid w:val="001D01DD"/>
    <w:rsid w:val="001D0C58"/>
    <w:rsid w:val="001D0D33"/>
    <w:rsid w:val="001D3D72"/>
    <w:rsid w:val="001D4589"/>
    <w:rsid w:val="001D5908"/>
    <w:rsid w:val="001D5E3A"/>
    <w:rsid w:val="001D7BB6"/>
    <w:rsid w:val="001E0B22"/>
    <w:rsid w:val="001E1A88"/>
    <w:rsid w:val="001E2E35"/>
    <w:rsid w:val="001E318D"/>
    <w:rsid w:val="001E50AD"/>
    <w:rsid w:val="001E5698"/>
    <w:rsid w:val="001E6681"/>
    <w:rsid w:val="001E6F65"/>
    <w:rsid w:val="001F0258"/>
    <w:rsid w:val="001F27B7"/>
    <w:rsid w:val="001F2C4D"/>
    <w:rsid w:val="001F4DC5"/>
    <w:rsid w:val="001F5AAD"/>
    <w:rsid w:val="001F700F"/>
    <w:rsid w:val="001F7027"/>
    <w:rsid w:val="001F74BF"/>
    <w:rsid w:val="002009DC"/>
    <w:rsid w:val="00200CF8"/>
    <w:rsid w:val="0020314D"/>
    <w:rsid w:val="00203EC7"/>
    <w:rsid w:val="0020474A"/>
    <w:rsid w:val="00204B63"/>
    <w:rsid w:val="002053AC"/>
    <w:rsid w:val="0020590E"/>
    <w:rsid w:val="00207181"/>
    <w:rsid w:val="00207C7A"/>
    <w:rsid w:val="00210605"/>
    <w:rsid w:val="00210A49"/>
    <w:rsid w:val="0021174A"/>
    <w:rsid w:val="00211EB6"/>
    <w:rsid w:val="00212604"/>
    <w:rsid w:val="00214724"/>
    <w:rsid w:val="00215A74"/>
    <w:rsid w:val="0021697A"/>
    <w:rsid w:val="00217F06"/>
    <w:rsid w:val="0022277A"/>
    <w:rsid w:val="00222803"/>
    <w:rsid w:val="00222D15"/>
    <w:rsid w:val="0022457D"/>
    <w:rsid w:val="00224BB2"/>
    <w:rsid w:val="00224F9B"/>
    <w:rsid w:val="00226276"/>
    <w:rsid w:val="0022671B"/>
    <w:rsid w:val="00230BD3"/>
    <w:rsid w:val="002310A3"/>
    <w:rsid w:val="002312D5"/>
    <w:rsid w:val="00232C58"/>
    <w:rsid w:val="002332F6"/>
    <w:rsid w:val="002337C8"/>
    <w:rsid w:val="00233D6A"/>
    <w:rsid w:val="0023424D"/>
    <w:rsid w:val="0023436B"/>
    <w:rsid w:val="0023554A"/>
    <w:rsid w:val="00235ABD"/>
    <w:rsid w:val="00235F38"/>
    <w:rsid w:val="0023694B"/>
    <w:rsid w:val="00236C43"/>
    <w:rsid w:val="002374B4"/>
    <w:rsid w:val="00237C0E"/>
    <w:rsid w:val="0024056F"/>
    <w:rsid w:val="00240CED"/>
    <w:rsid w:val="00240E39"/>
    <w:rsid w:val="002425DB"/>
    <w:rsid w:val="00242844"/>
    <w:rsid w:val="00242AC8"/>
    <w:rsid w:val="002433D4"/>
    <w:rsid w:val="00244D03"/>
    <w:rsid w:val="002452F3"/>
    <w:rsid w:val="002461FC"/>
    <w:rsid w:val="00246A8F"/>
    <w:rsid w:val="00250450"/>
    <w:rsid w:val="00251880"/>
    <w:rsid w:val="00251AA1"/>
    <w:rsid w:val="00252216"/>
    <w:rsid w:val="00255668"/>
    <w:rsid w:val="002556C5"/>
    <w:rsid w:val="0025712E"/>
    <w:rsid w:val="00260353"/>
    <w:rsid w:val="0026036A"/>
    <w:rsid w:val="002611EB"/>
    <w:rsid w:val="0026282C"/>
    <w:rsid w:val="00262FED"/>
    <w:rsid w:val="00264420"/>
    <w:rsid w:val="002664DB"/>
    <w:rsid w:val="0027052F"/>
    <w:rsid w:val="00270A57"/>
    <w:rsid w:val="00271A72"/>
    <w:rsid w:val="0027242F"/>
    <w:rsid w:val="00273C6E"/>
    <w:rsid w:val="00275871"/>
    <w:rsid w:val="00275C8B"/>
    <w:rsid w:val="00276BDF"/>
    <w:rsid w:val="002777F6"/>
    <w:rsid w:val="002812A4"/>
    <w:rsid w:val="00281B1E"/>
    <w:rsid w:val="00281B33"/>
    <w:rsid w:val="00282B53"/>
    <w:rsid w:val="00282EA0"/>
    <w:rsid w:val="00282F38"/>
    <w:rsid w:val="00283C4D"/>
    <w:rsid w:val="00284297"/>
    <w:rsid w:val="002845DB"/>
    <w:rsid w:val="002858CA"/>
    <w:rsid w:val="0028633F"/>
    <w:rsid w:val="00286499"/>
    <w:rsid w:val="00286F55"/>
    <w:rsid w:val="002909C3"/>
    <w:rsid w:val="002912F1"/>
    <w:rsid w:val="00292238"/>
    <w:rsid w:val="00292E50"/>
    <w:rsid w:val="00293134"/>
    <w:rsid w:val="00294717"/>
    <w:rsid w:val="00294A41"/>
    <w:rsid w:val="00297B0F"/>
    <w:rsid w:val="002A0A0A"/>
    <w:rsid w:val="002A16F0"/>
    <w:rsid w:val="002A1AFB"/>
    <w:rsid w:val="002A3A51"/>
    <w:rsid w:val="002A5968"/>
    <w:rsid w:val="002A6222"/>
    <w:rsid w:val="002A6D80"/>
    <w:rsid w:val="002A703A"/>
    <w:rsid w:val="002A793B"/>
    <w:rsid w:val="002B0690"/>
    <w:rsid w:val="002B1157"/>
    <w:rsid w:val="002B15DE"/>
    <w:rsid w:val="002B2E7E"/>
    <w:rsid w:val="002B4754"/>
    <w:rsid w:val="002B4CCE"/>
    <w:rsid w:val="002B503A"/>
    <w:rsid w:val="002B5099"/>
    <w:rsid w:val="002B56CB"/>
    <w:rsid w:val="002B5CE6"/>
    <w:rsid w:val="002B7D5D"/>
    <w:rsid w:val="002C1FE6"/>
    <w:rsid w:val="002C394E"/>
    <w:rsid w:val="002C4E17"/>
    <w:rsid w:val="002C542E"/>
    <w:rsid w:val="002C677B"/>
    <w:rsid w:val="002C6876"/>
    <w:rsid w:val="002C7C10"/>
    <w:rsid w:val="002D0215"/>
    <w:rsid w:val="002D19B2"/>
    <w:rsid w:val="002D23AB"/>
    <w:rsid w:val="002D2A56"/>
    <w:rsid w:val="002D2DD6"/>
    <w:rsid w:val="002D30B9"/>
    <w:rsid w:val="002D4A51"/>
    <w:rsid w:val="002D5639"/>
    <w:rsid w:val="002D59B2"/>
    <w:rsid w:val="002D601B"/>
    <w:rsid w:val="002D6B72"/>
    <w:rsid w:val="002D784F"/>
    <w:rsid w:val="002E0B2B"/>
    <w:rsid w:val="002E12E4"/>
    <w:rsid w:val="002E230A"/>
    <w:rsid w:val="002E2630"/>
    <w:rsid w:val="002E58A1"/>
    <w:rsid w:val="002E5EC5"/>
    <w:rsid w:val="002E628F"/>
    <w:rsid w:val="002E7D35"/>
    <w:rsid w:val="002F058D"/>
    <w:rsid w:val="002F0E60"/>
    <w:rsid w:val="002F1F5B"/>
    <w:rsid w:val="002F319C"/>
    <w:rsid w:val="002F3E91"/>
    <w:rsid w:val="002F46E3"/>
    <w:rsid w:val="002F55AF"/>
    <w:rsid w:val="002F7384"/>
    <w:rsid w:val="002F7F07"/>
    <w:rsid w:val="0030239F"/>
    <w:rsid w:val="003025E7"/>
    <w:rsid w:val="00302A7F"/>
    <w:rsid w:val="003048FA"/>
    <w:rsid w:val="00304EEA"/>
    <w:rsid w:val="003064C3"/>
    <w:rsid w:val="00306BC7"/>
    <w:rsid w:val="003079B9"/>
    <w:rsid w:val="00310147"/>
    <w:rsid w:val="00311873"/>
    <w:rsid w:val="00312C54"/>
    <w:rsid w:val="00315EC0"/>
    <w:rsid w:val="00315F4A"/>
    <w:rsid w:val="003160F6"/>
    <w:rsid w:val="003164E5"/>
    <w:rsid w:val="00316F05"/>
    <w:rsid w:val="00317495"/>
    <w:rsid w:val="003179D2"/>
    <w:rsid w:val="00320988"/>
    <w:rsid w:val="003220BF"/>
    <w:rsid w:val="003230D0"/>
    <w:rsid w:val="003233AF"/>
    <w:rsid w:val="00323BED"/>
    <w:rsid w:val="00323E68"/>
    <w:rsid w:val="00324271"/>
    <w:rsid w:val="00325823"/>
    <w:rsid w:val="00327394"/>
    <w:rsid w:val="00331624"/>
    <w:rsid w:val="00331E84"/>
    <w:rsid w:val="00333086"/>
    <w:rsid w:val="003357CB"/>
    <w:rsid w:val="00335DCD"/>
    <w:rsid w:val="0033602D"/>
    <w:rsid w:val="00336585"/>
    <w:rsid w:val="00341BE1"/>
    <w:rsid w:val="00342ABA"/>
    <w:rsid w:val="003433C5"/>
    <w:rsid w:val="00343665"/>
    <w:rsid w:val="00343686"/>
    <w:rsid w:val="00343CC1"/>
    <w:rsid w:val="00344040"/>
    <w:rsid w:val="0034465F"/>
    <w:rsid w:val="0034523F"/>
    <w:rsid w:val="00345F5F"/>
    <w:rsid w:val="00346F5C"/>
    <w:rsid w:val="003477D1"/>
    <w:rsid w:val="00347F8C"/>
    <w:rsid w:val="00350431"/>
    <w:rsid w:val="00351699"/>
    <w:rsid w:val="003517CB"/>
    <w:rsid w:val="003517DC"/>
    <w:rsid w:val="00351942"/>
    <w:rsid w:val="00351CDE"/>
    <w:rsid w:val="00353258"/>
    <w:rsid w:val="00353778"/>
    <w:rsid w:val="00354176"/>
    <w:rsid w:val="00354D17"/>
    <w:rsid w:val="00355A1B"/>
    <w:rsid w:val="00356116"/>
    <w:rsid w:val="00356544"/>
    <w:rsid w:val="00356595"/>
    <w:rsid w:val="003574EB"/>
    <w:rsid w:val="00357AF2"/>
    <w:rsid w:val="00357FEC"/>
    <w:rsid w:val="0036124E"/>
    <w:rsid w:val="00361C46"/>
    <w:rsid w:val="00362977"/>
    <w:rsid w:val="00362D50"/>
    <w:rsid w:val="0036329B"/>
    <w:rsid w:val="00363401"/>
    <w:rsid w:val="003647F4"/>
    <w:rsid w:val="003656D0"/>
    <w:rsid w:val="00371391"/>
    <w:rsid w:val="0037249A"/>
    <w:rsid w:val="003738FB"/>
    <w:rsid w:val="00375338"/>
    <w:rsid w:val="00375C80"/>
    <w:rsid w:val="0037611F"/>
    <w:rsid w:val="003821E9"/>
    <w:rsid w:val="003827E1"/>
    <w:rsid w:val="0038393A"/>
    <w:rsid w:val="00383B92"/>
    <w:rsid w:val="00383C12"/>
    <w:rsid w:val="00383DCA"/>
    <w:rsid w:val="00383DDE"/>
    <w:rsid w:val="00384186"/>
    <w:rsid w:val="003855DA"/>
    <w:rsid w:val="00386031"/>
    <w:rsid w:val="00386C4F"/>
    <w:rsid w:val="00386FDB"/>
    <w:rsid w:val="00387242"/>
    <w:rsid w:val="003872B4"/>
    <w:rsid w:val="003913C1"/>
    <w:rsid w:val="00394D61"/>
    <w:rsid w:val="00394FFB"/>
    <w:rsid w:val="00396B80"/>
    <w:rsid w:val="003977AD"/>
    <w:rsid w:val="003A03B3"/>
    <w:rsid w:val="003A058F"/>
    <w:rsid w:val="003A0789"/>
    <w:rsid w:val="003A1965"/>
    <w:rsid w:val="003A1D24"/>
    <w:rsid w:val="003A24EA"/>
    <w:rsid w:val="003A2A6C"/>
    <w:rsid w:val="003A3161"/>
    <w:rsid w:val="003A42E2"/>
    <w:rsid w:val="003A5B9A"/>
    <w:rsid w:val="003A7346"/>
    <w:rsid w:val="003A7724"/>
    <w:rsid w:val="003A7D0A"/>
    <w:rsid w:val="003B037A"/>
    <w:rsid w:val="003B2D2B"/>
    <w:rsid w:val="003B405F"/>
    <w:rsid w:val="003B4652"/>
    <w:rsid w:val="003B48A8"/>
    <w:rsid w:val="003B4E15"/>
    <w:rsid w:val="003B4FE5"/>
    <w:rsid w:val="003B5B55"/>
    <w:rsid w:val="003B6785"/>
    <w:rsid w:val="003C02BD"/>
    <w:rsid w:val="003C0819"/>
    <w:rsid w:val="003C2979"/>
    <w:rsid w:val="003C7424"/>
    <w:rsid w:val="003C796E"/>
    <w:rsid w:val="003D0158"/>
    <w:rsid w:val="003D06F8"/>
    <w:rsid w:val="003D1D0F"/>
    <w:rsid w:val="003D2025"/>
    <w:rsid w:val="003D2A9E"/>
    <w:rsid w:val="003D3EDB"/>
    <w:rsid w:val="003D5F2D"/>
    <w:rsid w:val="003D64E8"/>
    <w:rsid w:val="003D6951"/>
    <w:rsid w:val="003D6B08"/>
    <w:rsid w:val="003D75B9"/>
    <w:rsid w:val="003D7894"/>
    <w:rsid w:val="003E116B"/>
    <w:rsid w:val="003E123B"/>
    <w:rsid w:val="003E44B9"/>
    <w:rsid w:val="003E6E9F"/>
    <w:rsid w:val="003E7F79"/>
    <w:rsid w:val="003F0197"/>
    <w:rsid w:val="003F02CE"/>
    <w:rsid w:val="003F082C"/>
    <w:rsid w:val="003F22B9"/>
    <w:rsid w:val="003F2798"/>
    <w:rsid w:val="003F50C3"/>
    <w:rsid w:val="003F69D2"/>
    <w:rsid w:val="00400F45"/>
    <w:rsid w:val="00401106"/>
    <w:rsid w:val="004014DE"/>
    <w:rsid w:val="00401CC0"/>
    <w:rsid w:val="00402743"/>
    <w:rsid w:val="00402852"/>
    <w:rsid w:val="004029E4"/>
    <w:rsid w:val="00402C88"/>
    <w:rsid w:val="004054F4"/>
    <w:rsid w:val="00405D03"/>
    <w:rsid w:val="00407B3A"/>
    <w:rsid w:val="004109F0"/>
    <w:rsid w:val="004114CC"/>
    <w:rsid w:val="00411C5E"/>
    <w:rsid w:val="004130AC"/>
    <w:rsid w:val="00414642"/>
    <w:rsid w:val="00414974"/>
    <w:rsid w:val="004154CA"/>
    <w:rsid w:val="00415D59"/>
    <w:rsid w:val="00415F03"/>
    <w:rsid w:val="004166F0"/>
    <w:rsid w:val="00421133"/>
    <w:rsid w:val="0042373C"/>
    <w:rsid w:val="00423BA6"/>
    <w:rsid w:val="0042411D"/>
    <w:rsid w:val="00426E53"/>
    <w:rsid w:val="0043173A"/>
    <w:rsid w:val="00432A6D"/>
    <w:rsid w:val="00432BA1"/>
    <w:rsid w:val="00433916"/>
    <w:rsid w:val="00433F8D"/>
    <w:rsid w:val="00434196"/>
    <w:rsid w:val="00435941"/>
    <w:rsid w:val="00435E7D"/>
    <w:rsid w:val="004371C8"/>
    <w:rsid w:val="004377B3"/>
    <w:rsid w:val="00437B16"/>
    <w:rsid w:val="00441100"/>
    <w:rsid w:val="00442D87"/>
    <w:rsid w:val="00444391"/>
    <w:rsid w:val="0044613A"/>
    <w:rsid w:val="00446227"/>
    <w:rsid w:val="004468EA"/>
    <w:rsid w:val="00447933"/>
    <w:rsid w:val="0045108B"/>
    <w:rsid w:val="0045135B"/>
    <w:rsid w:val="0045159D"/>
    <w:rsid w:val="00452231"/>
    <w:rsid w:val="00452F89"/>
    <w:rsid w:val="00453139"/>
    <w:rsid w:val="0045365F"/>
    <w:rsid w:val="0045448D"/>
    <w:rsid w:val="00455897"/>
    <w:rsid w:val="00460CCF"/>
    <w:rsid w:val="00460E67"/>
    <w:rsid w:val="0046151C"/>
    <w:rsid w:val="0046325C"/>
    <w:rsid w:val="0046489A"/>
    <w:rsid w:val="00464CFF"/>
    <w:rsid w:val="00465694"/>
    <w:rsid w:val="00465DC6"/>
    <w:rsid w:val="00465F2F"/>
    <w:rsid w:val="0046626D"/>
    <w:rsid w:val="00470982"/>
    <w:rsid w:val="00470A81"/>
    <w:rsid w:val="00470AAD"/>
    <w:rsid w:val="00470F6A"/>
    <w:rsid w:val="00470FD8"/>
    <w:rsid w:val="004717F7"/>
    <w:rsid w:val="00472C65"/>
    <w:rsid w:val="00474109"/>
    <w:rsid w:val="0047653F"/>
    <w:rsid w:val="00477475"/>
    <w:rsid w:val="00480414"/>
    <w:rsid w:val="004810AE"/>
    <w:rsid w:val="0048164B"/>
    <w:rsid w:val="00482129"/>
    <w:rsid w:val="00482532"/>
    <w:rsid w:val="004826C8"/>
    <w:rsid w:val="00483A25"/>
    <w:rsid w:val="0048434C"/>
    <w:rsid w:val="00485578"/>
    <w:rsid w:val="0048612F"/>
    <w:rsid w:val="004868A9"/>
    <w:rsid w:val="004871EF"/>
    <w:rsid w:val="00487483"/>
    <w:rsid w:val="004914E4"/>
    <w:rsid w:val="0049288C"/>
    <w:rsid w:val="00492914"/>
    <w:rsid w:val="00493DA7"/>
    <w:rsid w:val="00494182"/>
    <w:rsid w:val="00494CEC"/>
    <w:rsid w:val="00495129"/>
    <w:rsid w:val="00495AE0"/>
    <w:rsid w:val="00496559"/>
    <w:rsid w:val="00496F65"/>
    <w:rsid w:val="004971F7"/>
    <w:rsid w:val="0049744F"/>
    <w:rsid w:val="004A0B69"/>
    <w:rsid w:val="004A1F30"/>
    <w:rsid w:val="004A2FDD"/>
    <w:rsid w:val="004A3F2B"/>
    <w:rsid w:val="004A44A6"/>
    <w:rsid w:val="004A4805"/>
    <w:rsid w:val="004A5139"/>
    <w:rsid w:val="004A5AD7"/>
    <w:rsid w:val="004A5D46"/>
    <w:rsid w:val="004A63A1"/>
    <w:rsid w:val="004A7C25"/>
    <w:rsid w:val="004B072D"/>
    <w:rsid w:val="004B301D"/>
    <w:rsid w:val="004B3321"/>
    <w:rsid w:val="004B3CD5"/>
    <w:rsid w:val="004B4595"/>
    <w:rsid w:val="004B67CB"/>
    <w:rsid w:val="004B78B7"/>
    <w:rsid w:val="004B7F4B"/>
    <w:rsid w:val="004C0C70"/>
    <w:rsid w:val="004C33BD"/>
    <w:rsid w:val="004C3969"/>
    <w:rsid w:val="004C69D0"/>
    <w:rsid w:val="004C768F"/>
    <w:rsid w:val="004D02CA"/>
    <w:rsid w:val="004D2367"/>
    <w:rsid w:val="004D3E84"/>
    <w:rsid w:val="004D4F30"/>
    <w:rsid w:val="004D514B"/>
    <w:rsid w:val="004D525A"/>
    <w:rsid w:val="004D55A3"/>
    <w:rsid w:val="004D5B1D"/>
    <w:rsid w:val="004D5EAD"/>
    <w:rsid w:val="004E1A95"/>
    <w:rsid w:val="004E1B8C"/>
    <w:rsid w:val="004E28EC"/>
    <w:rsid w:val="004E2C99"/>
    <w:rsid w:val="004E382C"/>
    <w:rsid w:val="004E38DC"/>
    <w:rsid w:val="004E3FD7"/>
    <w:rsid w:val="004E4367"/>
    <w:rsid w:val="004E539A"/>
    <w:rsid w:val="004E7578"/>
    <w:rsid w:val="004F00AE"/>
    <w:rsid w:val="004F04A4"/>
    <w:rsid w:val="004F223C"/>
    <w:rsid w:val="004F335A"/>
    <w:rsid w:val="004F45D7"/>
    <w:rsid w:val="004F624D"/>
    <w:rsid w:val="0050032E"/>
    <w:rsid w:val="00500ADA"/>
    <w:rsid w:val="00500B36"/>
    <w:rsid w:val="005019F1"/>
    <w:rsid w:val="00502800"/>
    <w:rsid w:val="00502B92"/>
    <w:rsid w:val="0050315E"/>
    <w:rsid w:val="00503533"/>
    <w:rsid w:val="005049EB"/>
    <w:rsid w:val="0050574B"/>
    <w:rsid w:val="00506F0E"/>
    <w:rsid w:val="00511826"/>
    <w:rsid w:val="00512006"/>
    <w:rsid w:val="00512CEB"/>
    <w:rsid w:val="00513ADE"/>
    <w:rsid w:val="0051504D"/>
    <w:rsid w:val="00521F36"/>
    <w:rsid w:val="00522B46"/>
    <w:rsid w:val="00522D38"/>
    <w:rsid w:val="00523822"/>
    <w:rsid w:val="005254F0"/>
    <w:rsid w:val="00526236"/>
    <w:rsid w:val="00526B60"/>
    <w:rsid w:val="005272CF"/>
    <w:rsid w:val="00530202"/>
    <w:rsid w:val="00531EB7"/>
    <w:rsid w:val="00533710"/>
    <w:rsid w:val="0053412C"/>
    <w:rsid w:val="005342CD"/>
    <w:rsid w:val="005350D7"/>
    <w:rsid w:val="00535AEC"/>
    <w:rsid w:val="005362A0"/>
    <w:rsid w:val="0053666C"/>
    <w:rsid w:val="00537CFA"/>
    <w:rsid w:val="005408A7"/>
    <w:rsid w:val="00542785"/>
    <w:rsid w:val="00545A92"/>
    <w:rsid w:val="00546548"/>
    <w:rsid w:val="005467B4"/>
    <w:rsid w:val="0054729D"/>
    <w:rsid w:val="00551846"/>
    <w:rsid w:val="00551D73"/>
    <w:rsid w:val="0055210E"/>
    <w:rsid w:val="005524C9"/>
    <w:rsid w:val="0055302D"/>
    <w:rsid w:val="00554EB1"/>
    <w:rsid w:val="00555507"/>
    <w:rsid w:val="0055564B"/>
    <w:rsid w:val="00557E03"/>
    <w:rsid w:val="00562B6B"/>
    <w:rsid w:val="00565E54"/>
    <w:rsid w:val="00566867"/>
    <w:rsid w:val="00566C0D"/>
    <w:rsid w:val="00570B31"/>
    <w:rsid w:val="005749E6"/>
    <w:rsid w:val="00575342"/>
    <w:rsid w:val="005763B3"/>
    <w:rsid w:val="0058023B"/>
    <w:rsid w:val="00581495"/>
    <w:rsid w:val="005823EE"/>
    <w:rsid w:val="00586445"/>
    <w:rsid w:val="005865DB"/>
    <w:rsid w:val="0059084D"/>
    <w:rsid w:val="00590F3E"/>
    <w:rsid w:val="005911ED"/>
    <w:rsid w:val="00594EF1"/>
    <w:rsid w:val="0059673A"/>
    <w:rsid w:val="005A101B"/>
    <w:rsid w:val="005A1B61"/>
    <w:rsid w:val="005A29AF"/>
    <w:rsid w:val="005A2F34"/>
    <w:rsid w:val="005A375E"/>
    <w:rsid w:val="005A4ABE"/>
    <w:rsid w:val="005A5D57"/>
    <w:rsid w:val="005A64A7"/>
    <w:rsid w:val="005A6703"/>
    <w:rsid w:val="005A7255"/>
    <w:rsid w:val="005B077F"/>
    <w:rsid w:val="005B1346"/>
    <w:rsid w:val="005B2AE5"/>
    <w:rsid w:val="005B4315"/>
    <w:rsid w:val="005B45CC"/>
    <w:rsid w:val="005B61CB"/>
    <w:rsid w:val="005B734D"/>
    <w:rsid w:val="005B735A"/>
    <w:rsid w:val="005C0C22"/>
    <w:rsid w:val="005C45DF"/>
    <w:rsid w:val="005C462E"/>
    <w:rsid w:val="005C5F9E"/>
    <w:rsid w:val="005C61CF"/>
    <w:rsid w:val="005D04D8"/>
    <w:rsid w:val="005D0E6C"/>
    <w:rsid w:val="005D39E0"/>
    <w:rsid w:val="005D4F2C"/>
    <w:rsid w:val="005D7AEA"/>
    <w:rsid w:val="005E2329"/>
    <w:rsid w:val="005E2BDA"/>
    <w:rsid w:val="005E4321"/>
    <w:rsid w:val="005E446D"/>
    <w:rsid w:val="005E4B50"/>
    <w:rsid w:val="005E6EEC"/>
    <w:rsid w:val="005E6EF3"/>
    <w:rsid w:val="005F1260"/>
    <w:rsid w:val="005F21A6"/>
    <w:rsid w:val="005F3816"/>
    <w:rsid w:val="005F3EC9"/>
    <w:rsid w:val="005F42EC"/>
    <w:rsid w:val="005F435F"/>
    <w:rsid w:val="005F44AA"/>
    <w:rsid w:val="005F6949"/>
    <w:rsid w:val="005F71F8"/>
    <w:rsid w:val="005F729D"/>
    <w:rsid w:val="0060036C"/>
    <w:rsid w:val="006005EF"/>
    <w:rsid w:val="00601125"/>
    <w:rsid w:val="0060224F"/>
    <w:rsid w:val="00604913"/>
    <w:rsid w:val="006059A0"/>
    <w:rsid w:val="00605B82"/>
    <w:rsid w:val="00605EBF"/>
    <w:rsid w:val="006065EA"/>
    <w:rsid w:val="006066C7"/>
    <w:rsid w:val="00611237"/>
    <w:rsid w:val="00613068"/>
    <w:rsid w:val="00614A60"/>
    <w:rsid w:val="0061567F"/>
    <w:rsid w:val="00617B67"/>
    <w:rsid w:val="00617F98"/>
    <w:rsid w:val="006218B1"/>
    <w:rsid w:val="0062227E"/>
    <w:rsid w:val="00622E81"/>
    <w:rsid w:val="0062343B"/>
    <w:rsid w:val="00623ABA"/>
    <w:rsid w:val="00624052"/>
    <w:rsid w:val="00624A9C"/>
    <w:rsid w:val="00625132"/>
    <w:rsid w:val="0062515C"/>
    <w:rsid w:val="006251A2"/>
    <w:rsid w:val="006266DA"/>
    <w:rsid w:val="0062789F"/>
    <w:rsid w:val="006278F2"/>
    <w:rsid w:val="006302DB"/>
    <w:rsid w:val="00630378"/>
    <w:rsid w:val="006308D9"/>
    <w:rsid w:val="00630CE8"/>
    <w:rsid w:val="00630F60"/>
    <w:rsid w:val="006343E2"/>
    <w:rsid w:val="0063513B"/>
    <w:rsid w:val="00635A14"/>
    <w:rsid w:val="00635F8D"/>
    <w:rsid w:val="00636611"/>
    <w:rsid w:val="00636913"/>
    <w:rsid w:val="00636C7E"/>
    <w:rsid w:val="0063709B"/>
    <w:rsid w:val="00640198"/>
    <w:rsid w:val="00640B79"/>
    <w:rsid w:val="00640F2A"/>
    <w:rsid w:val="00641287"/>
    <w:rsid w:val="00642F4D"/>
    <w:rsid w:val="00643CF9"/>
    <w:rsid w:val="006440EA"/>
    <w:rsid w:val="00645A7C"/>
    <w:rsid w:val="00645BDE"/>
    <w:rsid w:val="00646628"/>
    <w:rsid w:val="0064680F"/>
    <w:rsid w:val="00646B65"/>
    <w:rsid w:val="006518CA"/>
    <w:rsid w:val="006540C3"/>
    <w:rsid w:val="00654455"/>
    <w:rsid w:val="00655627"/>
    <w:rsid w:val="006558A7"/>
    <w:rsid w:val="006564A6"/>
    <w:rsid w:val="0065707B"/>
    <w:rsid w:val="0066174C"/>
    <w:rsid w:val="00662602"/>
    <w:rsid w:val="00662DD5"/>
    <w:rsid w:val="00666D3F"/>
    <w:rsid w:val="00667EB7"/>
    <w:rsid w:val="006706DC"/>
    <w:rsid w:val="00670DF4"/>
    <w:rsid w:val="006719E9"/>
    <w:rsid w:val="00673096"/>
    <w:rsid w:val="0067586F"/>
    <w:rsid w:val="00675A43"/>
    <w:rsid w:val="00677E5E"/>
    <w:rsid w:val="006808AA"/>
    <w:rsid w:val="006816ED"/>
    <w:rsid w:val="00681817"/>
    <w:rsid w:val="00682C98"/>
    <w:rsid w:val="0068340D"/>
    <w:rsid w:val="006845A9"/>
    <w:rsid w:val="00685A72"/>
    <w:rsid w:val="00686839"/>
    <w:rsid w:val="006938BB"/>
    <w:rsid w:val="0069412A"/>
    <w:rsid w:val="006974D0"/>
    <w:rsid w:val="0069764E"/>
    <w:rsid w:val="006A07BB"/>
    <w:rsid w:val="006A118F"/>
    <w:rsid w:val="006A1549"/>
    <w:rsid w:val="006A1E41"/>
    <w:rsid w:val="006A3534"/>
    <w:rsid w:val="006A3C0A"/>
    <w:rsid w:val="006A3D4A"/>
    <w:rsid w:val="006A5D77"/>
    <w:rsid w:val="006A6059"/>
    <w:rsid w:val="006A73B7"/>
    <w:rsid w:val="006A7B64"/>
    <w:rsid w:val="006B06FE"/>
    <w:rsid w:val="006B2030"/>
    <w:rsid w:val="006B5006"/>
    <w:rsid w:val="006B6DC1"/>
    <w:rsid w:val="006B7504"/>
    <w:rsid w:val="006C0072"/>
    <w:rsid w:val="006C1134"/>
    <w:rsid w:val="006C17E1"/>
    <w:rsid w:val="006C19CF"/>
    <w:rsid w:val="006C44B9"/>
    <w:rsid w:val="006C494B"/>
    <w:rsid w:val="006C5057"/>
    <w:rsid w:val="006C5458"/>
    <w:rsid w:val="006C56B7"/>
    <w:rsid w:val="006C5FCA"/>
    <w:rsid w:val="006C6FD9"/>
    <w:rsid w:val="006C705D"/>
    <w:rsid w:val="006D0A81"/>
    <w:rsid w:val="006D0C3C"/>
    <w:rsid w:val="006D1A3A"/>
    <w:rsid w:val="006D1F3A"/>
    <w:rsid w:val="006D3D62"/>
    <w:rsid w:val="006D4091"/>
    <w:rsid w:val="006D5EB8"/>
    <w:rsid w:val="006D5FC4"/>
    <w:rsid w:val="006D6EF2"/>
    <w:rsid w:val="006D77A7"/>
    <w:rsid w:val="006E003C"/>
    <w:rsid w:val="006E0116"/>
    <w:rsid w:val="006E07E8"/>
    <w:rsid w:val="006E0E6E"/>
    <w:rsid w:val="006E20BE"/>
    <w:rsid w:val="006E4A9D"/>
    <w:rsid w:val="006E5100"/>
    <w:rsid w:val="006E6BF9"/>
    <w:rsid w:val="006F01BB"/>
    <w:rsid w:val="006F0BCE"/>
    <w:rsid w:val="006F0EA3"/>
    <w:rsid w:val="006F3413"/>
    <w:rsid w:val="006F3D94"/>
    <w:rsid w:val="006F52C2"/>
    <w:rsid w:val="006F5E4C"/>
    <w:rsid w:val="006F5EA7"/>
    <w:rsid w:val="006F697A"/>
    <w:rsid w:val="006F6B6C"/>
    <w:rsid w:val="00701534"/>
    <w:rsid w:val="007022C8"/>
    <w:rsid w:val="00702790"/>
    <w:rsid w:val="007028E5"/>
    <w:rsid w:val="00704593"/>
    <w:rsid w:val="00704A36"/>
    <w:rsid w:val="007050E7"/>
    <w:rsid w:val="0070644E"/>
    <w:rsid w:val="0070697D"/>
    <w:rsid w:val="00706C45"/>
    <w:rsid w:val="007079F7"/>
    <w:rsid w:val="00710329"/>
    <w:rsid w:val="00711271"/>
    <w:rsid w:val="00711BD3"/>
    <w:rsid w:val="007128C4"/>
    <w:rsid w:val="007131DD"/>
    <w:rsid w:val="00715526"/>
    <w:rsid w:val="00715F38"/>
    <w:rsid w:val="0072133F"/>
    <w:rsid w:val="007218FE"/>
    <w:rsid w:val="00722913"/>
    <w:rsid w:val="00722DA4"/>
    <w:rsid w:val="007248D2"/>
    <w:rsid w:val="00726367"/>
    <w:rsid w:val="00726C0C"/>
    <w:rsid w:val="00726D60"/>
    <w:rsid w:val="00727B1A"/>
    <w:rsid w:val="0073013A"/>
    <w:rsid w:val="00730548"/>
    <w:rsid w:val="00731E6C"/>
    <w:rsid w:val="00731F9E"/>
    <w:rsid w:val="00732A08"/>
    <w:rsid w:val="0073468E"/>
    <w:rsid w:val="007353C5"/>
    <w:rsid w:val="00737921"/>
    <w:rsid w:val="00741049"/>
    <w:rsid w:val="00741136"/>
    <w:rsid w:val="0074131C"/>
    <w:rsid w:val="0074142B"/>
    <w:rsid w:val="00741501"/>
    <w:rsid w:val="00741A6E"/>
    <w:rsid w:val="007424F9"/>
    <w:rsid w:val="00743A68"/>
    <w:rsid w:val="00743B5D"/>
    <w:rsid w:val="00743D59"/>
    <w:rsid w:val="0074561B"/>
    <w:rsid w:val="00746252"/>
    <w:rsid w:val="00746A93"/>
    <w:rsid w:val="00750FEF"/>
    <w:rsid w:val="00751325"/>
    <w:rsid w:val="00752936"/>
    <w:rsid w:val="00753851"/>
    <w:rsid w:val="0075464A"/>
    <w:rsid w:val="00754672"/>
    <w:rsid w:val="00754979"/>
    <w:rsid w:val="00754A98"/>
    <w:rsid w:val="0075545E"/>
    <w:rsid w:val="007567AA"/>
    <w:rsid w:val="00756DE1"/>
    <w:rsid w:val="007575A7"/>
    <w:rsid w:val="00760186"/>
    <w:rsid w:val="00760C99"/>
    <w:rsid w:val="00760CE5"/>
    <w:rsid w:val="007610F4"/>
    <w:rsid w:val="00761BF6"/>
    <w:rsid w:val="00763A7E"/>
    <w:rsid w:val="00764C7F"/>
    <w:rsid w:val="00765EDF"/>
    <w:rsid w:val="00766583"/>
    <w:rsid w:val="007665F7"/>
    <w:rsid w:val="0076682E"/>
    <w:rsid w:val="00766CA7"/>
    <w:rsid w:val="0077048C"/>
    <w:rsid w:val="00771B43"/>
    <w:rsid w:val="0077292E"/>
    <w:rsid w:val="0077366F"/>
    <w:rsid w:val="00773AF8"/>
    <w:rsid w:val="007770B6"/>
    <w:rsid w:val="00777785"/>
    <w:rsid w:val="00780509"/>
    <w:rsid w:val="00781406"/>
    <w:rsid w:val="00784296"/>
    <w:rsid w:val="007849D6"/>
    <w:rsid w:val="007850C9"/>
    <w:rsid w:val="007862BF"/>
    <w:rsid w:val="007864BF"/>
    <w:rsid w:val="00786E5B"/>
    <w:rsid w:val="0078757B"/>
    <w:rsid w:val="00787976"/>
    <w:rsid w:val="007902B7"/>
    <w:rsid w:val="007905DD"/>
    <w:rsid w:val="007917CF"/>
    <w:rsid w:val="00793386"/>
    <w:rsid w:val="00794552"/>
    <w:rsid w:val="0079466C"/>
    <w:rsid w:val="00795639"/>
    <w:rsid w:val="00795E8F"/>
    <w:rsid w:val="007A0833"/>
    <w:rsid w:val="007A0F70"/>
    <w:rsid w:val="007A440E"/>
    <w:rsid w:val="007A4D0B"/>
    <w:rsid w:val="007A5822"/>
    <w:rsid w:val="007A7CBA"/>
    <w:rsid w:val="007A7E92"/>
    <w:rsid w:val="007B184F"/>
    <w:rsid w:val="007B1DE5"/>
    <w:rsid w:val="007B2BAA"/>
    <w:rsid w:val="007B320E"/>
    <w:rsid w:val="007B4580"/>
    <w:rsid w:val="007B4956"/>
    <w:rsid w:val="007B49E8"/>
    <w:rsid w:val="007B67AA"/>
    <w:rsid w:val="007B6D26"/>
    <w:rsid w:val="007C07B6"/>
    <w:rsid w:val="007C1E37"/>
    <w:rsid w:val="007C27D4"/>
    <w:rsid w:val="007C2C4C"/>
    <w:rsid w:val="007C2D96"/>
    <w:rsid w:val="007C3311"/>
    <w:rsid w:val="007C38E0"/>
    <w:rsid w:val="007C56B3"/>
    <w:rsid w:val="007C6084"/>
    <w:rsid w:val="007D045D"/>
    <w:rsid w:val="007D06B8"/>
    <w:rsid w:val="007D2CDC"/>
    <w:rsid w:val="007D3578"/>
    <w:rsid w:val="007D37F9"/>
    <w:rsid w:val="007D54A0"/>
    <w:rsid w:val="007D5964"/>
    <w:rsid w:val="007D69FB"/>
    <w:rsid w:val="007D6C03"/>
    <w:rsid w:val="007D7DB5"/>
    <w:rsid w:val="007E0EFC"/>
    <w:rsid w:val="007E1290"/>
    <w:rsid w:val="007E12AE"/>
    <w:rsid w:val="007E2032"/>
    <w:rsid w:val="007E329B"/>
    <w:rsid w:val="007E3618"/>
    <w:rsid w:val="007E3706"/>
    <w:rsid w:val="007E3ABC"/>
    <w:rsid w:val="007E422F"/>
    <w:rsid w:val="007E5A51"/>
    <w:rsid w:val="007E68A5"/>
    <w:rsid w:val="007F1889"/>
    <w:rsid w:val="007F24D9"/>
    <w:rsid w:val="007F2669"/>
    <w:rsid w:val="007F2ED8"/>
    <w:rsid w:val="007F549B"/>
    <w:rsid w:val="007F5540"/>
    <w:rsid w:val="007F5E0C"/>
    <w:rsid w:val="007F6011"/>
    <w:rsid w:val="00801C0E"/>
    <w:rsid w:val="00801D14"/>
    <w:rsid w:val="00802AD2"/>
    <w:rsid w:val="00803E5A"/>
    <w:rsid w:val="008044B6"/>
    <w:rsid w:val="00804979"/>
    <w:rsid w:val="00806025"/>
    <w:rsid w:val="00807A8D"/>
    <w:rsid w:val="0081228F"/>
    <w:rsid w:val="008134CE"/>
    <w:rsid w:val="00813928"/>
    <w:rsid w:val="0081395F"/>
    <w:rsid w:val="00814C55"/>
    <w:rsid w:val="00816173"/>
    <w:rsid w:val="008162F3"/>
    <w:rsid w:val="0081751B"/>
    <w:rsid w:val="0082152F"/>
    <w:rsid w:val="00821CA2"/>
    <w:rsid w:val="008229CA"/>
    <w:rsid w:val="00823237"/>
    <w:rsid w:val="00823284"/>
    <w:rsid w:val="00823508"/>
    <w:rsid w:val="008236D3"/>
    <w:rsid w:val="008251BE"/>
    <w:rsid w:val="00825F66"/>
    <w:rsid w:val="00827A1C"/>
    <w:rsid w:val="00830F45"/>
    <w:rsid w:val="008321D1"/>
    <w:rsid w:val="0083335C"/>
    <w:rsid w:val="00834350"/>
    <w:rsid w:val="00834C6B"/>
    <w:rsid w:val="008367F0"/>
    <w:rsid w:val="0084043C"/>
    <w:rsid w:val="0084183B"/>
    <w:rsid w:val="0084302E"/>
    <w:rsid w:val="00844033"/>
    <w:rsid w:val="008440ED"/>
    <w:rsid w:val="008448B2"/>
    <w:rsid w:val="00845323"/>
    <w:rsid w:val="008464DB"/>
    <w:rsid w:val="00846938"/>
    <w:rsid w:val="00850571"/>
    <w:rsid w:val="00850B2D"/>
    <w:rsid w:val="00850C8C"/>
    <w:rsid w:val="0085168A"/>
    <w:rsid w:val="00852266"/>
    <w:rsid w:val="008546F9"/>
    <w:rsid w:val="008549AA"/>
    <w:rsid w:val="0085503F"/>
    <w:rsid w:val="00855B37"/>
    <w:rsid w:val="0086093E"/>
    <w:rsid w:val="00863C76"/>
    <w:rsid w:val="00864629"/>
    <w:rsid w:val="008649B0"/>
    <w:rsid w:val="008653AB"/>
    <w:rsid w:val="00866AFA"/>
    <w:rsid w:val="0087245D"/>
    <w:rsid w:val="00872CB2"/>
    <w:rsid w:val="008744D5"/>
    <w:rsid w:val="00876DCC"/>
    <w:rsid w:val="00877A5D"/>
    <w:rsid w:val="0088010E"/>
    <w:rsid w:val="0088030B"/>
    <w:rsid w:val="00881A67"/>
    <w:rsid w:val="0088215E"/>
    <w:rsid w:val="00882532"/>
    <w:rsid w:val="008832B7"/>
    <w:rsid w:val="0088499C"/>
    <w:rsid w:val="008874D9"/>
    <w:rsid w:val="00887826"/>
    <w:rsid w:val="00887FF5"/>
    <w:rsid w:val="00891558"/>
    <w:rsid w:val="0089158C"/>
    <w:rsid w:val="0089171D"/>
    <w:rsid w:val="00892A4F"/>
    <w:rsid w:val="00892D67"/>
    <w:rsid w:val="00893759"/>
    <w:rsid w:val="00893E9A"/>
    <w:rsid w:val="008942E1"/>
    <w:rsid w:val="008946DF"/>
    <w:rsid w:val="00896969"/>
    <w:rsid w:val="008A40B9"/>
    <w:rsid w:val="008A43EF"/>
    <w:rsid w:val="008A4797"/>
    <w:rsid w:val="008A5B26"/>
    <w:rsid w:val="008A6041"/>
    <w:rsid w:val="008A65DF"/>
    <w:rsid w:val="008A78E5"/>
    <w:rsid w:val="008B1B6F"/>
    <w:rsid w:val="008B5C9F"/>
    <w:rsid w:val="008B7512"/>
    <w:rsid w:val="008B7AD2"/>
    <w:rsid w:val="008C229C"/>
    <w:rsid w:val="008C356E"/>
    <w:rsid w:val="008C47CB"/>
    <w:rsid w:val="008C5995"/>
    <w:rsid w:val="008C6062"/>
    <w:rsid w:val="008C6716"/>
    <w:rsid w:val="008D0118"/>
    <w:rsid w:val="008D1123"/>
    <w:rsid w:val="008D278F"/>
    <w:rsid w:val="008D2830"/>
    <w:rsid w:val="008D358A"/>
    <w:rsid w:val="008D480B"/>
    <w:rsid w:val="008D7090"/>
    <w:rsid w:val="008E0599"/>
    <w:rsid w:val="008E31C9"/>
    <w:rsid w:val="008E3B35"/>
    <w:rsid w:val="008E3BB5"/>
    <w:rsid w:val="008E5AD4"/>
    <w:rsid w:val="008E6341"/>
    <w:rsid w:val="008F063D"/>
    <w:rsid w:val="008F1AB0"/>
    <w:rsid w:val="008F1AE9"/>
    <w:rsid w:val="008F2A1E"/>
    <w:rsid w:val="008F4A36"/>
    <w:rsid w:val="008F53EC"/>
    <w:rsid w:val="008F55B0"/>
    <w:rsid w:val="008F60F4"/>
    <w:rsid w:val="008F7912"/>
    <w:rsid w:val="00900651"/>
    <w:rsid w:val="00901811"/>
    <w:rsid w:val="00901A6F"/>
    <w:rsid w:val="00902526"/>
    <w:rsid w:val="00902E13"/>
    <w:rsid w:val="00903BAB"/>
    <w:rsid w:val="00905B87"/>
    <w:rsid w:val="009076F7"/>
    <w:rsid w:val="0090790F"/>
    <w:rsid w:val="00907DD9"/>
    <w:rsid w:val="009108B1"/>
    <w:rsid w:val="00910BAB"/>
    <w:rsid w:val="00910EAB"/>
    <w:rsid w:val="009147FE"/>
    <w:rsid w:val="00914815"/>
    <w:rsid w:val="0091495F"/>
    <w:rsid w:val="0091574D"/>
    <w:rsid w:val="0092011B"/>
    <w:rsid w:val="0092476D"/>
    <w:rsid w:val="00924A82"/>
    <w:rsid w:val="00925684"/>
    <w:rsid w:val="00926893"/>
    <w:rsid w:val="00927543"/>
    <w:rsid w:val="00930075"/>
    <w:rsid w:val="00930DA0"/>
    <w:rsid w:val="0093130A"/>
    <w:rsid w:val="00931A64"/>
    <w:rsid w:val="009323CF"/>
    <w:rsid w:val="00932645"/>
    <w:rsid w:val="00933548"/>
    <w:rsid w:val="00936BE5"/>
    <w:rsid w:val="00940063"/>
    <w:rsid w:val="00940C38"/>
    <w:rsid w:val="009413AD"/>
    <w:rsid w:val="009428B0"/>
    <w:rsid w:val="00943AC1"/>
    <w:rsid w:val="0094440F"/>
    <w:rsid w:val="00944A9F"/>
    <w:rsid w:val="00944C99"/>
    <w:rsid w:val="00945EC2"/>
    <w:rsid w:val="00947014"/>
    <w:rsid w:val="009479BF"/>
    <w:rsid w:val="009510D1"/>
    <w:rsid w:val="009526E9"/>
    <w:rsid w:val="0095276A"/>
    <w:rsid w:val="00956256"/>
    <w:rsid w:val="009601A7"/>
    <w:rsid w:val="0096042C"/>
    <w:rsid w:val="00960A37"/>
    <w:rsid w:val="00960C8E"/>
    <w:rsid w:val="00960FA4"/>
    <w:rsid w:val="00962282"/>
    <w:rsid w:val="00963042"/>
    <w:rsid w:val="00963419"/>
    <w:rsid w:val="009654FA"/>
    <w:rsid w:val="0096550B"/>
    <w:rsid w:val="00965A32"/>
    <w:rsid w:val="009664C5"/>
    <w:rsid w:val="00966F26"/>
    <w:rsid w:val="009670C1"/>
    <w:rsid w:val="00967FDB"/>
    <w:rsid w:val="00971B69"/>
    <w:rsid w:val="00971EC7"/>
    <w:rsid w:val="00972051"/>
    <w:rsid w:val="00972DF5"/>
    <w:rsid w:val="00974AF2"/>
    <w:rsid w:val="009754BC"/>
    <w:rsid w:val="009764BC"/>
    <w:rsid w:val="009775FF"/>
    <w:rsid w:val="009808B1"/>
    <w:rsid w:val="009809DB"/>
    <w:rsid w:val="00983EA3"/>
    <w:rsid w:val="00983F7E"/>
    <w:rsid w:val="00984186"/>
    <w:rsid w:val="00985C48"/>
    <w:rsid w:val="0098697F"/>
    <w:rsid w:val="00986B41"/>
    <w:rsid w:val="00986BB2"/>
    <w:rsid w:val="00986C3A"/>
    <w:rsid w:val="009873DC"/>
    <w:rsid w:val="0098747D"/>
    <w:rsid w:val="0098754A"/>
    <w:rsid w:val="009875D1"/>
    <w:rsid w:val="009905AA"/>
    <w:rsid w:val="00992218"/>
    <w:rsid w:val="00992605"/>
    <w:rsid w:val="009945E8"/>
    <w:rsid w:val="00996E0B"/>
    <w:rsid w:val="009970C1"/>
    <w:rsid w:val="00997C2B"/>
    <w:rsid w:val="00997DDB"/>
    <w:rsid w:val="009A21BF"/>
    <w:rsid w:val="009A35D5"/>
    <w:rsid w:val="009A5217"/>
    <w:rsid w:val="009A5638"/>
    <w:rsid w:val="009A62D5"/>
    <w:rsid w:val="009A6503"/>
    <w:rsid w:val="009A735F"/>
    <w:rsid w:val="009A7E2E"/>
    <w:rsid w:val="009B03A3"/>
    <w:rsid w:val="009B0992"/>
    <w:rsid w:val="009B1EFA"/>
    <w:rsid w:val="009B40F9"/>
    <w:rsid w:val="009B54DE"/>
    <w:rsid w:val="009B6F51"/>
    <w:rsid w:val="009B732F"/>
    <w:rsid w:val="009B739F"/>
    <w:rsid w:val="009B740C"/>
    <w:rsid w:val="009B768C"/>
    <w:rsid w:val="009C0ABA"/>
    <w:rsid w:val="009C130C"/>
    <w:rsid w:val="009C13C9"/>
    <w:rsid w:val="009C4FC0"/>
    <w:rsid w:val="009C5545"/>
    <w:rsid w:val="009C6B2D"/>
    <w:rsid w:val="009D093A"/>
    <w:rsid w:val="009D352D"/>
    <w:rsid w:val="009D3D29"/>
    <w:rsid w:val="009D3F1F"/>
    <w:rsid w:val="009D50FA"/>
    <w:rsid w:val="009D586C"/>
    <w:rsid w:val="009D6A9E"/>
    <w:rsid w:val="009D7A10"/>
    <w:rsid w:val="009E04B1"/>
    <w:rsid w:val="009E06C8"/>
    <w:rsid w:val="009E2DF1"/>
    <w:rsid w:val="009E3120"/>
    <w:rsid w:val="009E3FFB"/>
    <w:rsid w:val="009E4F46"/>
    <w:rsid w:val="009E6ED2"/>
    <w:rsid w:val="009F2002"/>
    <w:rsid w:val="009F2713"/>
    <w:rsid w:val="009F2C09"/>
    <w:rsid w:val="009F3012"/>
    <w:rsid w:val="009F38C4"/>
    <w:rsid w:val="009F50A5"/>
    <w:rsid w:val="009F56E9"/>
    <w:rsid w:val="009F6A05"/>
    <w:rsid w:val="009F7E3E"/>
    <w:rsid w:val="00A00830"/>
    <w:rsid w:val="00A01C4A"/>
    <w:rsid w:val="00A02E39"/>
    <w:rsid w:val="00A063EF"/>
    <w:rsid w:val="00A06967"/>
    <w:rsid w:val="00A0736C"/>
    <w:rsid w:val="00A0782E"/>
    <w:rsid w:val="00A1048F"/>
    <w:rsid w:val="00A108A4"/>
    <w:rsid w:val="00A123C8"/>
    <w:rsid w:val="00A13131"/>
    <w:rsid w:val="00A13447"/>
    <w:rsid w:val="00A139FC"/>
    <w:rsid w:val="00A14779"/>
    <w:rsid w:val="00A167D3"/>
    <w:rsid w:val="00A177D5"/>
    <w:rsid w:val="00A201B7"/>
    <w:rsid w:val="00A20405"/>
    <w:rsid w:val="00A21D41"/>
    <w:rsid w:val="00A22625"/>
    <w:rsid w:val="00A22C11"/>
    <w:rsid w:val="00A242D1"/>
    <w:rsid w:val="00A24B7E"/>
    <w:rsid w:val="00A25BA8"/>
    <w:rsid w:val="00A2682B"/>
    <w:rsid w:val="00A27E25"/>
    <w:rsid w:val="00A31575"/>
    <w:rsid w:val="00A319B7"/>
    <w:rsid w:val="00A32386"/>
    <w:rsid w:val="00A32454"/>
    <w:rsid w:val="00A32FEA"/>
    <w:rsid w:val="00A337CC"/>
    <w:rsid w:val="00A34D8F"/>
    <w:rsid w:val="00A362F8"/>
    <w:rsid w:val="00A3729D"/>
    <w:rsid w:val="00A416AE"/>
    <w:rsid w:val="00A4318B"/>
    <w:rsid w:val="00A43D12"/>
    <w:rsid w:val="00A46A3D"/>
    <w:rsid w:val="00A47749"/>
    <w:rsid w:val="00A47C17"/>
    <w:rsid w:val="00A5040F"/>
    <w:rsid w:val="00A506C6"/>
    <w:rsid w:val="00A5105F"/>
    <w:rsid w:val="00A510CE"/>
    <w:rsid w:val="00A512B0"/>
    <w:rsid w:val="00A5218A"/>
    <w:rsid w:val="00A52FC3"/>
    <w:rsid w:val="00A53393"/>
    <w:rsid w:val="00A54088"/>
    <w:rsid w:val="00A57A4A"/>
    <w:rsid w:val="00A60EE9"/>
    <w:rsid w:val="00A631A7"/>
    <w:rsid w:val="00A64276"/>
    <w:rsid w:val="00A6773F"/>
    <w:rsid w:val="00A700FD"/>
    <w:rsid w:val="00A70748"/>
    <w:rsid w:val="00A7168A"/>
    <w:rsid w:val="00A730B0"/>
    <w:rsid w:val="00A74227"/>
    <w:rsid w:val="00A74CDF"/>
    <w:rsid w:val="00A75323"/>
    <w:rsid w:val="00A7777C"/>
    <w:rsid w:val="00A817AD"/>
    <w:rsid w:val="00A828C6"/>
    <w:rsid w:val="00A83091"/>
    <w:rsid w:val="00A8337C"/>
    <w:rsid w:val="00A83C7B"/>
    <w:rsid w:val="00A84B4A"/>
    <w:rsid w:val="00A8506E"/>
    <w:rsid w:val="00A8554E"/>
    <w:rsid w:val="00A85852"/>
    <w:rsid w:val="00A85901"/>
    <w:rsid w:val="00A8597D"/>
    <w:rsid w:val="00A90579"/>
    <w:rsid w:val="00A90B95"/>
    <w:rsid w:val="00A90CC5"/>
    <w:rsid w:val="00A90D12"/>
    <w:rsid w:val="00A91465"/>
    <w:rsid w:val="00A93D10"/>
    <w:rsid w:val="00A94737"/>
    <w:rsid w:val="00A95A0C"/>
    <w:rsid w:val="00A95AFD"/>
    <w:rsid w:val="00A97D63"/>
    <w:rsid w:val="00AA060D"/>
    <w:rsid w:val="00AA07DA"/>
    <w:rsid w:val="00AA35B4"/>
    <w:rsid w:val="00AA47BD"/>
    <w:rsid w:val="00AA4C9B"/>
    <w:rsid w:val="00AA4FD8"/>
    <w:rsid w:val="00AA6F24"/>
    <w:rsid w:val="00AB0049"/>
    <w:rsid w:val="00AB08B2"/>
    <w:rsid w:val="00AB2636"/>
    <w:rsid w:val="00AB62D4"/>
    <w:rsid w:val="00AB684E"/>
    <w:rsid w:val="00AC18A7"/>
    <w:rsid w:val="00AC23A3"/>
    <w:rsid w:val="00AC3BD9"/>
    <w:rsid w:val="00AC3F1F"/>
    <w:rsid w:val="00AC3F3E"/>
    <w:rsid w:val="00AC471B"/>
    <w:rsid w:val="00AC67B0"/>
    <w:rsid w:val="00AC6FE3"/>
    <w:rsid w:val="00AC78E0"/>
    <w:rsid w:val="00AD03FD"/>
    <w:rsid w:val="00AD33FB"/>
    <w:rsid w:val="00AD50DC"/>
    <w:rsid w:val="00AD5B96"/>
    <w:rsid w:val="00AD6FCE"/>
    <w:rsid w:val="00AE199B"/>
    <w:rsid w:val="00AE2B75"/>
    <w:rsid w:val="00AE36AF"/>
    <w:rsid w:val="00AE3814"/>
    <w:rsid w:val="00AE6F13"/>
    <w:rsid w:val="00AE70B2"/>
    <w:rsid w:val="00AE7147"/>
    <w:rsid w:val="00AE71C7"/>
    <w:rsid w:val="00AF1108"/>
    <w:rsid w:val="00AF1431"/>
    <w:rsid w:val="00AF1689"/>
    <w:rsid w:val="00AF6386"/>
    <w:rsid w:val="00AF645B"/>
    <w:rsid w:val="00AF7EB9"/>
    <w:rsid w:val="00B00B58"/>
    <w:rsid w:val="00B00FBA"/>
    <w:rsid w:val="00B015F5"/>
    <w:rsid w:val="00B01DFB"/>
    <w:rsid w:val="00B02106"/>
    <w:rsid w:val="00B02299"/>
    <w:rsid w:val="00B040F0"/>
    <w:rsid w:val="00B04480"/>
    <w:rsid w:val="00B0450E"/>
    <w:rsid w:val="00B0451E"/>
    <w:rsid w:val="00B05D2B"/>
    <w:rsid w:val="00B1046A"/>
    <w:rsid w:val="00B124CA"/>
    <w:rsid w:val="00B12558"/>
    <w:rsid w:val="00B15C52"/>
    <w:rsid w:val="00B16273"/>
    <w:rsid w:val="00B16C35"/>
    <w:rsid w:val="00B20F7B"/>
    <w:rsid w:val="00B237CE"/>
    <w:rsid w:val="00B23AD0"/>
    <w:rsid w:val="00B240A1"/>
    <w:rsid w:val="00B2442F"/>
    <w:rsid w:val="00B24828"/>
    <w:rsid w:val="00B24FDA"/>
    <w:rsid w:val="00B25BAB"/>
    <w:rsid w:val="00B25F0E"/>
    <w:rsid w:val="00B30E6A"/>
    <w:rsid w:val="00B32ADE"/>
    <w:rsid w:val="00B32BAA"/>
    <w:rsid w:val="00B34CEB"/>
    <w:rsid w:val="00B35222"/>
    <w:rsid w:val="00B366D3"/>
    <w:rsid w:val="00B36F5C"/>
    <w:rsid w:val="00B371BD"/>
    <w:rsid w:val="00B4260C"/>
    <w:rsid w:val="00B4299A"/>
    <w:rsid w:val="00B42C18"/>
    <w:rsid w:val="00B437B8"/>
    <w:rsid w:val="00B43E52"/>
    <w:rsid w:val="00B44046"/>
    <w:rsid w:val="00B44A85"/>
    <w:rsid w:val="00B477D0"/>
    <w:rsid w:val="00B47C14"/>
    <w:rsid w:val="00B5059C"/>
    <w:rsid w:val="00B51EC1"/>
    <w:rsid w:val="00B52EC3"/>
    <w:rsid w:val="00B55026"/>
    <w:rsid w:val="00B568CC"/>
    <w:rsid w:val="00B577D7"/>
    <w:rsid w:val="00B57E45"/>
    <w:rsid w:val="00B614D3"/>
    <w:rsid w:val="00B61831"/>
    <w:rsid w:val="00B61A07"/>
    <w:rsid w:val="00B61E12"/>
    <w:rsid w:val="00B62ADE"/>
    <w:rsid w:val="00B62E3F"/>
    <w:rsid w:val="00B639A8"/>
    <w:rsid w:val="00B63C5C"/>
    <w:rsid w:val="00B63EB8"/>
    <w:rsid w:val="00B63F6B"/>
    <w:rsid w:val="00B6467A"/>
    <w:rsid w:val="00B648D3"/>
    <w:rsid w:val="00B6554E"/>
    <w:rsid w:val="00B66269"/>
    <w:rsid w:val="00B662F3"/>
    <w:rsid w:val="00B66BB0"/>
    <w:rsid w:val="00B66C07"/>
    <w:rsid w:val="00B6742D"/>
    <w:rsid w:val="00B71430"/>
    <w:rsid w:val="00B718E9"/>
    <w:rsid w:val="00B71DE0"/>
    <w:rsid w:val="00B722C4"/>
    <w:rsid w:val="00B753FD"/>
    <w:rsid w:val="00B76792"/>
    <w:rsid w:val="00B775A9"/>
    <w:rsid w:val="00B77A4F"/>
    <w:rsid w:val="00B82D15"/>
    <w:rsid w:val="00B83CC1"/>
    <w:rsid w:val="00B85AD1"/>
    <w:rsid w:val="00B85FB8"/>
    <w:rsid w:val="00B87BF0"/>
    <w:rsid w:val="00B9001F"/>
    <w:rsid w:val="00B9072B"/>
    <w:rsid w:val="00B90B2E"/>
    <w:rsid w:val="00B920FA"/>
    <w:rsid w:val="00B92892"/>
    <w:rsid w:val="00B92C93"/>
    <w:rsid w:val="00B92DB9"/>
    <w:rsid w:val="00B93441"/>
    <w:rsid w:val="00B93458"/>
    <w:rsid w:val="00B957ED"/>
    <w:rsid w:val="00B971BB"/>
    <w:rsid w:val="00B975A4"/>
    <w:rsid w:val="00B97EA3"/>
    <w:rsid w:val="00BA0693"/>
    <w:rsid w:val="00BA1E40"/>
    <w:rsid w:val="00BA1FD7"/>
    <w:rsid w:val="00BA3131"/>
    <w:rsid w:val="00BA3CCD"/>
    <w:rsid w:val="00BA41C1"/>
    <w:rsid w:val="00BA5949"/>
    <w:rsid w:val="00BA7A46"/>
    <w:rsid w:val="00BB186C"/>
    <w:rsid w:val="00BB2EC7"/>
    <w:rsid w:val="00BB351A"/>
    <w:rsid w:val="00BB38C1"/>
    <w:rsid w:val="00BB614B"/>
    <w:rsid w:val="00BC1CBB"/>
    <w:rsid w:val="00BC4B71"/>
    <w:rsid w:val="00BC5A0B"/>
    <w:rsid w:val="00BC7E4A"/>
    <w:rsid w:val="00BD0C93"/>
    <w:rsid w:val="00BD0E25"/>
    <w:rsid w:val="00BD1137"/>
    <w:rsid w:val="00BD123D"/>
    <w:rsid w:val="00BD1408"/>
    <w:rsid w:val="00BD1A65"/>
    <w:rsid w:val="00BD1A98"/>
    <w:rsid w:val="00BD205C"/>
    <w:rsid w:val="00BD251E"/>
    <w:rsid w:val="00BD36E0"/>
    <w:rsid w:val="00BD416F"/>
    <w:rsid w:val="00BD5826"/>
    <w:rsid w:val="00BD74C9"/>
    <w:rsid w:val="00BD75A6"/>
    <w:rsid w:val="00BD7853"/>
    <w:rsid w:val="00BD79D9"/>
    <w:rsid w:val="00BD7A1C"/>
    <w:rsid w:val="00BE081F"/>
    <w:rsid w:val="00BE1B40"/>
    <w:rsid w:val="00BE1D64"/>
    <w:rsid w:val="00BE250C"/>
    <w:rsid w:val="00BE3D42"/>
    <w:rsid w:val="00BE5B5B"/>
    <w:rsid w:val="00BE5D79"/>
    <w:rsid w:val="00BE733D"/>
    <w:rsid w:val="00BE7C97"/>
    <w:rsid w:val="00BF1119"/>
    <w:rsid w:val="00BF148A"/>
    <w:rsid w:val="00BF2211"/>
    <w:rsid w:val="00BF2666"/>
    <w:rsid w:val="00BF2AB9"/>
    <w:rsid w:val="00BF33B1"/>
    <w:rsid w:val="00BF39D5"/>
    <w:rsid w:val="00BF3A3A"/>
    <w:rsid w:val="00BF40DD"/>
    <w:rsid w:val="00BF4B6D"/>
    <w:rsid w:val="00BF702A"/>
    <w:rsid w:val="00BF79F0"/>
    <w:rsid w:val="00C0063D"/>
    <w:rsid w:val="00C02104"/>
    <w:rsid w:val="00C02E23"/>
    <w:rsid w:val="00C04130"/>
    <w:rsid w:val="00C05377"/>
    <w:rsid w:val="00C05B77"/>
    <w:rsid w:val="00C06481"/>
    <w:rsid w:val="00C0674F"/>
    <w:rsid w:val="00C070A8"/>
    <w:rsid w:val="00C07E43"/>
    <w:rsid w:val="00C120CA"/>
    <w:rsid w:val="00C12C4F"/>
    <w:rsid w:val="00C14D8F"/>
    <w:rsid w:val="00C1580A"/>
    <w:rsid w:val="00C15DEC"/>
    <w:rsid w:val="00C166AD"/>
    <w:rsid w:val="00C1751C"/>
    <w:rsid w:val="00C1767D"/>
    <w:rsid w:val="00C206E0"/>
    <w:rsid w:val="00C20C63"/>
    <w:rsid w:val="00C211C3"/>
    <w:rsid w:val="00C222D2"/>
    <w:rsid w:val="00C232A8"/>
    <w:rsid w:val="00C23699"/>
    <w:rsid w:val="00C239AF"/>
    <w:rsid w:val="00C24B23"/>
    <w:rsid w:val="00C24CE1"/>
    <w:rsid w:val="00C24DAE"/>
    <w:rsid w:val="00C253DA"/>
    <w:rsid w:val="00C25C06"/>
    <w:rsid w:val="00C26B93"/>
    <w:rsid w:val="00C271A3"/>
    <w:rsid w:val="00C278A3"/>
    <w:rsid w:val="00C3098A"/>
    <w:rsid w:val="00C32CDF"/>
    <w:rsid w:val="00C34327"/>
    <w:rsid w:val="00C34445"/>
    <w:rsid w:val="00C3476A"/>
    <w:rsid w:val="00C36329"/>
    <w:rsid w:val="00C36BAD"/>
    <w:rsid w:val="00C37BEA"/>
    <w:rsid w:val="00C37DF2"/>
    <w:rsid w:val="00C40476"/>
    <w:rsid w:val="00C41798"/>
    <w:rsid w:val="00C4520F"/>
    <w:rsid w:val="00C454F8"/>
    <w:rsid w:val="00C4591D"/>
    <w:rsid w:val="00C45AF3"/>
    <w:rsid w:val="00C45B17"/>
    <w:rsid w:val="00C47549"/>
    <w:rsid w:val="00C47D45"/>
    <w:rsid w:val="00C50B1B"/>
    <w:rsid w:val="00C51A52"/>
    <w:rsid w:val="00C538B6"/>
    <w:rsid w:val="00C54A3E"/>
    <w:rsid w:val="00C54CFE"/>
    <w:rsid w:val="00C57B37"/>
    <w:rsid w:val="00C600D5"/>
    <w:rsid w:val="00C6563D"/>
    <w:rsid w:val="00C65647"/>
    <w:rsid w:val="00C67C3D"/>
    <w:rsid w:val="00C705BC"/>
    <w:rsid w:val="00C71D66"/>
    <w:rsid w:val="00C7270F"/>
    <w:rsid w:val="00C73A11"/>
    <w:rsid w:val="00C74D55"/>
    <w:rsid w:val="00C74EB7"/>
    <w:rsid w:val="00C7525F"/>
    <w:rsid w:val="00C75D06"/>
    <w:rsid w:val="00C76397"/>
    <w:rsid w:val="00C77913"/>
    <w:rsid w:val="00C800FC"/>
    <w:rsid w:val="00C8119A"/>
    <w:rsid w:val="00C8219E"/>
    <w:rsid w:val="00C82937"/>
    <w:rsid w:val="00C82E6F"/>
    <w:rsid w:val="00C8337A"/>
    <w:rsid w:val="00C8383C"/>
    <w:rsid w:val="00C83AE0"/>
    <w:rsid w:val="00C83BC9"/>
    <w:rsid w:val="00C849D7"/>
    <w:rsid w:val="00C84C29"/>
    <w:rsid w:val="00C857FB"/>
    <w:rsid w:val="00C90A22"/>
    <w:rsid w:val="00C90B2D"/>
    <w:rsid w:val="00C91435"/>
    <w:rsid w:val="00C92B25"/>
    <w:rsid w:val="00C939FB"/>
    <w:rsid w:val="00C94F5E"/>
    <w:rsid w:val="00C97317"/>
    <w:rsid w:val="00C97461"/>
    <w:rsid w:val="00CA0455"/>
    <w:rsid w:val="00CA0EB3"/>
    <w:rsid w:val="00CA1795"/>
    <w:rsid w:val="00CA18CE"/>
    <w:rsid w:val="00CA1D32"/>
    <w:rsid w:val="00CA442F"/>
    <w:rsid w:val="00CA7428"/>
    <w:rsid w:val="00CA7653"/>
    <w:rsid w:val="00CB1965"/>
    <w:rsid w:val="00CB29BF"/>
    <w:rsid w:val="00CB34AA"/>
    <w:rsid w:val="00CB555D"/>
    <w:rsid w:val="00CB612B"/>
    <w:rsid w:val="00CB7246"/>
    <w:rsid w:val="00CC01FA"/>
    <w:rsid w:val="00CC378B"/>
    <w:rsid w:val="00CC39A5"/>
    <w:rsid w:val="00CC5CD0"/>
    <w:rsid w:val="00CC72BB"/>
    <w:rsid w:val="00CD1AA4"/>
    <w:rsid w:val="00CD2090"/>
    <w:rsid w:val="00CD2749"/>
    <w:rsid w:val="00CD2B93"/>
    <w:rsid w:val="00CD2EA7"/>
    <w:rsid w:val="00CD558C"/>
    <w:rsid w:val="00CD5B41"/>
    <w:rsid w:val="00CD6437"/>
    <w:rsid w:val="00CD7152"/>
    <w:rsid w:val="00CD7ABE"/>
    <w:rsid w:val="00CE1518"/>
    <w:rsid w:val="00CE19FB"/>
    <w:rsid w:val="00CE22EF"/>
    <w:rsid w:val="00CE261E"/>
    <w:rsid w:val="00CE410C"/>
    <w:rsid w:val="00CE4BB8"/>
    <w:rsid w:val="00CE646F"/>
    <w:rsid w:val="00CE6674"/>
    <w:rsid w:val="00CE6E96"/>
    <w:rsid w:val="00CE7868"/>
    <w:rsid w:val="00CF01A7"/>
    <w:rsid w:val="00CF0365"/>
    <w:rsid w:val="00CF2798"/>
    <w:rsid w:val="00CF3C88"/>
    <w:rsid w:val="00CF412F"/>
    <w:rsid w:val="00CF4428"/>
    <w:rsid w:val="00CF4858"/>
    <w:rsid w:val="00CF56C3"/>
    <w:rsid w:val="00CF69BE"/>
    <w:rsid w:val="00D008BF"/>
    <w:rsid w:val="00D00C27"/>
    <w:rsid w:val="00D0133E"/>
    <w:rsid w:val="00D03290"/>
    <w:rsid w:val="00D04057"/>
    <w:rsid w:val="00D05876"/>
    <w:rsid w:val="00D058F1"/>
    <w:rsid w:val="00D06C1F"/>
    <w:rsid w:val="00D06C9E"/>
    <w:rsid w:val="00D073E0"/>
    <w:rsid w:val="00D0783F"/>
    <w:rsid w:val="00D0795E"/>
    <w:rsid w:val="00D07E0D"/>
    <w:rsid w:val="00D07FFA"/>
    <w:rsid w:val="00D10034"/>
    <w:rsid w:val="00D136C7"/>
    <w:rsid w:val="00D14A57"/>
    <w:rsid w:val="00D164E3"/>
    <w:rsid w:val="00D178E9"/>
    <w:rsid w:val="00D22506"/>
    <w:rsid w:val="00D232B3"/>
    <w:rsid w:val="00D238F0"/>
    <w:rsid w:val="00D24993"/>
    <w:rsid w:val="00D24DA3"/>
    <w:rsid w:val="00D25D4F"/>
    <w:rsid w:val="00D2636B"/>
    <w:rsid w:val="00D26678"/>
    <w:rsid w:val="00D27044"/>
    <w:rsid w:val="00D27843"/>
    <w:rsid w:val="00D27EEE"/>
    <w:rsid w:val="00D303C1"/>
    <w:rsid w:val="00D31CE8"/>
    <w:rsid w:val="00D31F00"/>
    <w:rsid w:val="00D32437"/>
    <w:rsid w:val="00D35215"/>
    <w:rsid w:val="00D3663D"/>
    <w:rsid w:val="00D40FCF"/>
    <w:rsid w:val="00D4108D"/>
    <w:rsid w:val="00D412A3"/>
    <w:rsid w:val="00D41774"/>
    <w:rsid w:val="00D41BE0"/>
    <w:rsid w:val="00D41D85"/>
    <w:rsid w:val="00D41F0A"/>
    <w:rsid w:val="00D427BF"/>
    <w:rsid w:val="00D42E49"/>
    <w:rsid w:val="00D430BA"/>
    <w:rsid w:val="00D43444"/>
    <w:rsid w:val="00D4459C"/>
    <w:rsid w:val="00D44DC3"/>
    <w:rsid w:val="00D4513B"/>
    <w:rsid w:val="00D465BE"/>
    <w:rsid w:val="00D4663C"/>
    <w:rsid w:val="00D50AB1"/>
    <w:rsid w:val="00D533C3"/>
    <w:rsid w:val="00D53472"/>
    <w:rsid w:val="00D53EA4"/>
    <w:rsid w:val="00D562AC"/>
    <w:rsid w:val="00D565B4"/>
    <w:rsid w:val="00D57400"/>
    <w:rsid w:val="00D602AA"/>
    <w:rsid w:val="00D60C14"/>
    <w:rsid w:val="00D60D2A"/>
    <w:rsid w:val="00D61F19"/>
    <w:rsid w:val="00D62620"/>
    <w:rsid w:val="00D62D7E"/>
    <w:rsid w:val="00D66009"/>
    <w:rsid w:val="00D7018A"/>
    <w:rsid w:val="00D71327"/>
    <w:rsid w:val="00D721DF"/>
    <w:rsid w:val="00D732A7"/>
    <w:rsid w:val="00D73FD3"/>
    <w:rsid w:val="00D7426F"/>
    <w:rsid w:val="00D7797A"/>
    <w:rsid w:val="00D8024C"/>
    <w:rsid w:val="00D80428"/>
    <w:rsid w:val="00D80BD8"/>
    <w:rsid w:val="00D81D7A"/>
    <w:rsid w:val="00D840BD"/>
    <w:rsid w:val="00D87310"/>
    <w:rsid w:val="00D9028C"/>
    <w:rsid w:val="00D904D8"/>
    <w:rsid w:val="00D90C4A"/>
    <w:rsid w:val="00D91D43"/>
    <w:rsid w:val="00D91F7D"/>
    <w:rsid w:val="00D92450"/>
    <w:rsid w:val="00D93070"/>
    <w:rsid w:val="00D936B3"/>
    <w:rsid w:val="00D937E5"/>
    <w:rsid w:val="00D951CC"/>
    <w:rsid w:val="00D9541A"/>
    <w:rsid w:val="00D95EE1"/>
    <w:rsid w:val="00D961E4"/>
    <w:rsid w:val="00D96988"/>
    <w:rsid w:val="00D97F65"/>
    <w:rsid w:val="00DA0E9C"/>
    <w:rsid w:val="00DA0F06"/>
    <w:rsid w:val="00DA0FCC"/>
    <w:rsid w:val="00DA1D5A"/>
    <w:rsid w:val="00DA220E"/>
    <w:rsid w:val="00DA31F2"/>
    <w:rsid w:val="00DA3372"/>
    <w:rsid w:val="00DA44FF"/>
    <w:rsid w:val="00DA556D"/>
    <w:rsid w:val="00DA7847"/>
    <w:rsid w:val="00DA7889"/>
    <w:rsid w:val="00DB070A"/>
    <w:rsid w:val="00DB39FB"/>
    <w:rsid w:val="00DB7915"/>
    <w:rsid w:val="00DB796E"/>
    <w:rsid w:val="00DB7B69"/>
    <w:rsid w:val="00DC0178"/>
    <w:rsid w:val="00DC077F"/>
    <w:rsid w:val="00DC282D"/>
    <w:rsid w:val="00DC366F"/>
    <w:rsid w:val="00DC464D"/>
    <w:rsid w:val="00DC4BEC"/>
    <w:rsid w:val="00DC5116"/>
    <w:rsid w:val="00DC523F"/>
    <w:rsid w:val="00DC58DF"/>
    <w:rsid w:val="00DC5A16"/>
    <w:rsid w:val="00DC6263"/>
    <w:rsid w:val="00DC6C2F"/>
    <w:rsid w:val="00DC6F5F"/>
    <w:rsid w:val="00DC7336"/>
    <w:rsid w:val="00DC758D"/>
    <w:rsid w:val="00DD1487"/>
    <w:rsid w:val="00DD16B4"/>
    <w:rsid w:val="00DD262C"/>
    <w:rsid w:val="00DD38E5"/>
    <w:rsid w:val="00DD4928"/>
    <w:rsid w:val="00DD4FEE"/>
    <w:rsid w:val="00DD773E"/>
    <w:rsid w:val="00DE10DB"/>
    <w:rsid w:val="00DE13E5"/>
    <w:rsid w:val="00DE1A50"/>
    <w:rsid w:val="00DE22D3"/>
    <w:rsid w:val="00DE31FB"/>
    <w:rsid w:val="00DE3F8A"/>
    <w:rsid w:val="00DE4074"/>
    <w:rsid w:val="00DE4B17"/>
    <w:rsid w:val="00DE5A43"/>
    <w:rsid w:val="00DE5EFF"/>
    <w:rsid w:val="00DE6551"/>
    <w:rsid w:val="00DE7216"/>
    <w:rsid w:val="00DF02B1"/>
    <w:rsid w:val="00DF17D8"/>
    <w:rsid w:val="00DF35E5"/>
    <w:rsid w:val="00DF4098"/>
    <w:rsid w:val="00DF43C6"/>
    <w:rsid w:val="00DF43CF"/>
    <w:rsid w:val="00DF4E3C"/>
    <w:rsid w:val="00DF4EC5"/>
    <w:rsid w:val="00DF5796"/>
    <w:rsid w:val="00DF6023"/>
    <w:rsid w:val="00E019DC"/>
    <w:rsid w:val="00E02BF6"/>
    <w:rsid w:val="00E02CDD"/>
    <w:rsid w:val="00E02FE8"/>
    <w:rsid w:val="00E04F54"/>
    <w:rsid w:val="00E05E4E"/>
    <w:rsid w:val="00E061AF"/>
    <w:rsid w:val="00E07AC6"/>
    <w:rsid w:val="00E1092A"/>
    <w:rsid w:val="00E12922"/>
    <w:rsid w:val="00E12F98"/>
    <w:rsid w:val="00E13581"/>
    <w:rsid w:val="00E15252"/>
    <w:rsid w:val="00E154E4"/>
    <w:rsid w:val="00E16E22"/>
    <w:rsid w:val="00E203D3"/>
    <w:rsid w:val="00E210B0"/>
    <w:rsid w:val="00E213C9"/>
    <w:rsid w:val="00E2233B"/>
    <w:rsid w:val="00E22E37"/>
    <w:rsid w:val="00E2411E"/>
    <w:rsid w:val="00E25BE4"/>
    <w:rsid w:val="00E26378"/>
    <w:rsid w:val="00E2751C"/>
    <w:rsid w:val="00E27D1F"/>
    <w:rsid w:val="00E31355"/>
    <w:rsid w:val="00E31901"/>
    <w:rsid w:val="00E31B23"/>
    <w:rsid w:val="00E322F7"/>
    <w:rsid w:val="00E3266B"/>
    <w:rsid w:val="00E32674"/>
    <w:rsid w:val="00E326D8"/>
    <w:rsid w:val="00E3477D"/>
    <w:rsid w:val="00E35F47"/>
    <w:rsid w:val="00E408F2"/>
    <w:rsid w:val="00E45186"/>
    <w:rsid w:val="00E46041"/>
    <w:rsid w:val="00E50CD5"/>
    <w:rsid w:val="00E51066"/>
    <w:rsid w:val="00E52088"/>
    <w:rsid w:val="00E52D22"/>
    <w:rsid w:val="00E539C8"/>
    <w:rsid w:val="00E53DC7"/>
    <w:rsid w:val="00E54E57"/>
    <w:rsid w:val="00E54F24"/>
    <w:rsid w:val="00E55A64"/>
    <w:rsid w:val="00E55F50"/>
    <w:rsid w:val="00E564B1"/>
    <w:rsid w:val="00E56911"/>
    <w:rsid w:val="00E56C81"/>
    <w:rsid w:val="00E56F4B"/>
    <w:rsid w:val="00E57288"/>
    <w:rsid w:val="00E57970"/>
    <w:rsid w:val="00E60B0A"/>
    <w:rsid w:val="00E60D1F"/>
    <w:rsid w:val="00E60DD0"/>
    <w:rsid w:val="00E6169F"/>
    <w:rsid w:val="00E63250"/>
    <w:rsid w:val="00E63852"/>
    <w:rsid w:val="00E64D07"/>
    <w:rsid w:val="00E655BA"/>
    <w:rsid w:val="00E66FA0"/>
    <w:rsid w:val="00E70388"/>
    <w:rsid w:val="00E70D82"/>
    <w:rsid w:val="00E71324"/>
    <w:rsid w:val="00E7160E"/>
    <w:rsid w:val="00E71F18"/>
    <w:rsid w:val="00E72C4A"/>
    <w:rsid w:val="00E73D1E"/>
    <w:rsid w:val="00E76E65"/>
    <w:rsid w:val="00E77395"/>
    <w:rsid w:val="00E77BFC"/>
    <w:rsid w:val="00E81F47"/>
    <w:rsid w:val="00E82975"/>
    <w:rsid w:val="00E8460B"/>
    <w:rsid w:val="00E8616E"/>
    <w:rsid w:val="00E86704"/>
    <w:rsid w:val="00E904EF"/>
    <w:rsid w:val="00E91634"/>
    <w:rsid w:val="00E91C4D"/>
    <w:rsid w:val="00E92500"/>
    <w:rsid w:val="00E92F24"/>
    <w:rsid w:val="00E93341"/>
    <w:rsid w:val="00E9385F"/>
    <w:rsid w:val="00E94014"/>
    <w:rsid w:val="00E955E1"/>
    <w:rsid w:val="00E96EE6"/>
    <w:rsid w:val="00EA0205"/>
    <w:rsid w:val="00EA09D1"/>
    <w:rsid w:val="00EA0CD2"/>
    <w:rsid w:val="00EA2304"/>
    <w:rsid w:val="00EA2E74"/>
    <w:rsid w:val="00EA4AFB"/>
    <w:rsid w:val="00EA5560"/>
    <w:rsid w:val="00EA71DF"/>
    <w:rsid w:val="00EA723C"/>
    <w:rsid w:val="00EB1A8E"/>
    <w:rsid w:val="00EB2229"/>
    <w:rsid w:val="00EB3A2C"/>
    <w:rsid w:val="00EB4017"/>
    <w:rsid w:val="00EB4A03"/>
    <w:rsid w:val="00EB4C68"/>
    <w:rsid w:val="00EB50AC"/>
    <w:rsid w:val="00EB6172"/>
    <w:rsid w:val="00EB64E2"/>
    <w:rsid w:val="00EB7280"/>
    <w:rsid w:val="00EB74A5"/>
    <w:rsid w:val="00EC09E2"/>
    <w:rsid w:val="00EC0A55"/>
    <w:rsid w:val="00EC1C0B"/>
    <w:rsid w:val="00EC20A4"/>
    <w:rsid w:val="00EC2280"/>
    <w:rsid w:val="00EC4774"/>
    <w:rsid w:val="00EC4D36"/>
    <w:rsid w:val="00EC4FAF"/>
    <w:rsid w:val="00EC6D51"/>
    <w:rsid w:val="00EC70F5"/>
    <w:rsid w:val="00ED1AA0"/>
    <w:rsid w:val="00ED294D"/>
    <w:rsid w:val="00ED4E42"/>
    <w:rsid w:val="00ED4F4F"/>
    <w:rsid w:val="00ED53C4"/>
    <w:rsid w:val="00ED71CC"/>
    <w:rsid w:val="00EE04AF"/>
    <w:rsid w:val="00EE1CE0"/>
    <w:rsid w:val="00EE2617"/>
    <w:rsid w:val="00EE34FB"/>
    <w:rsid w:val="00EE3B46"/>
    <w:rsid w:val="00EE5F80"/>
    <w:rsid w:val="00EE6F61"/>
    <w:rsid w:val="00EE7A88"/>
    <w:rsid w:val="00EF0861"/>
    <w:rsid w:val="00EF0B94"/>
    <w:rsid w:val="00EF0E6D"/>
    <w:rsid w:val="00EF1A3B"/>
    <w:rsid w:val="00EF2914"/>
    <w:rsid w:val="00EF3856"/>
    <w:rsid w:val="00EF3BC8"/>
    <w:rsid w:val="00EF3CBA"/>
    <w:rsid w:val="00EF43DB"/>
    <w:rsid w:val="00EF480B"/>
    <w:rsid w:val="00EF5BAB"/>
    <w:rsid w:val="00EF6DCD"/>
    <w:rsid w:val="00F01C40"/>
    <w:rsid w:val="00F01CD2"/>
    <w:rsid w:val="00F0320B"/>
    <w:rsid w:val="00F04F8D"/>
    <w:rsid w:val="00F064A4"/>
    <w:rsid w:val="00F10DA2"/>
    <w:rsid w:val="00F110CC"/>
    <w:rsid w:val="00F115D1"/>
    <w:rsid w:val="00F1164E"/>
    <w:rsid w:val="00F12049"/>
    <w:rsid w:val="00F15941"/>
    <w:rsid w:val="00F17F29"/>
    <w:rsid w:val="00F2027C"/>
    <w:rsid w:val="00F21344"/>
    <w:rsid w:val="00F22971"/>
    <w:rsid w:val="00F27C5D"/>
    <w:rsid w:val="00F27D7E"/>
    <w:rsid w:val="00F307CE"/>
    <w:rsid w:val="00F31F45"/>
    <w:rsid w:val="00F342C0"/>
    <w:rsid w:val="00F34822"/>
    <w:rsid w:val="00F34A95"/>
    <w:rsid w:val="00F36622"/>
    <w:rsid w:val="00F36ABC"/>
    <w:rsid w:val="00F37A09"/>
    <w:rsid w:val="00F40216"/>
    <w:rsid w:val="00F40F8E"/>
    <w:rsid w:val="00F41316"/>
    <w:rsid w:val="00F41AC2"/>
    <w:rsid w:val="00F41AE0"/>
    <w:rsid w:val="00F41CDC"/>
    <w:rsid w:val="00F42A03"/>
    <w:rsid w:val="00F43BC2"/>
    <w:rsid w:val="00F43BCF"/>
    <w:rsid w:val="00F454B6"/>
    <w:rsid w:val="00F46B8A"/>
    <w:rsid w:val="00F47CB1"/>
    <w:rsid w:val="00F504A6"/>
    <w:rsid w:val="00F50C8A"/>
    <w:rsid w:val="00F51230"/>
    <w:rsid w:val="00F518B5"/>
    <w:rsid w:val="00F55A34"/>
    <w:rsid w:val="00F56395"/>
    <w:rsid w:val="00F57CB6"/>
    <w:rsid w:val="00F6023D"/>
    <w:rsid w:val="00F61D45"/>
    <w:rsid w:val="00F61D75"/>
    <w:rsid w:val="00F62A6A"/>
    <w:rsid w:val="00F64BEF"/>
    <w:rsid w:val="00F65E01"/>
    <w:rsid w:val="00F66191"/>
    <w:rsid w:val="00F66238"/>
    <w:rsid w:val="00F703E5"/>
    <w:rsid w:val="00F70DF5"/>
    <w:rsid w:val="00F712A6"/>
    <w:rsid w:val="00F71340"/>
    <w:rsid w:val="00F7138D"/>
    <w:rsid w:val="00F71879"/>
    <w:rsid w:val="00F73E91"/>
    <w:rsid w:val="00F74FF9"/>
    <w:rsid w:val="00F7572A"/>
    <w:rsid w:val="00F761AB"/>
    <w:rsid w:val="00F77314"/>
    <w:rsid w:val="00F776E9"/>
    <w:rsid w:val="00F779B5"/>
    <w:rsid w:val="00F77E90"/>
    <w:rsid w:val="00F80991"/>
    <w:rsid w:val="00F817E5"/>
    <w:rsid w:val="00F832BE"/>
    <w:rsid w:val="00F8505B"/>
    <w:rsid w:val="00F85866"/>
    <w:rsid w:val="00F861E4"/>
    <w:rsid w:val="00F8781E"/>
    <w:rsid w:val="00F900D4"/>
    <w:rsid w:val="00F91429"/>
    <w:rsid w:val="00F91CC9"/>
    <w:rsid w:val="00F943A7"/>
    <w:rsid w:val="00F94AB5"/>
    <w:rsid w:val="00F956CC"/>
    <w:rsid w:val="00F95880"/>
    <w:rsid w:val="00F95C72"/>
    <w:rsid w:val="00F97655"/>
    <w:rsid w:val="00FA0B55"/>
    <w:rsid w:val="00FA3189"/>
    <w:rsid w:val="00FA339A"/>
    <w:rsid w:val="00FA5B9F"/>
    <w:rsid w:val="00FA5FCE"/>
    <w:rsid w:val="00FA66A2"/>
    <w:rsid w:val="00FA6732"/>
    <w:rsid w:val="00FB080B"/>
    <w:rsid w:val="00FB1F03"/>
    <w:rsid w:val="00FB2770"/>
    <w:rsid w:val="00FB2A39"/>
    <w:rsid w:val="00FB3975"/>
    <w:rsid w:val="00FB4E26"/>
    <w:rsid w:val="00FB5368"/>
    <w:rsid w:val="00FB5FBE"/>
    <w:rsid w:val="00FB7286"/>
    <w:rsid w:val="00FC2FB4"/>
    <w:rsid w:val="00FC3567"/>
    <w:rsid w:val="00FC3E58"/>
    <w:rsid w:val="00FC4283"/>
    <w:rsid w:val="00FC49DF"/>
    <w:rsid w:val="00FC6A7D"/>
    <w:rsid w:val="00FC6DE5"/>
    <w:rsid w:val="00FD083A"/>
    <w:rsid w:val="00FD24CF"/>
    <w:rsid w:val="00FD2F00"/>
    <w:rsid w:val="00FD35B7"/>
    <w:rsid w:val="00FD3A14"/>
    <w:rsid w:val="00FD4C19"/>
    <w:rsid w:val="00FD5384"/>
    <w:rsid w:val="00FD5408"/>
    <w:rsid w:val="00FD6273"/>
    <w:rsid w:val="00FD68E0"/>
    <w:rsid w:val="00FD6920"/>
    <w:rsid w:val="00FD6E8B"/>
    <w:rsid w:val="00FD7FC4"/>
    <w:rsid w:val="00FE0437"/>
    <w:rsid w:val="00FE053B"/>
    <w:rsid w:val="00FE303C"/>
    <w:rsid w:val="00FE309D"/>
    <w:rsid w:val="00FE311C"/>
    <w:rsid w:val="00FE343C"/>
    <w:rsid w:val="00FE370B"/>
    <w:rsid w:val="00FE3EE1"/>
    <w:rsid w:val="00FE3FF5"/>
    <w:rsid w:val="00FE431E"/>
    <w:rsid w:val="00FE4B05"/>
    <w:rsid w:val="00FE5496"/>
    <w:rsid w:val="00FE671E"/>
    <w:rsid w:val="00FF0558"/>
    <w:rsid w:val="00FF0AA1"/>
    <w:rsid w:val="00FF1E33"/>
    <w:rsid w:val="00FF2C8A"/>
    <w:rsid w:val="00FF2D79"/>
    <w:rsid w:val="00FF453F"/>
    <w:rsid w:val="00FF4AEE"/>
    <w:rsid w:val="00FF543F"/>
    <w:rsid w:val="00FF593B"/>
    <w:rsid w:val="00FF5B0A"/>
    <w:rsid w:val="00FF5BFB"/>
    <w:rsid w:val="00FF60A2"/>
    <w:rsid w:val="00FF6C97"/>
    <w:rsid w:val="0113BDC8"/>
    <w:rsid w:val="03A49EC2"/>
    <w:rsid w:val="03F88250"/>
    <w:rsid w:val="04BE12A1"/>
    <w:rsid w:val="050AFE56"/>
    <w:rsid w:val="07D1CC20"/>
    <w:rsid w:val="0B0CF576"/>
    <w:rsid w:val="0BBC264B"/>
    <w:rsid w:val="110775FD"/>
    <w:rsid w:val="1730081A"/>
    <w:rsid w:val="191DFC0D"/>
    <w:rsid w:val="1921034C"/>
    <w:rsid w:val="1941CDBF"/>
    <w:rsid w:val="19C5C4A6"/>
    <w:rsid w:val="19F8864E"/>
    <w:rsid w:val="1FF5D42A"/>
    <w:rsid w:val="20296620"/>
    <w:rsid w:val="20ECB4D3"/>
    <w:rsid w:val="217AE6A8"/>
    <w:rsid w:val="2285677E"/>
    <w:rsid w:val="243664BD"/>
    <w:rsid w:val="2583A10B"/>
    <w:rsid w:val="2AE7E3E8"/>
    <w:rsid w:val="2C277E84"/>
    <w:rsid w:val="2DE283BE"/>
    <w:rsid w:val="2F05FD42"/>
    <w:rsid w:val="3007291F"/>
    <w:rsid w:val="326332C0"/>
    <w:rsid w:val="333A6B1C"/>
    <w:rsid w:val="37389825"/>
    <w:rsid w:val="37C10A1B"/>
    <w:rsid w:val="37E6D771"/>
    <w:rsid w:val="38382959"/>
    <w:rsid w:val="42AABE4B"/>
    <w:rsid w:val="438C49A8"/>
    <w:rsid w:val="44E100BA"/>
    <w:rsid w:val="45D814FD"/>
    <w:rsid w:val="4603EA36"/>
    <w:rsid w:val="48D56EFA"/>
    <w:rsid w:val="490FB5BF"/>
    <w:rsid w:val="498F4268"/>
    <w:rsid w:val="49EAF11B"/>
    <w:rsid w:val="4F12C44E"/>
    <w:rsid w:val="4F44F2AF"/>
    <w:rsid w:val="50D599CF"/>
    <w:rsid w:val="55092F4C"/>
    <w:rsid w:val="566F5BC1"/>
    <w:rsid w:val="56B765B5"/>
    <w:rsid w:val="5A0477E2"/>
    <w:rsid w:val="5ACFE87D"/>
    <w:rsid w:val="5BCD5124"/>
    <w:rsid w:val="5F35D8AA"/>
    <w:rsid w:val="5F904C38"/>
    <w:rsid w:val="5FCDC156"/>
    <w:rsid w:val="606FB5A3"/>
    <w:rsid w:val="6529FE69"/>
    <w:rsid w:val="655C3815"/>
    <w:rsid w:val="6757E3E4"/>
    <w:rsid w:val="6A51305D"/>
    <w:rsid w:val="6DDBECAD"/>
    <w:rsid w:val="6FA3F361"/>
    <w:rsid w:val="706CB110"/>
    <w:rsid w:val="7506A8D6"/>
    <w:rsid w:val="76B35BF9"/>
    <w:rsid w:val="779CAE4E"/>
    <w:rsid w:val="789F1478"/>
    <w:rsid w:val="7B9734C2"/>
    <w:rsid w:val="7D532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F907"/>
  <w15:docId w15:val="{BA50CAD7-2164-4CDC-BC9A-1C931DF4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6F"/>
    <w:rPr>
      <w:rFonts w:ascii="Arial" w:hAnsi="Arial"/>
      <w:sz w:val="22"/>
    </w:rPr>
  </w:style>
  <w:style w:type="paragraph" w:styleId="Ttulo1">
    <w:name w:val="heading 1"/>
    <w:basedOn w:val="Normal"/>
    <w:next w:val="Normal"/>
    <w:link w:val="Ttulo1Car"/>
    <w:qFormat/>
    <w:rsid w:val="00B05D2B"/>
    <w:pPr>
      <w:keepNext/>
      <w:keepLines/>
      <w:spacing w:before="480"/>
      <w:outlineLvl w:val="0"/>
    </w:pPr>
    <w:rPr>
      <w:rFonts w:asciiTheme="minorHAnsi" w:eastAsiaTheme="majorEastAsia" w:hAnsiTheme="minorHAnsi" w:cstheme="majorBidi"/>
      <w:b/>
      <w:bCs/>
      <w:sz w:val="24"/>
      <w:szCs w:val="28"/>
    </w:rPr>
  </w:style>
  <w:style w:type="paragraph" w:styleId="Ttulo2">
    <w:name w:val="heading 2"/>
    <w:basedOn w:val="Normal"/>
    <w:next w:val="Normal"/>
    <w:link w:val="Ttulo2Car"/>
    <w:qFormat/>
    <w:rsid w:val="00B124CA"/>
    <w:pPr>
      <w:keepNext/>
      <w:jc w:val="center"/>
      <w:outlineLvl w:val="1"/>
    </w:pPr>
    <w:rPr>
      <w:rFonts w:ascii="Times New Roman" w:hAnsi="Times New Roman"/>
      <w:b/>
      <w:noProof/>
      <w:lang w:val="es-ES_tradnl"/>
    </w:rPr>
  </w:style>
  <w:style w:type="paragraph" w:styleId="Ttulo3">
    <w:name w:val="heading 3"/>
    <w:basedOn w:val="Normal"/>
    <w:next w:val="Normal"/>
    <w:link w:val="Ttulo3Car"/>
    <w:semiHidden/>
    <w:unhideWhenUsed/>
    <w:qFormat/>
    <w:rsid w:val="005763B3"/>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uiPriority w:val="9"/>
    <w:unhideWhenUsed/>
    <w:qFormat/>
    <w:rsid w:val="00B82D1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366F"/>
    <w:pPr>
      <w:tabs>
        <w:tab w:val="center" w:pos="4252"/>
        <w:tab w:val="right" w:pos="8504"/>
      </w:tabs>
    </w:pPr>
    <w:rPr>
      <w:rFonts w:ascii="Times New Roman" w:hAnsi="Times New Roman"/>
      <w:sz w:val="24"/>
      <w:lang w:val="es-ES_tradnl"/>
    </w:rPr>
  </w:style>
  <w:style w:type="paragraph" w:styleId="Textoindependiente">
    <w:name w:val="Body Text"/>
    <w:aliases w:val="ALCANCE"/>
    <w:basedOn w:val="Normal"/>
    <w:link w:val="TextoindependienteCar"/>
    <w:rsid w:val="0077366F"/>
    <w:rPr>
      <w:rFonts w:ascii="Times New Roman" w:hAnsi="Times New Roman"/>
      <w:i/>
      <w:iCs/>
      <w:sz w:val="24"/>
      <w:lang w:val="es-ES_tradnl"/>
    </w:rPr>
  </w:style>
  <w:style w:type="paragraph" w:styleId="Piedepgina">
    <w:name w:val="footer"/>
    <w:basedOn w:val="Normal"/>
    <w:link w:val="PiedepginaCar"/>
    <w:uiPriority w:val="99"/>
    <w:rsid w:val="0077366F"/>
    <w:pPr>
      <w:tabs>
        <w:tab w:val="center" w:pos="4252"/>
        <w:tab w:val="right" w:pos="8504"/>
      </w:tabs>
    </w:pPr>
  </w:style>
  <w:style w:type="character" w:styleId="Nmerodepgina">
    <w:name w:val="page number"/>
    <w:basedOn w:val="Fuentedeprrafopredeter"/>
    <w:rsid w:val="0077366F"/>
  </w:style>
  <w:style w:type="character" w:customStyle="1" w:styleId="Ttulo2Car">
    <w:name w:val="Título 2 Car"/>
    <w:link w:val="Ttulo2"/>
    <w:rsid w:val="00B124CA"/>
    <w:rPr>
      <w:b/>
      <w:noProof/>
      <w:sz w:val="22"/>
      <w:lang w:val="es-ES_tradnl"/>
    </w:rPr>
  </w:style>
  <w:style w:type="paragraph" w:styleId="Textodeglobo">
    <w:name w:val="Balloon Text"/>
    <w:basedOn w:val="Normal"/>
    <w:link w:val="TextodegloboCar"/>
    <w:rsid w:val="001F27B7"/>
    <w:rPr>
      <w:rFonts w:ascii="Tahoma" w:hAnsi="Tahoma"/>
      <w:sz w:val="16"/>
      <w:szCs w:val="16"/>
    </w:rPr>
  </w:style>
  <w:style w:type="character" w:customStyle="1" w:styleId="TextodegloboCar">
    <w:name w:val="Texto de globo Car"/>
    <w:link w:val="Textodeglobo"/>
    <w:rsid w:val="001F27B7"/>
    <w:rPr>
      <w:rFonts w:ascii="Tahoma" w:hAnsi="Tahoma" w:cs="Tahoma"/>
      <w:sz w:val="16"/>
      <w:szCs w:val="16"/>
    </w:rPr>
  </w:style>
  <w:style w:type="paragraph" w:styleId="Sangradetextonormal">
    <w:name w:val="Body Text Indent"/>
    <w:basedOn w:val="Normal"/>
    <w:link w:val="SangradetextonormalCar"/>
    <w:rsid w:val="002D0215"/>
    <w:pPr>
      <w:spacing w:after="120"/>
      <w:ind w:left="283"/>
    </w:pPr>
  </w:style>
  <w:style w:type="character" w:customStyle="1" w:styleId="SangradetextonormalCar">
    <w:name w:val="Sangría de texto normal Car"/>
    <w:basedOn w:val="Fuentedeprrafopredeter"/>
    <w:link w:val="Sangradetextonormal"/>
    <w:rsid w:val="002D0215"/>
    <w:rPr>
      <w:rFonts w:ascii="Arial" w:hAnsi="Arial"/>
      <w:sz w:val="22"/>
    </w:rPr>
  </w:style>
  <w:style w:type="character" w:customStyle="1" w:styleId="PiedepginaCar">
    <w:name w:val="Pie de página Car"/>
    <w:basedOn w:val="Fuentedeprrafopredeter"/>
    <w:link w:val="Piedepgina"/>
    <w:uiPriority w:val="99"/>
    <w:rsid w:val="002D0215"/>
    <w:rPr>
      <w:rFonts w:ascii="Arial" w:hAnsi="Arial"/>
      <w:sz w:val="22"/>
    </w:rPr>
  </w:style>
  <w:style w:type="table" w:styleId="Tablaconcuadrcula">
    <w:name w:val="Table Grid"/>
    <w:basedOn w:val="Tablanormal"/>
    <w:rsid w:val="006F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6BB2"/>
    <w:pPr>
      <w:ind w:left="720"/>
      <w:contextualSpacing/>
    </w:pPr>
  </w:style>
  <w:style w:type="character" w:styleId="Hipervnculo">
    <w:name w:val="Hyperlink"/>
    <w:basedOn w:val="Fuentedeprrafopredeter"/>
    <w:uiPriority w:val="99"/>
    <w:rsid w:val="00986BB2"/>
    <w:rPr>
      <w:color w:val="0000FF" w:themeColor="hyperlink"/>
      <w:u w:val="single"/>
    </w:rPr>
  </w:style>
  <w:style w:type="paragraph" w:styleId="Ttulo">
    <w:name w:val="Title"/>
    <w:basedOn w:val="Normal"/>
    <w:next w:val="Normal"/>
    <w:link w:val="TtuloCar"/>
    <w:qFormat/>
    <w:rsid w:val="0085503F"/>
    <w:pPr>
      <w:pBdr>
        <w:bottom w:val="single" w:sz="8" w:space="4" w:color="4F81BD" w:themeColor="accent1"/>
      </w:pBdr>
      <w:spacing w:after="300"/>
      <w:contextualSpacing/>
    </w:pPr>
    <w:rPr>
      <w:rFonts w:asciiTheme="minorHAnsi" w:eastAsiaTheme="majorEastAsia" w:hAnsiTheme="minorHAnsi" w:cstheme="majorBidi"/>
      <w:b/>
      <w:spacing w:val="5"/>
      <w:kern w:val="28"/>
      <w:sz w:val="24"/>
      <w:szCs w:val="24"/>
    </w:rPr>
  </w:style>
  <w:style w:type="character" w:customStyle="1" w:styleId="TtuloCar">
    <w:name w:val="Título Car"/>
    <w:basedOn w:val="Fuentedeprrafopredeter"/>
    <w:link w:val="Ttulo"/>
    <w:rsid w:val="0085503F"/>
    <w:rPr>
      <w:rFonts w:asciiTheme="minorHAnsi" w:eastAsiaTheme="majorEastAsia" w:hAnsiTheme="minorHAnsi" w:cstheme="majorBidi"/>
      <w:b/>
      <w:spacing w:val="5"/>
      <w:kern w:val="28"/>
      <w:sz w:val="24"/>
      <w:szCs w:val="24"/>
    </w:rPr>
  </w:style>
  <w:style w:type="character" w:customStyle="1" w:styleId="Ttulo1Car">
    <w:name w:val="Título 1 Car"/>
    <w:basedOn w:val="Fuentedeprrafopredeter"/>
    <w:link w:val="Ttulo1"/>
    <w:rsid w:val="00B05D2B"/>
    <w:rPr>
      <w:rFonts w:asciiTheme="minorHAnsi" w:eastAsiaTheme="majorEastAsia" w:hAnsiTheme="minorHAnsi" w:cstheme="majorBidi"/>
      <w:b/>
      <w:bCs/>
      <w:sz w:val="24"/>
      <w:szCs w:val="28"/>
    </w:rPr>
  </w:style>
  <w:style w:type="paragraph" w:styleId="TtuloTDC">
    <w:name w:val="TOC Heading"/>
    <w:basedOn w:val="Ttulo1"/>
    <w:next w:val="Normal"/>
    <w:uiPriority w:val="39"/>
    <w:unhideWhenUsed/>
    <w:qFormat/>
    <w:rsid w:val="0085503F"/>
    <w:pPr>
      <w:spacing w:line="276" w:lineRule="auto"/>
      <w:outlineLvl w:val="9"/>
    </w:pPr>
    <w:rPr>
      <w:lang w:eastAsia="es-ES"/>
    </w:rPr>
  </w:style>
  <w:style w:type="paragraph" w:styleId="TDC1">
    <w:name w:val="toc 1"/>
    <w:basedOn w:val="Normal"/>
    <w:next w:val="Normal"/>
    <w:autoRedefine/>
    <w:uiPriority w:val="39"/>
    <w:rsid w:val="0091574D"/>
    <w:pPr>
      <w:tabs>
        <w:tab w:val="left" w:pos="851"/>
        <w:tab w:val="right" w:leader="dot" w:pos="9628"/>
      </w:tabs>
      <w:spacing w:after="100"/>
    </w:pPr>
    <w:rPr>
      <w:rFonts w:asciiTheme="minorHAnsi" w:hAnsiTheme="minorHAnsi"/>
      <w:b/>
      <w:noProof/>
      <w:spacing w:val="-3"/>
      <w:lang w:val="es-ES_tradnl"/>
    </w:rPr>
  </w:style>
  <w:style w:type="character" w:customStyle="1" w:styleId="EncabezadoCar">
    <w:name w:val="Encabezado Car"/>
    <w:link w:val="Encabezado"/>
    <w:rsid w:val="002009DC"/>
    <w:rPr>
      <w:sz w:val="24"/>
      <w:lang w:val="es-ES_tradnl"/>
    </w:rPr>
  </w:style>
  <w:style w:type="character" w:styleId="Refdecomentario">
    <w:name w:val="annotation reference"/>
    <w:basedOn w:val="Fuentedeprrafopredeter"/>
    <w:rsid w:val="00590F3E"/>
    <w:rPr>
      <w:sz w:val="16"/>
      <w:szCs w:val="16"/>
    </w:rPr>
  </w:style>
  <w:style w:type="paragraph" w:styleId="Textocomentario">
    <w:name w:val="annotation text"/>
    <w:basedOn w:val="Normal"/>
    <w:link w:val="TextocomentarioCar"/>
    <w:rsid w:val="00590F3E"/>
    <w:rPr>
      <w:sz w:val="20"/>
    </w:rPr>
  </w:style>
  <w:style w:type="character" w:customStyle="1" w:styleId="TextocomentarioCar">
    <w:name w:val="Texto comentario Car"/>
    <w:basedOn w:val="Fuentedeprrafopredeter"/>
    <w:link w:val="Textocomentario"/>
    <w:rsid w:val="00590F3E"/>
    <w:rPr>
      <w:rFonts w:ascii="Arial" w:hAnsi="Arial"/>
    </w:rPr>
  </w:style>
  <w:style w:type="paragraph" w:styleId="Asuntodelcomentario">
    <w:name w:val="annotation subject"/>
    <w:basedOn w:val="Textocomentario"/>
    <w:next w:val="Textocomentario"/>
    <w:link w:val="AsuntodelcomentarioCar"/>
    <w:rsid w:val="00590F3E"/>
    <w:rPr>
      <w:b/>
      <w:bCs/>
    </w:rPr>
  </w:style>
  <w:style w:type="character" w:customStyle="1" w:styleId="AsuntodelcomentarioCar">
    <w:name w:val="Asunto del comentario Car"/>
    <w:basedOn w:val="TextocomentarioCar"/>
    <w:link w:val="Asuntodelcomentario"/>
    <w:rsid w:val="00590F3E"/>
    <w:rPr>
      <w:rFonts w:ascii="Arial" w:hAnsi="Arial"/>
      <w:b/>
      <w:bCs/>
    </w:rPr>
  </w:style>
  <w:style w:type="paragraph" w:styleId="TDC2">
    <w:name w:val="toc 2"/>
    <w:basedOn w:val="Normal"/>
    <w:next w:val="Normal"/>
    <w:autoRedefine/>
    <w:uiPriority w:val="39"/>
    <w:rsid w:val="00CD7152"/>
    <w:pPr>
      <w:tabs>
        <w:tab w:val="right" w:leader="dot" w:pos="9628"/>
      </w:tabs>
      <w:spacing w:after="60"/>
      <w:ind w:left="851"/>
      <w:outlineLvl w:val="0"/>
    </w:pPr>
    <w:rPr>
      <w:rFonts w:asciiTheme="minorHAnsi" w:hAnsiTheme="minorHAnsi"/>
      <w:noProof/>
      <w:sz w:val="20"/>
    </w:rPr>
  </w:style>
  <w:style w:type="paragraph" w:styleId="Textoindependiente2">
    <w:name w:val="Body Text 2"/>
    <w:basedOn w:val="Normal"/>
    <w:link w:val="Textoindependiente2Car"/>
    <w:rsid w:val="00D03290"/>
    <w:pPr>
      <w:spacing w:after="120" w:line="480" w:lineRule="auto"/>
    </w:pPr>
  </w:style>
  <w:style w:type="character" w:customStyle="1" w:styleId="Textoindependiente2Car">
    <w:name w:val="Texto independiente 2 Car"/>
    <w:basedOn w:val="Fuentedeprrafopredeter"/>
    <w:link w:val="Textoindependiente2"/>
    <w:rsid w:val="00D03290"/>
    <w:rPr>
      <w:rFonts w:ascii="Arial" w:hAnsi="Arial"/>
      <w:sz w:val="22"/>
    </w:rPr>
  </w:style>
  <w:style w:type="character" w:customStyle="1" w:styleId="TextoindependienteCar">
    <w:name w:val="Texto independiente Car"/>
    <w:aliases w:val="ALCANCE Car"/>
    <w:basedOn w:val="Fuentedeprrafopredeter"/>
    <w:link w:val="Textoindependiente"/>
    <w:rsid w:val="00F27D7E"/>
    <w:rPr>
      <w:i/>
      <w:iCs/>
      <w:sz w:val="24"/>
      <w:lang w:val="es-ES_tradnl"/>
    </w:rPr>
  </w:style>
  <w:style w:type="paragraph" w:styleId="NormalWeb">
    <w:name w:val="Normal (Web)"/>
    <w:basedOn w:val="Normal"/>
    <w:rsid w:val="00EC1C0B"/>
    <w:pPr>
      <w:spacing w:before="100" w:beforeAutospacing="1" w:after="100" w:afterAutospacing="1"/>
    </w:pPr>
    <w:rPr>
      <w:rFonts w:ascii="Arial Unicode MS" w:eastAsia="Arial Unicode MS" w:hAnsi="Arial Unicode MS" w:cs="Arial Unicode MS"/>
      <w:sz w:val="24"/>
      <w:szCs w:val="24"/>
      <w:lang w:eastAsia="es-ES"/>
    </w:rPr>
  </w:style>
  <w:style w:type="paragraph" w:styleId="TDC3">
    <w:name w:val="toc 3"/>
    <w:basedOn w:val="Normal"/>
    <w:next w:val="Normal"/>
    <w:autoRedefine/>
    <w:uiPriority w:val="39"/>
    <w:rsid w:val="00EC1C0B"/>
    <w:pPr>
      <w:spacing w:after="100"/>
      <w:ind w:left="440"/>
    </w:pPr>
  </w:style>
  <w:style w:type="character" w:customStyle="1" w:styleId="Ttulo8Car">
    <w:name w:val="Título 8 Car"/>
    <w:basedOn w:val="Fuentedeprrafopredeter"/>
    <w:link w:val="Ttulo8"/>
    <w:uiPriority w:val="9"/>
    <w:rsid w:val="00B82D15"/>
    <w:rPr>
      <w:rFonts w:asciiTheme="majorHAnsi" w:eastAsiaTheme="majorEastAsia" w:hAnsiTheme="majorHAnsi" w:cstheme="majorBidi"/>
      <w:color w:val="404040" w:themeColor="text1" w:themeTint="BF"/>
    </w:rPr>
  </w:style>
  <w:style w:type="paragraph" w:styleId="Textoindependiente3">
    <w:name w:val="Body Text 3"/>
    <w:basedOn w:val="Normal"/>
    <w:link w:val="Textoindependiente3Car"/>
    <w:rsid w:val="009428B0"/>
    <w:pPr>
      <w:spacing w:after="120"/>
    </w:pPr>
    <w:rPr>
      <w:sz w:val="16"/>
      <w:szCs w:val="16"/>
    </w:rPr>
  </w:style>
  <w:style w:type="character" w:customStyle="1" w:styleId="Textoindependiente3Car">
    <w:name w:val="Texto independiente 3 Car"/>
    <w:basedOn w:val="Fuentedeprrafopredeter"/>
    <w:link w:val="Textoindependiente3"/>
    <w:rsid w:val="009428B0"/>
    <w:rPr>
      <w:rFonts w:ascii="Arial" w:hAnsi="Arial"/>
      <w:sz w:val="16"/>
      <w:szCs w:val="16"/>
    </w:rPr>
  </w:style>
  <w:style w:type="paragraph" w:styleId="Sangra2detindependiente">
    <w:name w:val="Body Text Indent 2"/>
    <w:basedOn w:val="Normal"/>
    <w:link w:val="Sangra2detindependienteCar"/>
    <w:rsid w:val="009428B0"/>
    <w:pPr>
      <w:spacing w:after="120" w:line="480" w:lineRule="auto"/>
      <w:ind w:left="283"/>
    </w:pPr>
  </w:style>
  <w:style w:type="character" w:customStyle="1" w:styleId="Sangra2detindependienteCar">
    <w:name w:val="Sangría 2 de t. independiente Car"/>
    <w:basedOn w:val="Fuentedeprrafopredeter"/>
    <w:link w:val="Sangra2detindependiente"/>
    <w:rsid w:val="009428B0"/>
    <w:rPr>
      <w:rFonts w:ascii="Arial" w:hAnsi="Arial"/>
      <w:sz w:val="22"/>
    </w:rPr>
  </w:style>
  <w:style w:type="paragraph" w:styleId="Subttulo">
    <w:name w:val="Subtitle"/>
    <w:basedOn w:val="Normal"/>
    <w:next w:val="Normal"/>
    <w:link w:val="SubttuloCar"/>
    <w:qFormat/>
    <w:rsid w:val="00A06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A063E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A063EF"/>
    <w:rPr>
      <w:b/>
      <w:bCs/>
    </w:rPr>
  </w:style>
  <w:style w:type="character" w:customStyle="1" w:styleId="Ttulo3Car">
    <w:name w:val="Título 3 Car"/>
    <w:basedOn w:val="Fuentedeprrafopredeter"/>
    <w:link w:val="Ttulo3"/>
    <w:semiHidden/>
    <w:rsid w:val="005763B3"/>
    <w:rPr>
      <w:rFonts w:asciiTheme="majorHAnsi" w:eastAsiaTheme="majorEastAsia" w:hAnsiTheme="majorHAnsi" w:cstheme="majorBidi"/>
      <w:b/>
      <w:bCs/>
      <w:color w:val="4F81BD" w:themeColor="accent1"/>
      <w:sz w:val="22"/>
    </w:rPr>
  </w:style>
  <w:style w:type="paragraph" w:customStyle="1" w:styleId="Estilo3">
    <w:name w:val="Estilo3"/>
    <w:basedOn w:val="Normal"/>
    <w:rsid w:val="005763B3"/>
    <w:pPr>
      <w:widowControl w:val="0"/>
      <w:spacing w:after="120" w:line="360" w:lineRule="auto"/>
      <w:ind w:left="284"/>
      <w:jc w:val="both"/>
    </w:pPr>
    <w:rPr>
      <w:snapToGrid w:val="0"/>
      <w:sz w:val="24"/>
      <w:lang w:val="es-ES_tradnl" w:eastAsia="es-ES"/>
    </w:rPr>
  </w:style>
  <w:style w:type="paragraph" w:customStyle="1" w:styleId="Default">
    <w:name w:val="Default"/>
    <w:rsid w:val="0046626D"/>
    <w:pPr>
      <w:autoSpaceDE w:val="0"/>
      <w:autoSpaceDN w:val="0"/>
      <w:adjustRightInd w:val="0"/>
    </w:pPr>
    <w:rPr>
      <w:rFonts w:ascii="Calibri" w:hAnsi="Calibri" w:cs="Calibri"/>
      <w:color w:val="000000"/>
      <w:sz w:val="24"/>
      <w:szCs w:val="24"/>
      <w:lang w:eastAsia="es-ES"/>
    </w:rPr>
  </w:style>
  <w:style w:type="paragraph" w:styleId="Textosinformato">
    <w:name w:val="Plain Text"/>
    <w:basedOn w:val="Normal"/>
    <w:link w:val="TextosinformatoCar"/>
    <w:uiPriority w:val="99"/>
    <w:unhideWhenUsed/>
    <w:rsid w:val="00AB62D4"/>
    <w:rPr>
      <w:rFonts w:ascii="Calibri" w:eastAsiaTheme="minorHAnsi" w:hAnsi="Calibri" w:cstheme="minorBidi"/>
      <w:szCs w:val="21"/>
    </w:rPr>
  </w:style>
  <w:style w:type="character" w:customStyle="1" w:styleId="TextosinformatoCar">
    <w:name w:val="Texto sin formato Car"/>
    <w:basedOn w:val="Fuentedeprrafopredeter"/>
    <w:link w:val="Textosinformato"/>
    <w:uiPriority w:val="99"/>
    <w:rsid w:val="00AB62D4"/>
    <w:rPr>
      <w:rFonts w:ascii="Calibri" w:eastAsiaTheme="minorHAnsi" w:hAnsi="Calibri" w:cstheme="minorBidi"/>
      <w:sz w:val="22"/>
      <w:szCs w:val="21"/>
    </w:rPr>
  </w:style>
  <w:style w:type="paragraph" w:customStyle="1" w:styleId="textocentrado">
    <w:name w:val="textocentrado"/>
    <w:basedOn w:val="Normal"/>
    <w:rsid w:val="001C6130"/>
    <w:pPr>
      <w:spacing w:before="100" w:beforeAutospacing="1" w:after="100" w:afterAutospacing="1"/>
    </w:pPr>
    <w:rPr>
      <w:rFonts w:ascii="Times New Roman" w:hAnsi="Times New Roman"/>
      <w:sz w:val="24"/>
      <w:szCs w:val="24"/>
      <w:lang w:eastAsia="es-ES"/>
    </w:rPr>
  </w:style>
  <w:style w:type="paragraph" w:styleId="Revisin">
    <w:name w:val="Revision"/>
    <w:hidden/>
    <w:uiPriority w:val="99"/>
    <w:semiHidden/>
    <w:rsid w:val="00CA442F"/>
    <w:rPr>
      <w:rFonts w:ascii="Arial" w:hAnsi="Arial"/>
      <w:sz w:val="22"/>
    </w:rPr>
  </w:style>
  <w:style w:type="character" w:styleId="Hipervnculovisitado">
    <w:name w:val="FollowedHyperlink"/>
    <w:basedOn w:val="Fuentedeprrafopredeter"/>
    <w:semiHidden/>
    <w:unhideWhenUsed/>
    <w:rsid w:val="00CA442F"/>
    <w:rPr>
      <w:color w:val="800080" w:themeColor="followedHyperlink"/>
      <w:u w:val="single"/>
    </w:rPr>
  </w:style>
  <w:style w:type="character" w:styleId="Mencinsinresolver">
    <w:name w:val="Unresolved Mention"/>
    <w:basedOn w:val="Fuentedeprrafopredeter"/>
    <w:uiPriority w:val="99"/>
    <w:semiHidden/>
    <w:unhideWhenUsed/>
    <w:rsid w:val="002E7D35"/>
    <w:rPr>
      <w:color w:val="605E5C"/>
      <w:shd w:val="clear" w:color="auto" w:fill="E1DFDD"/>
    </w:rPr>
  </w:style>
  <w:style w:type="character" w:styleId="Nmerodelnea">
    <w:name w:val="line number"/>
    <w:basedOn w:val="Fuentedeprrafopredeter"/>
    <w:semiHidden/>
    <w:unhideWhenUsed/>
    <w:rsid w:val="0040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266">
      <w:bodyDiv w:val="1"/>
      <w:marLeft w:val="0"/>
      <w:marRight w:val="0"/>
      <w:marTop w:val="0"/>
      <w:marBottom w:val="0"/>
      <w:divBdr>
        <w:top w:val="none" w:sz="0" w:space="0" w:color="auto"/>
        <w:left w:val="none" w:sz="0" w:space="0" w:color="auto"/>
        <w:bottom w:val="none" w:sz="0" w:space="0" w:color="auto"/>
        <w:right w:val="none" w:sz="0" w:space="0" w:color="auto"/>
      </w:divBdr>
    </w:div>
    <w:div w:id="117333942">
      <w:bodyDiv w:val="1"/>
      <w:marLeft w:val="0"/>
      <w:marRight w:val="0"/>
      <w:marTop w:val="0"/>
      <w:marBottom w:val="0"/>
      <w:divBdr>
        <w:top w:val="none" w:sz="0" w:space="0" w:color="auto"/>
        <w:left w:val="none" w:sz="0" w:space="0" w:color="auto"/>
        <w:bottom w:val="none" w:sz="0" w:space="0" w:color="auto"/>
        <w:right w:val="none" w:sz="0" w:space="0" w:color="auto"/>
      </w:divBdr>
    </w:div>
    <w:div w:id="230115248">
      <w:bodyDiv w:val="1"/>
      <w:marLeft w:val="0"/>
      <w:marRight w:val="0"/>
      <w:marTop w:val="0"/>
      <w:marBottom w:val="0"/>
      <w:divBdr>
        <w:top w:val="none" w:sz="0" w:space="0" w:color="auto"/>
        <w:left w:val="none" w:sz="0" w:space="0" w:color="auto"/>
        <w:bottom w:val="none" w:sz="0" w:space="0" w:color="auto"/>
        <w:right w:val="none" w:sz="0" w:space="0" w:color="auto"/>
      </w:divBdr>
    </w:div>
    <w:div w:id="6716816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512">
          <w:marLeft w:val="0"/>
          <w:marRight w:val="0"/>
          <w:marTop w:val="0"/>
          <w:marBottom w:val="0"/>
          <w:divBdr>
            <w:top w:val="none" w:sz="0" w:space="0" w:color="auto"/>
            <w:left w:val="none" w:sz="0" w:space="0" w:color="auto"/>
            <w:bottom w:val="none" w:sz="0" w:space="0" w:color="auto"/>
            <w:right w:val="none" w:sz="0" w:space="0" w:color="auto"/>
          </w:divBdr>
        </w:div>
      </w:divsChild>
    </w:div>
    <w:div w:id="805392762">
      <w:bodyDiv w:val="1"/>
      <w:marLeft w:val="0"/>
      <w:marRight w:val="0"/>
      <w:marTop w:val="0"/>
      <w:marBottom w:val="0"/>
      <w:divBdr>
        <w:top w:val="none" w:sz="0" w:space="0" w:color="auto"/>
        <w:left w:val="none" w:sz="0" w:space="0" w:color="auto"/>
        <w:bottom w:val="none" w:sz="0" w:space="0" w:color="auto"/>
        <w:right w:val="none" w:sz="0" w:space="0" w:color="auto"/>
      </w:divBdr>
    </w:div>
    <w:div w:id="847448732">
      <w:bodyDiv w:val="1"/>
      <w:marLeft w:val="0"/>
      <w:marRight w:val="0"/>
      <w:marTop w:val="0"/>
      <w:marBottom w:val="0"/>
      <w:divBdr>
        <w:top w:val="none" w:sz="0" w:space="0" w:color="auto"/>
        <w:left w:val="none" w:sz="0" w:space="0" w:color="auto"/>
        <w:bottom w:val="none" w:sz="0" w:space="0" w:color="auto"/>
        <w:right w:val="none" w:sz="0" w:space="0" w:color="auto"/>
      </w:divBdr>
    </w:div>
    <w:div w:id="858592129">
      <w:bodyDiv w:val="1"/>
      <w:marLeft w:val="0"/>
      <w:marRight w:val="0"/>
      <w:marTop w:val="0"/>
      <w:marBottom w:val="0"/>
      <w:divBdr>
        <w:top w:val="none" w:sz="0" w:space="0" w:color="auto"/>
        <w:left w:val="none" w:sz="0" w:space="0" w:color="auto"/>
        <w:bottom w:val="none" w:sz="0" w:space="0" w:color="auto"/>
        <w:right w:val="none" w:sz="0" w:space="0" w:color="auto"/>
      </w:divBdr>
    </w:div>
    <w:div w:id="1182889621">
      <w:bodyDiv w:val="1"/>
      <w:marLeft w:val="0"/>
      <w:marRight w:val="0"/>
      <w:marTop w:val="0"/>
      <w:marBottom w:val="0"/>
      <w:divBdr>
        <w:top w:val="none" w:sz="0" w:space="0" w:color="auto"/>
        <w:left w:val="none" w:sz="0" w:space="0" w:color="auto"/>
        <w:bottom w:val="none" w:sz="0" w:space="0" w:color="auto"/>
        <w:right w:val="none" w:sz="0" w:space="0" w:color="auto"/>
      </w:divBdr>
    </w:div>
    <w:div w:id="1297568550">
      <w:bodyDiv w:val="1"/>
      <w:marLeft w:val="0"/>
      <w:marRight w:val="0"/>
      <w:marTop w:val="0"/>
      <w:marBottom w:val="0"/>
      <w:divBdr>
        <w:top w:val="none" w:sz="0" w:space="0" w:color="auto"/>
        <w:left w:val="none" w:sz="0" w:space="0" w:color="auto"/>
        <w:bottom w:val="none" w:sz="0" w:space="0" w:color="auto"/>
        <w:right w:val="none" w:sz="0" w:space="0" w:color="auto"/>
      </w:divBdr>
    </w:div>
    <w:div w:id="1726873840">
      <w:bodyDiv w:val="1"/>
      <w:marLeft w:val="0"/>
      <w:marRight w:val="0"/>
      <w:marTop w:val="0"/>
      <w:marBottom w:val="0"/>
      <w:divBdr>
        <w:top w:val="none" w:sz="0" w:space="0" w:color="auto"/>
        <w:left w:val="none" w:sz="0" w:space="0" w:color="auto"/>
        <w:bottom w:val="none" w:sz="0" w:space="0" w:color="auto"/>
        <w:right w:val="none" w:sz="0" w:space="0" w:color="auto"/>
      </w:divBdr>
    </w:div>
    <w:div w:id="17949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b202ec6f1e49db27f8aa08a5eae3a2c6">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fce134324d7d8b5286b1580860ccb377"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6679121-c13a-493d-9bee-c6c76956b0e9}"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593BF-A692-4CF7-8E07-7755491FE56B}">
  <ds:schemaRefs>
    <ds:schemaRef ds:uri="http://schemas.microsoft.com/sharepoint/v3/contenttype/forms"/>
  </ds:schemaRefs>
</ds:datastoreItem>
</file>

<file path=customXml/itemProps2.xml><?xml version="1.0" encoding="utf-8"?>
<ds:datastoreItem xmlns:ds="http://schemas.openxmlformats.org/officeDocument/2006/customXml" ds:itemID="{82B01228-B689-4E6C-8EA9-A864D8A762C7}">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3.xml><?xml version="1.0" encoding="utf-8"?>
<ds:datastoreItem xmlns:ds="http://schemas.openxmlformats.org/officeDocument/2006/customXml" ds:itemID="{18463743-4AAD-4277-B4AE-5DA6035DE0F1}">
  <ds:schemaRefs>
    <ds:schemaRef ds:uri="http://schemas.openxmlformats.org/officeDocument/2006/bibliography"/>
  </ds:schemaRefs>
</ds:datastoreItem>
</file>

<file path=customXml/itemProps4.xml><?xml version="1.0" encoding="utf-8"?>
<ds:datastoreItem xmlns:ds="http://schemas.openxmlformats.org/officeDocument/2006/customXml" ds:itemID="{F2B9823A-D3DB-409C-AD86-1BF548B03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2239</Words>
  <Characters>13753</Characters>
  <Application>Microsoft Office Word</Application>
  <DocSecurity>0</DocSecurity>
  <Lines>114</Lines>
  <Paragraphs>31</Paragraphs>
  <ScaleCrop>false</ScaleCrop>
  <Company>Enac</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rfernandez@enac.es</dc:creator>
  <cp:keywords/>
  <cp:lastModifiedBy>Belen Arteaga Mancha</cp:lastModifiedBy>
  <cp:revision>2</cp:revision>
  <cp:lastPrinted>2021-11-30T15:30:00Z</cp:lastPrinted>
  <dcterms:created xsi:type="dcterms:W3CDTF">2025-07-01T08:27:00Z</dcterms:created>
  <dcterms:modified xsi:type="dcterms:W3CDTF">2025-07-01T08:27:00Z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y fmtid="{D5CDD505-2E9C-101B-9397-08002B2CF9AE}" pid="3" name="Order">
    <vt:r8>12300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