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B48" w:rsidRDefault="00DE3B48" w:rsidP="00A53887">
      <w:pPr>
        <w:jc w:val="both"/>
        <w:rPr>
          <w:rFonts w:asciiTheme="minorHAnsi" w:hAnsiTheme="minorHAnsi" w:cs="Arial"/>
          <w:b/>
          <w:sz w:val="32"/>
          <w:szCs w:val="22"/>
        </w:rPr>
      </w:pPr>
    </w:p>
    <w:p w:rsidR="003A43D6" w:rsidRPr="005F658D" w:rsidRDefault="005F658D" w:rsidP="003A43D6">
      <w:pPr>
        <w:spacing w:after="150"/>
        <w:jc w:val="center"/>
        <w:rPr>
          <w:rFonts w:asciiTheme="minorHAnsi" w:hAnsiTheme="minorHAnsi" w:cs="Arial"/>
          <w:b/>
          <w:color w:val="333333"/>
          <w:sz w:val="36"/>
          <w:szCs w:val="36"/>
        </w:rPr>
      </w:pPr>
      <w:r w:rsidRPr="005F658D">
        <w:rPr>
          <w:rFonts w:asciiTheme="minorHAnsi" w:hAnsiTheme="minorHAnsi" w:cs="Arial"/>
          <w:b/>
          <w:color w:val="333333"/>
          <w:sz w:val="36"/>
          <w:szCs w:val="36"/>
        </w:rPr>
        <w:t xml:space="preserve">Los servicios acreditados por ENAC, claves para garantizar el control de la contaminación acústica </w:t>
      </w:r>
    </w:p>
    <w:p w:rsidR="003A43D6" w:rsidRDefault="003A43D6" w:rsidP="003A43D6">
      <w:pPr>
        <w:pStyle w:val="Sinespaciado"/>
        <w:ind w:left="720"/>
        <w:rPr>
          <w:rStyle w:val="nfasis"/>
          <w:rFonts w:asciiTheme="minorHAnsi" w:hAnsiTheme="minorHAnsi"/>
          <w:i w:val="0"/>
          <w:iCs w:val="0"/>
        </w:rPr>
      </w:pPr>
    </w:p>
    <w:p w:rsidR="009701D1" w:rsidRPr="00713D74" w:rsidRDefault="003A43D6" w:rsidP="00713D74">
      <w:pPr>
        <w:pStyle w:val="Sinespaciado"/>
        <w:numPr>
          <w:ilvl w:val="0"/>
          <w:numId w:val="5"/>
        </w:numPr>
        <w:jc w:val="both"/>
        <w:rPr>
          <w:rFonts w:asciiTheme="minorHAnsi" w:hAnsiTheme="minorHAnsi"/>
          <w:b/>
        </w:rPr>
      </w:pPr>
      <w:r w:rsidRPr="00713D74">
        <w:rPr>
          <w:rStyle w:val="nfasis"/>
          <w:rFonts w:asciiTheme="minorHAnsi" w:hAnsiTheme="minorHAnsi"/>
          <w:b/>
          <w:i w:val="0"/>
          <w:iCs w:val="0"/>
        </w:rPr>
        <w:t>Este miércoles se celebra el Día Internacional</w:t>
      </w:r>
      <w:r w:rsidRPr="00713D74">
        <w:rPr>
          <w:rFonts w:asciiTheme="minorHAnsi" w:hAnsiTheme="minorHAnsi"/>
          <w:b/>
        </w:rPr>
        <w:t> de Concienciación </w:t>
      </w:r>
      <w:r w:rsidRPr="00713D74">
        <w:rPr>
          <w:rStyle w:val="nfasis"/>
          <w:rFonts w:asciiTheme="minorHAnsi" w:hAnsiTheme="minorHAnsi"/>
          <w:b/>
          <w:i w:val="0"/>
          <w:iCs w:val="0"/>
        </w:rPr>
        <w:t>sobre</w:t>
      </w:r>
      <w:r w:rsidR="0004287C">
        <w:rPr>
          <w:rStyle w:val="nfasis"/>
          <w:rFonts w:asciiTheme="minorHAnsi" w:hAnsiTheme="minorHAnsi"/>
          <w:b/>
          <w:i w:val="0"/>
          <w:iCs w:val="0"/>
        </w:rPr>
        <w:t xml:space="preserve"> </w:t>
      </w:r>
      <w:r w:rsidRPr="00713D74">
        <w:rPr>
          <w:rStyle w:val="nfasis"/>
          <w:rFonts w:asciiTheme="minorHAnsi" w:hAnsiTheme="minorHAnsi"/>
          <w:b/>
          <w:i w:val="0"/>
          <w:iCs w:val="0"/>
        </w:rPr>
        <w:t>el Ruido</w:t>
      </w:r>
      <w:r w:rsidRPr="00713D74">
        <w:rPr>
          <w:rFonts w:asciiTheme="minorHAnsi" w:hAnsiTheme="minorHAnsi"/>
          <w:b/>
        </w:rPr>
        <w:t> </w:t>
      </w:r>
    </w:p>
    <w:p w:rsidR="000B1507" w:rsidRPr="00713D74" w:rsidRDefault="000B1507" w:rsidP="00713D74">
      <w:pPr>
        <w:pStyle w:val="Sinespaciado"/>
        <w:ind w:left="720"/>
        <w:jc w:val="both"/>
        <w:rPr>
          <w:rFonts w:asciiTheme="minorHAnsi" w:hAnsiTheme="minorHAnsi"/>
          <w:b/>
        </w:rPr>
      </w:pPr>
    </w:p>
    <w:p w:rsidR="003A43D6" w:rsidRPr="00713D74" w:rsidRDefault="00436B84" w:rsidP="00713D74">
      <w:pPr>
        <w:pStyle w:val="Prrafodelista"/>
        <w:numPr>
          <w:ilvl w:val="0"/>
          <w:numId w:val="5"/>
        </w:numPr>
        <w:spacing w:after="150"/>
        <w:jc w:val="both"/>
        <w:rPr>
          <w:rFonts w:asciiTheme="minorHAnsi" w:hAnsiTheme="minorHAnsi" w:cs="Arial"/>
          <w:b/>
        </w:rPr>
      </w:pPr>
      <w:r>
        <w:rPr>
          <w:rFonts w:asciiTheme="minorHAnsi" w:hAnsiTheme="minorHAnsi" w:cs="Arial"/>
          <w:b/>
        </w:rPr>
        <w:t>79</w:t>
      </w:r>
      <w:r w:rsidR="00D92255" w:rsidRPr="00713D74">
        <w:rPr>
          <w:rFonts w:asciiTheme="minorHAnsi" w:hAnsiTheme="minorHAnsi" w:cs="Arial"/>
          <w:b/>
        </w:rPr>
        <w:t xml:space="preserve"> </w:t>
      </w:r>
      <w:r w:rsidR="003A43D6" w:rsidRPr="00713D74">
        <w:rPr>
          <w:rFonts w:asciiTheme="minorHAnsi" w:hAnsiTheme="minorHAnsi" w:cs="Arial"/>
          <w:b/>
        </w:rPr>
        <w:t>empresas e instituciones públicas acreditadas trabajan para mejorar las condiciones acústicas de nuestro entorno</w:t>
      </w:r>
    </w:p>
    <w:p w:rsidR="0004287C" w:rsidRDefault="0004287C" w:rsidP="00713D74">
      <w:pPr>
        <w:pStyle w:val="Sinespaciado"/>
        <w:jc w:val="both"/>
        <w:rPr>
          <w:rFonts w:asciiTheme="minorHAnsi" w:hAnsiTheme="minorHAnsi"/>
        </w:rPr>
      </w:pPr>
    </w:p>
    <w:p w:rsidR="000B1507" w:rsidRDefault="003A43D6" w:rsidP="00713D74">
      <w:pPr>
        <w:pStyle w:val="Sinespaciado"/>
        <w:jc w:val="both"/>
        <w:rPr>
          <w:rFonts w:asciiTheme="minorHAnsi" w:hAnsiTheme="minorHAnsi"/>
        </w:rPr>
      </w:pPr>
      <w:r w:rsidRPr="00713D74">
        <w:rPr>
          <w:rFonts w:asciiTheme="minorHAnsi" w:hAnsiTheme="minorHAnsi"/>
        </w:rPr>
        <w:t>2</w:t>
      </w:r>
      <w:r w:rsidR="000B1507" w:rsidRPr="00713D74">
        <w:rPr>
          <w:rFonts w:asciiTheme="minorHAnsi" w:hAnsiTheme="minorHAnsi"/>
        </w:rPr>
        <w:t>4</w:t>
      </w:r>
      <w:r w:rsidRPr="00713D74">
        <w:rPr>
          <w:rFonts w:asciiTheme="minorHAnsi" w:hAnsiTheme="minorHAnsi"/>
        </w:rPr>
        <w:t xml:space="preserve"> de abril</w:t>
      </w:r>
      <w:r w:rsidR="0095399E" w:rsidRPr="00713D74">
        <w:rPr>
          <w:rFonts w:asciiTheme="minorHAnsi" w:hAnsiTheme="minorHAnsi"/>
        </w:rPr>
        <w:t xml:space="preserve"> de 2018.- </w:t>
      </w:r>
      <w:r w:rsidR="000B1507" w:rsidRPr="00713D74">
        <w:rPr>
          <w:rFonts w:asciiTheme="minorHAnsi" w:hAnsiTheme="minorHAnsi"/>
        </w:rPr>
        <w:t xml:space="preserve">El ruido se ha convertido en un factor contaminante </w:t>
      </w:r>
      <w:r w:rsidR="00DE4CAE">
        <w:rPr>
          <w:rFonts w:asciiTheme="minorHAnsi" w:hAnsiTheme="minorHAnsi"/>
        </w:rPr>
        <w:t>presente</w:t>
      </w:r>
      <w:r w:rsidR="00DE4CAE" w:rsidRPr="00713D74">
        <w:rPr>
          <w:rFonts w:asciiTheme="minorHAnsi" w:hAnsiTheme="minorHAnsi"/>
        </w:rPr>
        <w:t xml:space="preserve"> </w:t>
      </w:r>
      <w:r w:rsidR="000B1507" w:rsidRPr="00713D74">
        <w:rPr>
          <w:rFonts w:asciiTheme="minorHAnsi" w:hAnsiTheme="minorHAnsi"/>
        </w:rPr>
        <w:t xml:space="preserve">en la mayoría de las ciudades y en una de las principales causas de preocupación entre la población, ya que incide en el nivel de calidad de vida y en la salud. En el Día Internacional de la Concienciación sobre el Ruido es importante destacar cómo los servicios acreditados por la </w:t>
      </w:r>
      <w:hyperlink r:id="rId8" w:history="1">
        <w:r w:rsidR="000B1507" w:rsidRPr="00DE4B1E">
          <w:rPr>
            <w:rStyle w:val="Hipervnculo"/>
            <w:rFonts w:asciiTheme="minorHAnsi" w:hAnsiTheme="minorHAnsi"/>
            <w:b/>
          </w:rPr>
          <w:t>Entidad Nacional de Acreditación</w:t>
        </w:r>
      </w:hyperlink>
      <w:r w:rsidR="000B1507" w:rsidRPr="00713D74">
        <w:rPr>
          <w:rFonts w:asciiTheme="minorHAnsi" w:hAnsiTheme="minorHAnsi"/>
        </w:rPr>
        <w:t xml:space="preserve"> (ENAC) están garantizando el control de la contaminación acústica en numerosas actividades. </w:t>
      </w:r>
    </w:p>
    <w:p w:rsidR="00713D74" w:rsidRPr="00713D74" w:rsidRDefault="00713D74" w:rsidP="00713D74">
      <w:pPr>
        <w:pStyle w:val="Sinespaciado"/>
        <w:jc w:val="both"/>
        <w:rPr>
          <w:rFonts w:asciiTheme="minorHAnsi" w:hAnsiTheme="minorHAnsi"/>
        </w:rPr>
      </w:pPr>
    </w:p>
    <w:p w:rsidR="000B1507" w:rsidRDefault="000B1507" w:rsidP="00713D74">
      <w:pPr>
        <w:pStyle w:val="Sinespaciado"/>
        <w:jc w:val="both"/>
        <w:rPr>
          <w:rFonts w:asciiTheme="minorHAnsi" w:hAnsiTheme="minorHAnsi"/>
        </w:rPr>
      </w:pPr>
      <w:r w:rsidRPr="00713D74">
        <w:rPr>
          <w:rFonts w:asciiTheme="minorHAnsi" w:hAnsiTheme="minorHAnsi"/>
        </w:rPr>
        <w:t xml:space="preserve">Hoy día, </w:t>
      </w:r>
      <w:r w:rsidR="00436B84">
        <w:rPr>
          <w:rFonts w:asciiTheme="minorHAnsi" w:hAnsiTheme="minorHAnsi"/>
        </w:rPr>
        <w:t>79</w:t>
      </w:r>
      <w:r w:rsidR="00D92255" w:rsidRPr="00713D74">
        <w:rPr>
          <w:rFonts w:asciiTheme="minorHAnsi" w:hAnsiTheme="minorHAnsi"/>
        </w:rPr>
        <w:t xml:space="preserve"> </w:t>
      </w:r>
      <w:r w:rsidRPr="00713D74">
        <w:rPr>
          <w:rFonts w:asciiTheme="minorHAnsi" w:hAnsiTheme="minorHAnsi"/>
        </w:rPr>
        <w:t xml:space="preserve">empresas e instituciones públicas acreditadas, entre las que se encuentran laboratorios de ensayo, proveedores de programas de </w:t>
      </w:r>
      <w:proofErr w:type="spellStart"/>
      <w:r w:rsidRPr="00713D74">
        <w:rPr>
          <w:rFonts w:asciiTheme="minorHAnsi" w:hAnsiTheme="minorHAnsi"/>
        </w:rPr>
        <w:t>intercomparación</w:t>
      </w:r>
      <w:proofErr w:type="spellEnd"/>
      <w:r w:rsidRPr="00713D74">
        <w:rPr>
          <w:rFonts w:asciiTheme="minorHAnsi" w:hAnsiTheme="minorHAnsi"/>
        </w:rPr>
        <w:t xml:space="preserve"> y laboratorios de ensayo para el Reglamento de Productos de la Construcción, trabajan para mejorar las condiciones acústicas de nuestro entorno.</w:t>
      </w:r>
    </w:p>
    <w:p w:rsidR="00713D74" w:rsidRDefault="00713D74" w:rsidP="00713D74">
      <w:pPr>
        <w:pStyle w:val="Sinespaciado"/>
        <w:jc w:val="both"/>
        <w:rPr>
          <w:rFonts w:asciiTheme="minorHAnsi" w:hAnsiTheme="minorHAnsi"/>
        </w:rPr>
      </w:pPr>
    </w:p>
    <w:p w:rsidR="00DE4CAE" w:rsidRPr="00F54C67" w:rsidRDefault="001C7D10" w:rsidP="00DE4CAE">
      <w:pPr>
        <w:pStyle w:val="Sinespaciado"/>
        <w:jc w:val="both"/>
        <w:rPr>
          <w:rFonts w:asciiTheme="minorHAnsi" w:hAnsiTheme="minorHAnsi"/>
        </w:rPr>
      </w:pPr>
      <w:r>
        <w:rPr>
          <w:rFonts w:asciiTheme="minorHAnsi" w:hAnsiTheme="minorHAnsi"/>
        </w:rPr>
        <w:t>Entre las distintas actividades de control del ruido, l</w:t>
      </w:r>
      <w:r w:rsidR="00DE4CAE">
        <w:rPr>
          <w:rFonts w:asciiTheme="minorHAnsi" w:hAnsiTheme="minorHAnsi"/>
        </w:rPr>
        <w:t>os</w:t>
      </w:r>
      <w:r w:rsidR="00DE4CAE" w:rsidRPr="00F54C67">
        <w:rPr>
          <w:rFonts w:asciiTheme="minorHAnsi" w:hAnsiTheme="minorHAnsi"/>
        </w:rPr>
        <w:t xml:space="preserve"> </w:t>
      </w:r>
      <w:r w:rsidR="00DE4CAE" w:rsidRPr="007708AC">
        <w:rPr>
          <w:rFonts w:asciiTheme="minorHAnsi" w:hAnsiTheme="minorHAnsi"/>
          <w:b/>
        </w:rPr>
        <w:t xml:space="preserve">laboratorios acreditados por ENAC </w:t>
      </w:r>
      <w:r w:rsidR="00DE4CAE">
        <w:rPr>
          <w:rFonts w:asciiTheme="minorHAnsi" w:hAnsiTheme="minorHAnsi"/>
        </w:rPr>
        <w:t>realizan una labor esencial para</w:t>
      </w:r>
      <w:r w:rsidR="00DE4CAE" w:rsidRPr="00F54C67">
        <w:rPr>
          <w:rFonts w:asciiTheme="minorHAnsi" w:hAnsiTheme="minorHAnsi"/>
        </w:rPr>
        <w:t xml:space="preserve"> garantiza</w:t>
      </w:r>
      <w:r w:rsidR="00DE4CAE">
        <w:rPr>
          <w:rFonts w:asciiTheme="minorHAnsi" w:hAnsiTheme="minorHAnsi"/>
        </w:rPr>
        <w:t>r</w:t>
      </w:r>
      <w:r w:rsidR="00DE4CAE" w:rsidRPr="00F54C67">
        <w:rPr>
          <w:rFonts w:asciiTheme="minorHAnsi" w:hAnsiTheme="minorHAnsi"/>
        </w:rPr>
        <w:t xml:space="preserve"> resultados fiables en las mediciones acústicas, conforme además con estándares internacionales. </w:t>
      </w:r>
      <w:r w:rsidR="00DE4CAE" w:rsidRPr="008D3B0D">
        <w:rPr>
          <w:rFonts w:asciiTheme="minorHAnsi" w:hAnsiTheme="minorHAnsi"/>
        </w:rPr>
        <w:t>Una de las más recientes acreditaciones</w:t>
      </w:r>
      <w:r w:rsidR="00DE4CAE" w:rsidRPr="00F54C67">
        <w:rPr>
          <w:rFonts w:asciiTheme="minorHAnsi" w:hAnsiTheme="minorHAnsi"/>
        </w:rPr>
        <w:t xml:space="preserve"> en este ámbito </w:t>
      </w:r>
      <w:r w:rsidR="00DE4CAE">
        <w:rPr>
          <w:rFonts w:asciiTheme="minorHAnsi" w:hAnsiTheme="minorHAnsi"/>
        </w:rPr>
        <w:t>es</w:t>
      </w:r>
      <w:r w:rsidR="00DE4CAE" w:rsidRPr="00F54C67">
        <w:rPr>
          <w:rFonts w:asciiTheme="minorHAnsi" w:hAnsiTheme="minorHAnsi"/>
        </w:rPr>
        <w:t xml:space="preserve"> la otorgada </w:t>
      </w:r>
      <w:r w:rsidR="00DE4CAE">
        <w:rPr>
          <w:rStyle w:val="Textoennegrita"/>
          <w:rFonts w:asciiTheme="minorHAnsi" w:hAnsiTheme="minorHAnsi"/>
          <w:b w:val="0"/>
          <w:bCs w:val="0"/>
          <w:shd w:val="clear" w:color="auto" w:fill="FFFFFF"/>
        </w:rPr>
        <w:t>al</w:t>
      </w:r>
      <w:r w:rsidR="00DE4CAE" w:rsidRPr="00F54C67">
        <w:rPr>
          <w:rFonts w:asciiTheme="minorHAnsi" w:hAnsiTheme="minorHAnsi"/>
        </w:rPr>
        <w:t xml:space="preserve"> </w:t>
      </w:r>
      <w:r w:rsidR="00DE4CAE" w:rsidRPr="007708AC">
        <w:rPr>
          <w:rFonts w:asciiTheme="minorHAnsi" w:hAnsiTheme="minorHAnsi"/>
          <w:b/>
          <w:shd w:val="clear" w:color="auto" w:fill="FFFFFF"/>
        </w:rPr>
        <w:t xml:space="preserve">Laboratorio de </w:t>
      </w:r>
      <w:proofErr w:type="spellStart"/>
      <w:r w:rsidR="00DE4CAE" w:rsidRPr="007708AC">
        <w:rPr>
          <w:rFonts w:asciiTheme="minorHAnsi" w:hAnsiTheme="minorHAnsi"/>
          <w:b/>
          <w:shd w:val="clear" w:color="auto" w:fill="FFFFFF"/>
        </w:rPr>
        <w:t>Monitorado</w:t>
      </w:r>
      <w:proofErr w:type="spellEnd"/>
      <w:r w:rsidR="00DE4CAE" w:rsidRPr="007708AC">
        <w:rPr>
          <w:rFonts w:asciiTheme="minorHAnsi" w:hAnsiTheme="minorHAnsi"/>
          <w:b/>
          <w:shd w:val="clear" w:color="auto" w:fill="FFFFFF"/>
        </w:rPr>
        <w:t xml:space="preserve"> de EMS </w:t>
      </w:r>
      <w:proofErr w:type="spellStart"/>
      <w:r w:rsidR="00DE4CAE" w:rsidRPr="007708AC">
        <w:rPr>
          <w:rFonts w:asciiTheme="minorHAnsi" w:hAnsiTheme="minorHAnsi"/>
          <w:b/>
          <w:shd w:val="clear" w:color="auto" w:fill="FFFFFF"/>
        </w:rPr>
        <w:t>Brüel</w:t>
      </w:r>
      <w:proofErr w:type="spellEnd"/>
      <w:r w:rsidR="00DE4CAE" w:rsidRPr="007708AC">
        <w:rPr>
          <w:rFonts w:asciiTheme="minorHAnsi" w:hAnsiTheme="minorHAnsi"/>
          <w:b/>
          <w:shd w:val="clear" w:color="auto" w:fill="FFFFFF"/>
        </w:rPr>
        <w:t xml:space="preserve"> &amp; </w:t>
      </w:r>
      <w:proofErr w:type="spellStart"/>
      <w:r w:rsidR="00DE4CAE" w:rsidRPr="007708AC">
        <w:rPr>
          <w:rFonts w:asciiTheme="minorHAnsi" w:hAnsiTheme="minorHAnsi"/>
          <w:b/>
          <w:shd w:val="clear" w:color="auto" w:fill="FFFFFF"/>
        </w:rPr>
        <w:t>Kjaer</w:t>
      </w:r>
      <w:proofErr w:type="spellEnd"/>
      <w:r w:rsidR="00DE4CAE" w:rsidRPr="007708AC">
        <w:rPr>
          <w:rFonts w:asciiTheme="minorHAnsi" w:hAnsiTheme="minorHAnsi"/>
          <w:b/>
          <w:shd w:val="clear" w:color="auto" w:fill="FFFFFF"/>
        </w:rPr>
        <w:t xml:space="preserve"> </w:t>
      </w:r>
      <w:r w:rsidR="00DE4CAE" w:rsidRPr="00F54C67">
        <w:rPr>
          <w:rFonts w:asciiTheme="minorHAnsi" w:hAnsiTheme="minorHAnsi"/>
          <w:shd w:val="clear" w:color="auto" w:fill="FFFFFF"/>
        </w:rPr>
        <w:t xml:space="preserve">para realizar ensayos de monitorización de los niveles de ruido ambiental en el entorno aeroportuario, en concreto de los aeropuertos Adolfo Suárez Madrid-Barajas y Barcelona-El Prat, gestionados por AENA. </w:t>
      </w:r>
      <w:r w:rsidR="00DE4CAE">
        <w:rPr>
          <w:rFonts w:asciiTheme="minorHAnsi" w:hAnsiTheme="minorHAnsi"/>
          <w:shd w:val="clear" w:color="auto" w:fill="FFFFFF"/>
        </w:rPr>
        <w:t>En este caso, s</w:t>
      </w:r>
      <w:r w:rsidR="00DE4CAE" w:rsidRPr="00F54C67">
        <w:rPr>
          <w:rFonts w:asciiTheme="minorHAnsi" w:hAnsiTheme="minorHAnsi"/>
          <w:shd w:val="clear" w:color="auto" w:fill="FFFFFF"/>
        </w:rPr>
        <w:t xml:space="preserve">e trata de </w:t>
      </w:r>
      <w:proofErr w:type="gramStart"/>
      <w:r w:rsidR="00DE4CAE" w:rsidRPr="00F54C67">
        <w:rPr>
          <w:rFonts w:asciiTheme="minorHAnsi" w:hAnsiTheme="minorHAnsi"/>
          <w:shd w:val="clear" w:color="auto" w:fill="FFFFFF"/>
        </w:rPr>
        <w:t>una</w:t>
      </w:r>
      <w:proofErr w:type="gramEnd"/>
      <w:r w:rsidR="00DE4CAE" w:rsidRPr="00F54C67">
        <w:rPr>
          <w:rFonts w:asciiTheme="minorHAnsi" w:hAnsiTheme="minorHAnsi"/>
          <w:shd w:val="clear" w:color="auto" w:fill="FFFFFF"/>
        </w:rPr>
        <w:t xml:space="preserve"> primera acreditación no solo a nivel nacional, sino también internacional, ya que el laboratorio es pionero en desarrollar esta actividad de manera acreditada en todo el mundo.</w:t>
      </w:r>
    </w:p>
    <w:p w:rsidR="00DE4CAE" w:rsidRPr="00713D74" w:rsidRDefault="00DE4CAE" w:rsidP="00713D74">
      <w:pPr>
        <w:pStyle w:val="Sinespaciado"/>
        <w:jc w:val="both"/>
        <w:rPr>
          <w:rFonts w:asciiTheme="minorHAnsi" w:hAnsiTheme="minorHAnsi"/>
        </w:rPr>
      </w:pPr>
    </w:p>
    <w:p w:rsidR="000B1507" w:rsidRPr="00713D74" w:rsidRDefault="000B1507" w:rsidP="00713D74">
      <w:pPr>
        <w:pStyle w:val="Sinespaciado"/>
        <w:jc w:val="both"/>
        <w:rPr>
          <w:rFonts w:asciiTheme="minorHAnsi" w:hAnsiTheme="minorHAnsi"/>
          <w:b/>
          <w:u w:val="single"/>
        </w:rPr>
      </w:pPr>
      <w:r w:rsidRPr="00713D74">
        <w:rPr>
          <w:rFonts w:asciiTheme="minorHAnsi" w:hAnsiTheme="minorHAnsi"/>
          <w:b/>
          <w:u w:val="single"/>
        </w:rPr>
        <w:t xml:space="preserve">Un apoyo a la Administración y la empresa </w:t>
      </w:r>
    </w:p>
    <w:p w:rsidR="00713D74" w:rsidRPr="00713D74" w:rsidRDefault="00713D74" w:rsidP="00713D74">
      <w:pPr>
        <w:pStyle w:val="Sinespaciado"/>
        <w:jc w:val="both"/>
        <w:rPr>
          <w:rFonts w:asciiTheme="minorHAnsi" w:hAnsiTheme="minorHAnsi"/>
        </w:rPr>
      </w:pPr>
    </w:p>
    <w:p w:rsidR="000B1507" w:rsidRDefault="000B1507" w:rsidP="00713D74">
      <w:pPr>
        <w:pStyle w:val="Sinespaciado"/>
        <w:jc w:val="both"/>
        <w:rPr>
          <w:rFonts w:asciiTheme="minorHAnsi" w:hAnsiTheme="minorHAnsi"/>
        </w:rPr>
      </w:pPr>
      <w:r w:rsidRPr="00713D74">
        <w:rPr>
          <w:rFonts w:asciiTheme="minorHAnsi" w:hAnsiTheme="minorHAnsi"/>
        </w:rPr>
        <w:t xml:space="preserve">La acreditación de ENAC es, hoy por hoy, la </w:t>
      </w:r>
      <w:r w:rsidRPr="007708AC">
        <w:rPr>
          <w:rFonts w:asciiTheme="minorHAnsi" w:hAnsiTheme="minorHAnsi"/>
          <w:b/>
        </w:rPr>
        <w:t>referencia de la Administración autonómica y municipal</w:t>
      </w:r>
      <w:r w:rsidRPr="00713D74">
        <w:rPr>
          <w:rFonts w:asciiTheme="minorHAnsi" w:hAnsiTheme="minorHAnsi"/>
        </w:rPr>
        <w:t xml:space="preserve"> para garantizar, de forma independiente e imparcial, que una empresa en el ámbito de acústica dispone de la competencia técnica necesaria.</w:t>
      </w:r>
    </w:p>
    <w:p w:rsidR="00713D74" w:rsidRPr="00713D74" w:rsidRDefault="00713D74" w:rsidP="00713D74">
      <w:pPr>
        <w:pStyle w:val="Sinespaciado"/>
        <w:jc w:val="both"/>
        <w:rPr>
          <w:rFonts w:asciiTheme="minorHAnsi" w:hAnsiTheme="minorHAnsi"/>
        </w:rPr>
      </w:pPr>
    </w:p>
    <w:p w:rsidR="00436B84" w:rsidRDefault="00436B84">
      <w:pPr>
        <w:pStyle w:val="Sinespaciado"/>
        <w:jc w:val="both"/>
        <w:rPr>
          <w:rFonts w:asciiTheme="minorHAnsi" w:hAnsiTheme="minorHAnsi"/>
        </w:rPr>
      </w:pPr>
    </w:p>
    <w:p w:rsidR="00436B84" w:rsidRDefault="00436B84">
      <w:pPr>
        <w:pStyle w:val="Sinespaciado"/>
        <w:jc w:val="both"/>
        <w:rPr>
          <w:rFonts w:asciiTheme="minorHAnsi" w:hAnsiTheme="minorHAnsi"/>
        </w:rPr>
      </w:pPr>
    </w:p>
    <w:p w:rsidR="00436B84" w:rsidRDefault="00436B84">
      <w:pPr>
        <w:pStyle w:val="Sinespaciado"/>
        <w:jc w:val="both"/>
        <w:rPr>
          <w:rFonts w:asciiTheme="minorHAnsi" w:hAnsiTheme="minorHAnsi"/>
        </w:rPr>
      </w:pPr>
    </w:p>
    <w:p w:rsidR="00436B84" w:rsidRDefault="00436B84">
      <w:pPr>
        <w:pStyle w:val="Sinespaciado"/>
        <w:jc w:val="both"/>
        <w:rPr>
          <w:rFonts w:asciiTheme="minorHAnsi" w:hAnsiTheme="minorHAnsi"/>
        </w:rPr>
      </w:pPr>
    </w:p>
    <w:p w:rsidR="00436B84" w:rsidRDefault="00436B84">
      <w:pPr>
        <w:pStyle w:val="Sinespaciado"/>
        <w:jc w:val="both"/>
        <w:rPr>
          <w:rFonts w:asciiTheme="minorHAnsi" w:hAnsiTheme="minorHAnsi"/>
        </w:rPr>
      </w:pPr>
    </w:p>
    <w:p w:rsidR="000B1507" w:rsidRDefault="000B1507">
      <w:pPr>
        <w:pStyle w:val="Sinespaciado"/>
        <w:jc w:val="both"/>
        <w:rPr>
          <w:rFonts w:asciiTheme="minorHAnsi" w:hAnsiTheme="minorHAnsi"/>
        </w:rPr>
      </w:pPr>
      <w:r w:rsidRPr="00713D74">
        <w:rPr>
          <w:rFonts w:asciiTheme="minorHAnsi" w:hAnsiTheme="minorHAnsi"/>
        </w:rPr>
        <w:t xml:space="preserve">En la actualidad, </w:t>
      </w:r>
      <w:r w:rsidR="00436B84">
        <w:rPr>
          <w:rFonts w:asciiTheme="minorHAnsi" w:hAnsiTheme="minorHAnsi"/>
        </w:rPr>
        <w:t>79</w:t>
      </w:r>
      <w:r w:rsidR="00D92255" w:rsidRPr="00713D74">
        <w:rPr>
          <w:rFonts w:asciiTheme="minorHAnsi" w:hAnsiTheme="minorHAnsi"/>
        </w:rPr>
        <w:t xml:space="preserve"> </w:t>
      </w:r>
      <w:r w:rsidRPr="00713D74">
        <w:rPr>
          <w:rFonts w:asciiTheme="minorHAnsi" w:hAnsiTheme="minorHAnsi"/>
        </w:rPr>
        <w:t>empresas en el campo de la acústica se encuentran acreditadas por ENAC, como laboratorios de ensayo in situ</w:t>
      </w:r>
      <w:r w:rsidR="00D92255">
        <w:rPr>
          <w:rFonts w:asciiTheme="minorHAnsi" w:hAnsiTheme="minorHAnsi"/>
        </w:rPr>
        <w:t>.</w:t>
      </w:r>
      <w:r w:rsidRPr="00713D74">
        <w:rPr>
          <w:rFonts w:asciiTheme="minorHAnsi" w:hAnsiTheme="minorHAnsi"/>
        </w:rPr>
        <w:t xml:space="preserve"> La mayoría de estos laboratorios, y en base a su acreditación, están autorizados como Empresas Colaboradoras de la Administración, e inscritas en un registro público y accesible al usuario de estos servicios de control de la contaminación acústica.</w:t>
      </w:r>
    </w:p>
    <w:p w:rsidR="00713D74" w:rsidRPr="00713D74" w:rsidRDefault="00713D74" w:rsidP="00713D74">
      <w:pPr>
        <w:pStyle w:val="Sinespaciado"/>
        <w:jc w:val="both"/>
        <w:rPr>
          <w:rFonts w:asciiTheme="minorHAnsi" w:hAnsiTheme="minorHAnsi"/>
        </w:rPr>
      </w:pPr>
    </w:p>
    <w:p w:rsidR="00DA7CCE" w:rsidRDefault="00DA7CCE" w:rsidP="00DA7CCE">
      <w:pPr>
        <w:pStyle w:val="Sinespaciado"/>
        <w:jc w:val="both"/>
        <w:rPr>
          <w:rFonts w:asciiTheme="minorHAnsi" w:hAnsiTheme="minorHAnsi"/>
        </w:rPr>
      </w:pPr>
      <w:r w:rsidRPr="00713D74">
        <w:rPr>
          <w:rFonts w:asciiTheme="minorHAnsi" w:hAnsiTheme="minorHAnsi"/>
        </w:rPr>
        <w:t>En la mayoría de los casos y en última instancia, el receptor del informe es la Administración municipal, el Ayuntamiento de la localidad.  En base al juicio técnico del informe emitido por un laboratorio de acústica, el Ayuntamiento tomará las decisiones que considere oportunas, como puede ser conceder una licencia, una autorización, regular en consecuencia o sancionar una actividad. Por eso es fundamental que la competencia técnica de ese laboratorio haya sido probada y demostrada y aporte suficientes garantías a la autoridad municipal para obrar en consecuencia.</w:t>
      </w:r>
    </w:p>
    <w:p w:rsidR="00DA7CCE" w:rsidRPr="00713D74" w:rsidRDefault="00DA7CCE" w:rsidP="00DA7CCE">
      <w:pPr>
        <w:pStyle w:val="Sinespaciado"/>
        <w:jc w:val="both"/>
        <w:rPr>
          <w:rFonts w:asciiTheme="minorHAnsi" w:hAnsiTheme="minorHAnsi"/>
        </w:rPr>
      </w:pPr>
    </w:p>
    <w:p w:rsidR="000B1507" w:rsidRDefault="000B1507" w:rsidP="00713D74">
      <w:pPr>
        <w:pStyle w:val="Sinespaciado"/>
        <w:jc w:val="both"/>
        <w:rPr>
          <w:rFonts w:asciiTheme="minorHAnsi" w:hAnsiTheme="minorHAnsi"/>
        </w:rPr>
      </w:pPr>
      <w:r w:rsidRPr="00713D74">
        <w:rPr>
          <w:rFonts w:asciiTheme="minorHAnsi" w:hAnsiTheme="minorHAnsi"/>
        </w:rPr>
        <w:t>Los laboratorios de acústica acreditados cubren un amplio rango de servicios: licencias de actividad, licencias de primera ocupación, autorizaciones administrativas, denuncias por ruido, figura dirimente en conflictos entre actividad y vecinos, aislamiento acústico de viviendas y locales, etc.</w:t>
      </w:r>
    </w:p>
    <w:p w:rsidR="00713D74" w:rsidRDefault="00713D74" w:rsidP="00713D74">
      <w:pPr>
        <w:pStyle w:val="Sinespaciado"/>
        <w:jc w:val="both"/>
        <w:rPr>
          <w:rFonts w:asciiTheme="minorHAnsi" w:hAnsiTheme="minorHAnsi"/>
        </w:rPr>
      </w:pPr>
    </w:p>
    <w:p w:rsidR="000B1507" w:rsidRDefault="000B1507" w:rsidP="00713D74">
      <w:pPr>
        <w:pStyle w:val="Sinespaciado"/>
        <w:jc w:val="both"/>
        <w:rPr>
          <w:rFonts w:asciiTheme="minorHAnsi" w:hAnsiTheme="minorHAnsi"/>
        </w:rPr>
      </w:pPr>
    </w:p>
    <w:p w:rsidR="00713D74" w:rsidRDefault="00713D74" w:rsidP="00713D74">
      <w:pPr>
        <w:pStyle w:val="Sinespaciado"/>
        <w:jc w:val="both"/>
        <w:rPr>
          <w:rFonts w:asciiTheme="minorHAnsi" w:hAnsiTheme="minorHAnsi"/>
          <w:b/>
          <w:u w:val="single"/>
        </w:rPr>
      </w:pPr>
      <w:bookmarkStart w:id="0" w:name="_GoBack"/>
      <w:bookmarkEnd w:id="0"/>
      <w:r w:rsidRPr="00713D74">
        <w:rPr>
          <w:rFonts w:asciiTheme="minorHAnsi" w:hAnsiTheme="minorHAnsi"/>
          <w:b/>
          <w:u w:val="single"/>
        </w:rPr>
        <w:t>Sobre ENAC</w:t>
      </w:r>
    </w:p>
    <w:p w:rsidR="00713D74" w:rsidRPr="00713D74" w:rsidRDefault="00713D74" w:rsidP="00713D74">
      <w:pPr>
        <w:pStyle w:val="Sinespaciado"/>
        <w:jc w:val="both"/>
        <w:rPr>
          <w:rFonts w:asciiTheme="minorHAnsi" w:hAnsiTheme="minorHAnsi"/>
          <w:b/>
          <w:u w:val="single"/>
        </w:rPr>
      </w:pPr>
    </w:p>
    <w:p w:rsidR="00713D74" w:rsidRPr="00713D74" w:rsidRDefault="00713D74" w:rsidP="00713D74">
      <w:pPr>
        <w:pStyle w:val="Sinespaciado"/>
        <w:jc w:val="both"/>
        <w:rPr>
          <w:rFonts w:asciiTheme="minorHAnsi" w:hAnsiTheme="minorHAnsi"/>
        </w:rPr>
      </w:pPr>
      <w:r w:rsidRPr="00713D74">
        <w:rPr>
          <w:rFonts w:asciiTheme="minorHAnsi" w:hAnsiTheme="minorHAnsi"/>
        </w:rPr>
        <w:t>La Entidad Nacional de Acreditación – ENAC – es la entidad  designada por el Gobierno para operar en España como el único Organismo Nacional de Acreditación, en aplicación del Reglamento (CE) nº 765/2008 del Parlamento Europeo que regula el funcionamiento de la acreditación en Europa.</w:t>
      </w:r>
    </w:p>
    <w:p w:rsidR="00713D74" w:rsidRPr="00713D74" w:rsidRDefault="00713D74" w:rsidP="00713D74">
      <w:pPr>
        <w:pStyle w:val="Sinespaciado"/>
        <w:jc w:val="both"/>
        <w:rPr>
          <w:rFonts w:asciiTheme="minorHAnsi" w:hAnsiTheme="minorHAnsi"/>
        </w:rPr>
      </w:pPr>
      <w:r w:rsidRPr="00713D74">
        <w:rPr>
          <w:rFonts w:asciiTheme="minorHAnsi" w:hAnsiTheme="minorHAnsi"/>
        </w:rPr>
        <w:t> </w:t>
      </w:r>
    </w:p>
    <w:p w:rsidR="00713D74" w:rsidRPr="00713D74" w:rsidRDefault="00713D74" w:rsidP="00713D74">
      <w:pPr>
        <w:pStyle w:val="Sinespaciado"/>
        <w:jc w:val="both"/>
        <w:rPr>
          <w:rFonts w:asciiTheme="minorHAnsi" w:hAnsiTheme="minorHAnsi"/>
        </w:rPr>
      </w:pPr>
      <w:r w:rsidRPr="00713D74">
        <w:rPr>
          <w:rFonts w:asciiTheme="minorHAnsi" w:hAnsiTheme="minorHAnsi"/>
        </w:rPr>
        <w:t>ENAC tiene como misión generar confianza en el mercado y en la sociedad evaluando, a través de un sistema conforme a normas internacionales, la competencia técnica de laboratorios de ensayo o calibración, entidades de inspección, entidades de certificación y verificadores medioambientales que desarrollen su actividad en cualquier sector: industria,  energía, medio ambiente, sanidad, alimentación, investigación, desarrollo e innovación, transportes, telecomunicaciones, turismo, servicios, construcción, etc. Contribuye, así, a la seguridad y el bienestar de las personas, la calidad de los productos y servicios, la protección del medioambiente y, con ello, al aumento de la competitividad de los productos y servicios españoles y a una disminución de los costes para la sociedad debidos a estas actividades. </w:t>
      </w:r>
    </w:p>
    <w:p w:rsidR="00713D74" w:rsidRPr="00713D74" w:rsidRDefault="00713D74" w:rsidP="00713D74">
      <w:pPr>
        <w:pStyle w:val="Sinespaciado"/>
        <w:jc w:val="both"/>
        <w:rPr>
          <w:rFonts w:asciiTheme="minorHAnsi" w:hAnsiTheme="minorHAnsi"/>
        </w:rPr>
      </w:pPr>
      <w:r w:rsidRPr="00713D74">
        <w:rPr>
          <w:rFonts w:asciiTheme="minorHAnsi" w:hAnsiTheme="minorHAnsi"/>
        </w:rPr>
        <w:t> </w:t>
      </w:r>
    </w:p>
    <w:p w:rsidR="00F54C67" w:rsidRDefault="00F54C67" w:rsidP="00713D74">
      <w:pPr>
        <w:pStyle w:val="Sinespaciado"/>
        <w:jc w:val="both"/>
        <w:rPr>
          <w:rFonts w:asciiTheme="minorHAnsi" w:hAnsiTheme="minorHAnsi"/>
        </w:rPr>
      </w:pPr>
    </w:p>
    <w:p w:rsidR="00F54C67" w:rsidRDefault="00F54C67" w:rsidP="00713D74">
      <w:pPr>
        <w:pStyle w:val="Sinespaciado"/>
        <w:jc w:val="both"/>
        <w:rPr>
          <w:rFonts w:asciiTheme="minorHAnsi" w:hAnsiTheme="minorHAnsi"/>
        </w:rPr>
      </w:pPr>
    </w:p>
    <w:p w:rsidR="00F54C67" w:rsidRDefault="00F54C67" w:rsidP="00713D74">
      <w:pPr>
        <w:pStyle w:val="Sinespaciado"/>
        <w:jc w:val="both"/>
        <w:rPr>
          <w:rFonts w:asciiTheme="minorHAnsi" w:hAnsiTheme="minorHAnsi"/>
        </w:rPr>
      </w:pPr>
    </w:p>
    <w:p w:rsidR="00F54C67" w:rsidRDefault="00F54C67" w:rsidP="00713D74">
      <w:pPr>
        <w:pStyle w:val="Sinespaciado"/>
        <w:jc w:val="both"/>
        <w:rPr>
          <w:rFonts w:asciiTheme="minorHAnsi" w:hAnsiTheme="minorHAnsi"/>
        </w:rPr>
      </w:pPr>
    </w:p>
    <w:p w:rsidR="00F54C67" w:rsidRDefault="00F54C67" w:rsidP="00713D74">
      <w:pPr>
        <w:pStyle w:val="Sinespaciado"/>
        <w:jc w:val="both"/>
        <w:rPr>
          <w:rFonts w:asciiTheme="minorHAnsi" w:hAnsiTheme="minorHAnsi"/>
        </w:rPr>
      </w:pPr>
    </w:p>
    <w:p w:rsidR="00F54C67" w:rsidRDefault="00F54C67" w:rsidP="00713D74">
      <w:pPr>
        <w:pStyle w:val="Sinespaciado"/>
        <w:jc w:val="both"/>
        <w:rPr>
          <w:rFonts w:asciiTheme="minorHAnsi" w:hAnsiTheme="minorHAnsi"/>
        </w:rPr>
      </w:pPr>
    </w:p>
    <w:p w:rsidR="00F54C67" w:rsidRDefault="00F54C67" w:rsidP="00713D74">
      <w:pPr>
        <w:pStyle w:val="Sinespaciado"/>
        <w:jc w:val="both"/>
        <w:rPr>
          <w:rFonts w:asciiTheme="minorHAnsi" w:hAnsiTheme="minorHAnsi"/>
        </w:rPr>
      </w:pPr>
    </w:p>
    <w:p w:rsidR="00713D74" w:rsidRPr="00713D74" w:rsidRDefault="00713D74" w:rsidP="00713D74">
      <w:pPr>
        <w:pStyle w:val="Sinespaciado"/>
        <w:jc w:val="both"/>
        <w:rPr>
          <w:rFonts w:asciiTheme="minorHAnsi" w:hAnsiTheme="minorHAnsi"/>
        </w:rPr>
      </w:pPr>
      <w:r w:rsidRPr="00713D74">
        <w:rPr>
          <w:rFonts w:asciiTheme="minorHAnsi" w:hAnsiTheme="minorHAnsi"/>
        </w:rPr>
        <w:t>La marca ENAC es la manera de distinguir si un certificado o informe está acreditado o no. Es la garantía de que la organización que lo emite es técnicamente competente para llevar a cabo la tarea que realiza, y lo es tanto en España como en los 100 países en los que la marca de ENAC es reconocida y aceptada gracias a los acuerdos de reconocimiento que ENAC ha suscrito con las entidades de acreditación de esos países.</w:t>
      </w:r>
    </w:p>
    <w:p w:rsidR="00713D74" w:rsidRPr="00713D74" w:rsidRDefault="00713D74" w:rsidP="00713D74">
      <w:pPr>
        <w:pStyle w:val="Sinespaciado"/>
        <w:jc w:val="both"/>
        <w:rPr>
          <w:rFonts w:asciiTheme="minorHAnsi" w:hAnsiTheme="minorHAnsi"/>
        </w:rPr>
      </w:pPr>
    </w:p>
    <w:p w:rsidR="00713D74" w:rsidRPr="00713D74" w:rsidRDefault="00A65E8E" w:rsidP="00713D74">
      <w:pPr>
        <w:pStyle w:val="Sinespaciado"/>
        <w:jc w:val="both"/>
        <w:rPr>
          <w:rFonts w:asciiTheme="minorHAnsi" w:hAnsiTheme="minorHAnsi"/>
        </w:rPr>
      </w:pPr>
      <w:hyperlink r:id="rId9" w:history="1">
        <w:r w:rsidR="00F54C67" w:rsidRPr="00610FCC">
          <w:rPr>
            <w:rStyle w:val="Hipervnculo"/>
            <w:rFonts w:asciiTheme="minorHAnsi" w:hAnsiTheme="minorHAnsi"/>
          </w:rPr>
          <w:t>www.enac.es</w:t>
        </w:r>
      </w:hyperlink>
      <w:r w:rsidR="00F54C67">
        <w:rPr>
          <w:rFonts w:asciiTheme="minorHAnsi" w:hAnsiTheme="minorHAnsi"/>
        </w:rPr>
        <w:t xml:space="preserve"> </w:t>
      </w:r>
    </w:p>
    <w:p w:rsidR="00713D74" w:rsidRPr="00713D74" w:rsidRDefault="00713D74" w:rsidP="00713D74">
      <w:pPr>
        <w:pStyle w:val="Sinespaciado"/>
        <w:jc w:val="both"/>
        <w:rPr>
          <w:rFonts w:asciiTheme="minorHAnsi" w:hAnsiTheme="minorHAnsi"/>
        </w:rPr>
      </w:pPr>
      <w:r w:rsidRPr="00713D74">
        <w:rPr>
          <w:rFonts w:asciiTheme="minorHAnsi" w:hAnsiTheme="minorHAnsi"/>
          <w:noProof/>
        </w:rPr>
        <w:drawing>
          <wp:anchor distT="0" distB="0" distL="114300" distR="114300" simplePos="0" relativeHeight="251660288" behindDoc="1" locked="0" layoutInCell="1" allowOverlap="1" wp14:anchorId="04912D69" wp14:editId="5087C459">
            <wp:simplePos x="0" y="0"/>
            <wp:positionH relativeFrom="column">
              <wp:posOffset>293370</wp:posOffset>
            </wp:positionH>
            <wp:positionV relativeFrom="paragraph">
              <wp:posOffset>78105</wp:posOffset>
            </wp:positionV>
            <wp:extent cx="221615" cy="221615"/>
            <wp:effectExtent l="0" t="0" r="6985" b="6985"/>
            <wp:wrapTight wrapText="bothSides">
              <wp:wrapPolygon edited="0">
                <wp:start x="0" y="0"/>
                <wp:lineTo x="0" y="18567"/>
                <wp:lineTo x="1857" y="20424"/>
                <wp:lineTo x="18567" y="20424"/>
                <wp:lineTo x="20424" y="18567"/>
                <wp:lineTo x="20424" y="0"/>
                <wp:lineTo x="0" y="0"/>
              </wp:wrapPolygon>
            </wp:wrapTight>
            <wp:docPr id="3" name="Imagen 3" descr="Resultado de imagen de icono linkedi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de icono linkedin">
                      <a:hlinkClick r:id="rId10"/>
                    </pic:cNvPr>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21615" cy="221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3D74">
        <w:rPr>
          <w:rFonts w:asciiTheme="minorHAnsi" w:hAnsiTheme="minorHAnsi"/>
          <w:noProof/>
        </w:rPr>
        <w:drawing>
          <wp:anchor distT="0" distB="0" distL="114300" distR="114300" simplePos="0" relativeHeight="251659264" behindDoc="1" locked="0" layoutInCell="1" allowOverlap="1" wp14:anchorId="038474CF" wp14:editId="0B81E0F3">
            <wp:simplePos x="0" y="0"/>
            <wp:positionH relativeFrom="column">
              <wp:posOffset>3810</wp:posOffset>
            </wp:positionH>
            <wp:positionV relativeFrom="paragraph">
              <wp:posOffset>118110</wp:posOffset>
            </wp:positionV>
            <wp:extent cx="221615" cy="181610"/>
            <wp:effectExtent l="0" t="0" r="6985" b="8890"/>
            <wp:wrapTight wrapText="bothSides">
              <wp:wrapPolygon edited="0">
                <wp:start x="0" y="0"/>
                <wp:lineTo x="0" y="20392"/>
                <wp:lineTo x="16711" y="20392"/>
                <wp:lineTo x="20424" y="9063"/>
                <wp:lineTo x="20424" y="0"/>
                <wp:lineTo x="0" y="0"/>
              </wp:wrapPolygon>
            </wp:wrapTight>
            <wp:docPr id="1" name="Imagen 1" descr="Resultado de imagen de icono twitter">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icono twitter">
                      <a:hlinkClick r:id="rId13"/>
                    </pic:cNvPr>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221615" cy="1816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13D74" w:rsidRDefault="00713D74" w:rsidP="00713D74">
      <w:pPr>
        <w:pStyle w:val="Sinespaciado"/>
        <w:pBdr>
          <w:bottom w:val="single" w:sz="12" w:space="1" w:color="auto"/>
        </w:pBdr>
        <w:jc w:val="both"/>
        <w:rPr>
          <w:rFonts w:asciiTheme="minorHAnsi" w:hAnsiTheme="minorHAnsi"/>
        </w:rPr>
      </w:pPr>
    </w:p>
    <w:p w:rsidR="00F54C67" w:rsidRPr="00713D74" w:rsidRDefault="00F54C67" w:rsidP="00713D74">
      <w:pPr>
        <w:pStyle w:val="Sinespaciado"/>
        <w:pBdr>
          <w:bottom w:val="single" w:sz="12" w:space="1" w:color="auto"/>
        </w:pBdr>
        <w:jc w:val="both"/>
        <w:rPr>
          <w:rFonts w:asciiTheme="minorHAnsi" w:hAnsiTheme="minorHAnsi"/>
        </w:rPr>
      </w:pPr>
    </w:p>
    <w:p w:rsidR="00F54C67" w:rsidRPr="00713D74" w:rsidRDefault="00F54C67" w:rsidP="00713D74">
      <w:pPr>
        <w:pStyle w:val="Sinespaciado"/>
        <w:jc w:val="both"/>
        <w:rPr>
          <w:rFonts w:asciiTheme="minorHAnsi" w:hAnsiTheme="minorHAnsi"/>
        </w:rPr>
      </w:pPr>
    </w:p>
    <w:p w:rsidR="00713D74" w:rsidRPr="00713D74" w:rsidRDefault="00713D74" w:rsidP="00713D74">
      <w:pPr>
        <w:pStyle w:val="Sinespaciado"/>
        <w:jc w:val="both"/>
        <w:rPr>
          <w:rFonts w:asciiTheme="minorHAnsi" w:hAnsiTheme="minorHAnsi"/>
        </w:rPr>
      </w:pPr>
      <w:r w:rsidRPr="00713D74">
        <w:rPr>
          <w:rFonts w:asciiTheme="minorHAnsi" w:hAnsiTheme="minorHAnsi"/>
        </w:rPr>
        <w:t>Para más información sobre la nota de prensa, resolver dudas o gestionar entrevistas</w:t>
      </w:r>
    </w:p>
    <w:p w:rsidR="00713D74" w:rsidRPr="00713D74" w:rsidRDefault="00713D74" w:rsidP="00713D74">
      <w:pPr>
        <w:pStyle w:val="Sinespaciado"/>
        <w:jc w:val="both"/>
        <w:rPr>
          <w:rFonts w:asciiTheme="minorHAnsi" w:hAnsiTheme="minorHAnsi"/>
        </w:rPr>
      </w:pPr>
      <w:r w:rsidRPr="00713D74">
        <w:rPr>
          <w:rFonts w:asciiTheme="minorHAnsi" w:hAnsiTheme="minorHAnsi"/>
        </w:rPr>
        <w:t>Eva Martín</w:t>
      </w:r>
    </w:p>
    <w:p w:rsidR="00713D74" w:rsidRPr="00713D74" w:rsidRDefault="00713D74" w:rsidP="00713D74">
      <w:pPr>
        <w:pStyle w:val="Sinespaciado"/>
        <w:jc w:val="both"/>
        <w:rPr>
          <w:rFonts w:asciiTheme="minorHAnsi" w:hAnsiTheme="minorHAnsi"/>
        </w:rPr>
      </w:pPr>
      <w:r w:rsidRPr="00713D74">
        <w:rPr>
          <w:rFonts w:asciiTheme="minorHAnsi" w:hAnsiTheme="minorHAnsi"/>
        </w:rPr>
        <w:t xml:space="preserve">Tfno. 628 17 49 01 /  </w:t>
      </w:r>
      <w:hyperlink r:id="rId16" w:history="1">
        <w:r w:rsidR="00F54C67" w:rsidRPr="00610FCC">
          <w:rPr>
            <w:rStyle w:val="Hipervnculo"/>
            <w:rFonts w:asciiTheme="minorHAnsi" w:hAnsiTheme="minorHAnsi"/>
          </w:rPr>
          <w:t>evamc@varenga.es</w:t>
        </w:r>
      </w:hyperlink>
      <w:r w:rsidR="00F54C67">
        <w:rPr>
          <w:rFonts w:asciiTheme="minorHAnsi" w:hAnsiTheme="minorHAnsi"/>
        </w:rPr>
        <w:t xml:space="preserve"> </w:t>
      </w:r>
    </w:p>
    <w:p w:rsidR="00713D74" w:rsidRPr="00713D74" w:rsidRDefault="00713D74" w:rsidP="00713D74">
      <w:pPr>
        <w:pStyle w:val="Sinespaciado"/>
        <w:jc w:val="both"/>
        <w:rPr>
          <w:rFonts w:asciiTheme="minorHAnsi" w:hAnsiTheme="minorHAnsi"/>
        </w:rPr>
      </w:pPr>
    </w:p>
    <w:p w:rsidR="00713D74" w:rsidRPr="00713D74" w:rsidRDefault="00713D74" w:rsidP="00713D74">
      <w:pPr>
        <w:pStyle w:val="Sinespaciado"/>
        <w:jc w:val="both"/>
        <w:rPr>
          <w:rFonts w:asciiTheme="minorHAnsi" w:hAnsiTheme="minorHAnsi"/>
        </w:rPr>
      </w:pPr>
    </w:p>
    <w:p w:rsidR="00BF5238" w:rsidRPr="00DE3B48" w:rsidRDefault="00BF5238" w:rsidP="00713D74">
      <w:pPr>
        <w:pStyle w:val="Sinespaciado"/>
        <w:rPr>
          <w:rFonts w:asciiTheme="minorHAnsi" w:hAnsiTheme="minorHAnsi" w:cstheme="minorHAnsi"/>
        </w:rPr>
      </w:pPr>
    </w:p>
    <w:sectPr w:rsidR="00BF5238" w:rsidRPr="00DE3B48">
      <w:headerReference w:type="default" r:id="rId17"/>
      <w:footerReference w:type="default" r:id="rId1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E8E" w:rsidRDefault="00A65E8E" w:rsidP="000A2063">
      <w:r>
        <w:separator/>
      </w:r>
    </w:p>
  </w:endnote>
  <w:endnote w:type="continuationSeparator" w:id="0">
    <w:p w:rsidR="00A65E8E" w:rsidRDefault="00A65E8E" w:rsidP="000A2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462747"/>
      <w:docPartObj>
        <w:docPartGallery w:val="Page Numbers (Bottom of Page)"/>
        <w:docPartUnique/>
      </w:docPartObj>
    </w:sdtPr>
    <w:sdtEndPr/>
    <w:sdtContent>
      <w:p w:rsidR="000A2063" w:rsidRDefault="000A2063">
        <w:pPr>
          <w:pStyle w:val="Piedepgina"/>
          <w:jc w:val="right"/>
        </w:pPr>
        <w:r>
          <w:fldChar w:fldCharType="begin"/>
        </w:r>
        <w:r>
          <w:instrText>PAGE   \* MERGEFORMAT</w:instrText>
        </w:r>
        <w:r>
          <w:fldChar w:fldCharType="separate"/>
        </w:r>
        <w:r w:rsidR="00941CCB">
          <w:rPr>
            <w:noProof/>
          </w:rPr>
          <w:t>3</w:t>
        </w:r>
        <w:r>
          <w:fldChar w:fldCharType="end"/>
        </w:r>
      </w:p>
    </w:sdtContent>
  </w:sdt>
  <w:p w:rsidR="000A2063" w:rsidRDefault="000A206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E8E" w:rsidRDefault="00A65E8E" w:rsidP="000A2063">
      <w:r>
        <w:separator/>
      </w:r>
    </w:p>
  </w:footnote>
  <w:footnote w:type="continuationSeparator" w:id="0">
    <w:p w:rsidR="00A65E8E" w:rsidRDefault="00A65E8E" w:rsidP="000A20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238" w:rsidRDefault="00BF5238" w:rsidP="000A2063">
    <w:pPr>
      <w:ind w:left="-120"/>
      <w:jc w:val="both"/>
      <w:rPr>
        <w:rFonts w:ascii="Calibri" w:hAnsi="Calibri"/>
        <w:b/>
        <w:sz w:val="40"/>
        <w:szCs w:val="40"/>
      </w:rPr>
    </w:pPr>
  </w:p>
  <w:p w:rsidR="000A2063" w:rsidRDefault="00BF5238" w:rsidP="000A2063">
    <w:pPr>
      <w:ind w:left="-120"/>
      <w:jc w:val="both"/>
      <w:rPr>
        <w:rFonts w:ascii="Arial" w:hAnsi="Arial" w:cs="Arial"/>
        <w:sz w:val="22"/>
        <w:szCs w:val="22"/>
      </w:rPr>
    </w:pPr>
    <w:r w:rsidRPr="00A61897">
      <w:rPr>
        <w:rFonts w:ascii="Calibri" w:hAnsi="Calibri"/>
        <w:b/>
        <w:sz w:val="40"/>
        <w:szCs w:val="40"/>
      </w:rPr>
      <w:t>NOTA DE PRENSA</w:t>
    </w:r>
    <w:r>
      <w:rPr>
        <w:rFonts w:ascii="Arial" w:hAnsi="Arial" w:cs="Arial"/>
        <w:noProof/>
        <w:sz w:val="22"/>
        <w:szCs w:val="22"/>
      </w:rPr>
      <w:t xml:space="preserve"> </w:t>
    </w:r>
    <w:r w:rsidR="000A2063">
      <w:rPr>
        <w:rFonts w:ascii="Arial" w:hAnsi="Arial" w:cs="Arial"/>
        <w:noProof/>
        <w:sz w:val="22"/>
        <w:szCs w:val="22"/>
      </w:rPr>
      <w:drawing>
        <wp:anchor distT="0" distB="0" distL="114300" distR="114300" simplePos="0" relativeHeight="251658240" behindDoc="0" locked="0" layoutInCell="1" allowOverlap="1" wp14:anchorId="123D24F5" wp14:editId="4EBF7543">
          <wp:simplePos x="0" y="0"/>
          <wp:positionH relativeFrom="column">
            <wp:posOffset>4399915</wp:posOffset>
          </wp:positionH>
          <wp:positionV relativeFrom="paragraph">
            <wp:posOffset>-175260</wp:posOffset>
          </wp:positionV>
          <wp:extent cx="1324610" cy="733425"/>
          <wp:effectExtent l="0" t="0" r="8890" b="9525"/>
          <wp:wrapTight wrapText="bothSides">
            <wp:wrapPolygon edited="0">
              <wp:start x="9319" y="0"/>
              <wp:lineTo x="6834" y="2244"/>
              <wp:lineTo x="621" y="8416"/>
              <wp:lineTo x="0" y="18514"/>
              <wp:lineTo x="0" y="21319"/>
              <wp:lineTo x="21434" y="21319"/>
              <wp:lineTo x="21434" y="18514"/>
              <wp:lineTo x="21124" y="8416"/>
              <wp:lineTo x="16775" y="4488"/>
              <wp:lineTo x="11494" y="0"/>
              <wp:lineTo x="9319" y="0"/>
            </wp:wrapPolygon>
          </wp:wrapTight>
          <wp:docPr id="4" name="Imagen 4" descr="LOGO ENAC COLOR FONDO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ENAC COLOR FONDO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4610" cy="733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2063" w:rsidRDefault="000A206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4186"/>
    <w:multiLevelType w:val="hybridMultilevel"/>
    <w:tmpl w:val="1132EA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7434A99"/>
    <w:multiLevelType w:val="multilevel"/>
    <w:tmpl w:val="197C068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
    <w:nsid w:val="20063001"/>
    <w:multiLevelType w:val="hybridMultilevel"/>
    <w:tmpl w:val="A306CC70"/>
    <w:lvl w:ilvl="0" w:tplc="0C0A0001">
      <w:start w:val="1"/>
      <w:numFmt w:val="bullet"/>
      <w:lvlText w:val=""/>
      <w:lvlJc w:val="left"/>
      <w:pPr>
        <w:ind w:left="600" w:hanging="360"/>
      </w:pPr>
      <w:rPr>
        <w:rFonts w:ascii="Symbol" w:hAnsi="Symbol" w:hint="default"/>
      </w:rPr>
    </w:lvl>
    <w:lvl w:ilvl="1" w:tplc="0C0A0003" w:tentative="1">
      <w:start w:val="1"/>
      <w:numFmt w:val="bullet"/>
      <w:lvlText w:val="o"/>
      <w:lvlJc w:val="left"/>
      <w:pPr>
        <w:ind w:left="1320" w:hanging="360"/>
      </w:pPr>
      <w:rPr>
        <w:rFonts w:ascii="Courier New" w:hAnsi="Courier New" w:cs="Courier New" w:hint="default"/>
      </w:rPr>
    </w:lvl>
    <w:lvl w:ilvl="2" w:tplc="0C0A0005" w:tentative="1">
      <w:start w:val="1"/>
      <w:numFmt w:val="bullet"/>
      <w:lvlText w:val=""/>
      <w:lvlJc w:val="left"/>
      <w:pPr>
        <w:ind w:left="2040" w:hanging="360"/>
      </w:pPr>
      <w:rPr>
        <w:rFonts w:ascii="Wingdings" w:hAnsi="Wingdings" w:hint="default"/>
      </w:rPr>
    </w:lvl>
    <w:lvl w:ilvl="3" w:tplc="0C0A0001" w:tentative="1">
      <w:start w:val="1"/>
      <w:numFmt w:val="bullet"/>
      <w:lvlText w:val=""/>
      <w:lvlJc w:val="left"/>
      <w:pPr>
        <w:ind w:left="2760" w:hanging="360"/>
      </w:pPr>
      <w:rPr>
        <w:rFonts w:ascii="Symbol" w:hAnsi="Symbol" w:hint="default"/>
      </w:rPr>
    </w:lvl>
    <w:lvl w:ilvl="4" w:tplc="0C0A0003" w:tentative="1">
      <w:start w:val="1"/>
      <w:numFmt w:val="bullet"/>
      <w:lvlText w:val="o"/>
      <w:lvlJc w:val="left"/>
      <w:pPr>
        <w:ind w:left="3480" w:hanging="360"/>
      </w:pPr>
      <w:rPr>
        <w:rFonts w:ascii="Courier New" w:hAnsi="Courier New" w:cs="Courier New" w:hint="default"/>
      </w:rPr>
    </w:lvl>
    <w:lvl w:ilvl="5" w:tplc="0C0A0005" w:tentative="1">
      <w:start w:val="1"/>
      <w:numFmt w:val="bullet"/>
      <w:lvlText w:val=""/>
      <w:lvlJc w:val="left"/>
      <w:pPr>
        <w:ind w:left="4200" w:hanging="360"/>
      </w:pPr>
      <w:rPr>
        <w:rFonts w:ascii="Wingdings" w:hAnsi="Wingdings" w:hint="default"/>
      </w:rPr>
    </w:lvl>
    <w:lvl w:ilvl="6" w:tplc="0C0A0001" w:tentative="1">
      <w:start w:val="1"/>
      <w:numFmt w:val="bullet"/>
      <w:lvlText w:val=""/>
      <w:lvlJc w:val="left"/>
      <w:pPr>
        <w:ind w:left="4920" w:hanging="360"/>
      </w:pPr>
      <w:rPr>
        <w:rFonts w:ascii="Symbol" w:hAnsi="Symbol" w:hint="default"/>
      </w:rPr>
    </w:lvl>
    <w:lvl w:ilvl="7" w:tplc="0C0A0003" w:tentative="1">
      <w:start w:val="1"/>
      <w:numFmt w:val="bullet"/>
      <w:lvlText w:val="o"/>
      <w:lvlJc w:val="left"/>
      <w:pPr>
        <w:ind w:left="5640" w:hanging="360"/>
      </w:pPr>
      <w:rPr>
        <w:rFonts w:ascii="Courier New" w:hAnsi="Courier New" w:cs="Courier New" w:hint="default"/>
      </w:rPr>
    </w:lvl>
    <w:lvl w:ilvl="8" w:tplc="0C0A0005" w:tentative="1">
      <w:start w:val="1"/>
      <w:numFmt w:val="bullet"/>
      <w:lvlText w:val=""/>
      <w:lvlJc w:val="left"/>
      <w:pPr>
        <w:ind w:left="6360" w:hanging="360"/>
      </w:pPr>
      <w:rPr>
        <w:rFonts w:ascii="Wingdings" w:hAnsi="Wingdings" w:hint="default"/>
      </w:rPr>
    </w:lvl>
  </w:abstractNum>
  <w:abstractNum w:abstractNumId="3">
    <w:nsid w:val="33684D35"/>
    <w:multiLevelType w:val="hybridMultilevel"/>
    <w:tmpl w:val="5E2891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7D4C22D4"/>
    <w:multiLevelType w:val="multilevel"/>
    <w:tmpl w:val="9050D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02B"/>
    <w:rsid w:val="000043CF"/>
    <w:rsid w:val="00024D5E"/>
    <w:rsid w:val="00025122"/>
    <w:rsid w:val="0002537F"/>
    <w:rsid w:val="0004287C"/>
    <w:rsid w:val="000551AA"/>
    <w:rsid w:val="000569FA"/>
    <w:rsid w:val="00070C7F"/>
    <w:rsid w:val="000A1FB0"/>
    <w:rsid w:val="000A2063"/>
    <w:rsid w:val="000A512D"/>
    <w:rsid w:val="000B048C"/>
    <w:rsid w:val="000B1507"/>
    <w:rsid w:val="0014072A"/>
    <w:rsid w:val="00156EA0"/>
    <w:rsid w:val="001A6EDB"/>
    <w:rsid w:val="001B4B55"/>
    <w:rsid w:val="001C7D10"/>
    <w:rsid w:val="001D02CD"/>
    <w:rsid w:val="001F5343"/>
    <w:rsid w:val="00224ED2"/>
    <w:rsid w:val="002308E9"/>
    <w:rsid w:val="00267A03"/>
    <w:rsid w:val="00275410"/>
    <w:rsid w:val="002D6F87"/>
    <w:rsid w:val="003049E0"/>
    <w:rsid w:val="00332A5A"/>
    <w:rsid w:val="003434D7"/>
    <w:rsid w:val="003A43D6"/>
    <w:rsid w:val="003B45DD"/>
    <w:rsid w:val="003C1C0B"/>
    <w:rsid w:val="003D1EA1"/>
    <w:rsid w:val="00413BCD"/>
    <w:rsid w:val="0041561A"/>
    <w:rsid w:val="00436B84"/>
    <w:rsid w:val="0044465F"/>
    <w:rsid w:val="00463405"/>
    <w:rsid w:val="004812E3"/>
    <w:rsid w:val="004B685D"/>
    <w:rsid w:val="004C7F12"/>
    <w:rsid w:val="00535EB6"/>
    <w:rsid w:val="00592592"/>
    <w:rsid w:val="005E70A7"/>
    <w:rsid w:val="005F658D"/>
    <w:rsid w:val="006712D7"/>
    <w:rsid w:val="00682421"/>
    <w:rsid w:val="006906C1"/>
    <w:rsid w:val="006A1E81"/>
    <w:rsid w:val="00702E79"/>
    <w:rsid w:val="00713D74"/>
    <w:rsid w:val="00732591"/>
    <w:rsid w:val="00751FFD"/>
    <w:rsid w:val="007708AC"/>
    <w:rsid w:val="007B63A4"/>
    <w:rsid w:val="007C250B"/>
    <w:rsid w:val="007C7E39"/>
    <w:rsid w:val="00833F17"/>
    <w:rsid w:val="008341A4"/>
    <w:rsid w:val="008430DE"/>
    <w:rsid w:val="0085712B"/>
    <w:rsid w:val="008616F2"/>
    <w:rsid w:val="00882056"/>
    <w:rsid w:val="008C23EC"/>
    <w:rsid w:val="008D3B0D"/>
    <w:rsid w:val="008F4D80"/>
    <w:rsid w:val="009136BE"/>
    <w:rsid w:val="00941CCB"/>
    <w:rsid w:val="0095399E"/>
    <w:rsid w:val="009701D1"/>
    <w:rsid w:val="0097302B"/>
    <w:rsid w:val="00994CB8"/>
    <w:rsid w:val="009B3C9F"/>
    <w:rsid w:val="009C033F"/>
    <w:rsid w:val="009D1495"/>
    <w:rsid w:val="00A00604"/>
    <w:rsid w:val="00A009C4"/>
    <w:rsid w:val="00A150D5"/>
    <w:rsid w:val="00A53887"/>
    <w:rsid w:val="00A6404D"/>
    <w:rsid w:val="00A65E8E"/>
    <w:rsid w:val="00A76C62"/>
    <w:rsid w:val="00A8773D"/>
    <w:rsid w:val="00A92380"/>
    <w:rsid w:val="00AE1289"/>
    <w:rsid w:val="00B07455"/>
    <w:rsid w:val="00B17AB3"/>
    <w:rsid w:val="00B5073B"/>
    <w:rsid w:val="00B55668"/>
    <w:rsid w:val="00B5659D"/>
    <w:rsid w:val="00B619E5"/>
    <w:rsid w:val="00BC4F54"/>
    <w:rsid w:val="00BD2AC5"/>
    <w:rsid w:val="00BF5238"/>
    <w:rsid w:val="00BF7449"/>
    <w:rsid w:val="00C07E69"/>
    <w:rsid w:val="00C149CA"/>
    <w:rsid w:val="00C33427"/>
    <w:rsid w:val="00C47CB3"/>
    <w:rsid w:val="00C61FB1"/>
    <w:rsid w:val="00C806C1"/>
    <w:rsid w:val="00C85660"/>
    <w:rsid w:val="00CA569E"/>
    <w:rsid w:val="00CD1C98"/>
    <w:rsid w:val="00CF2FDD"/>
    <w:rsid w:val="00D06492"/>
    <w:rsid w:val="00D43B5B"/>
    <w:rsid w:val="00D62E48"/>
    <w:rsid w:val="00D70ED7"/>
    <w:rsid w:val="00D72BF9"/>
    <w:rsid w:val="00D92255"/>
    <w:rsid w:val="00DA7CCE"/>
    <w:rsid w:val="00DB7666"/>
    <w:rsid w:val="00DE3B48"/>
    <w:rsid w:val="00DE4B1E"/>
    <w:rsid w:val="00DE4CAE"/>
    <w:rsid w:val="00DF3E51"/>
    <w:rsid w:val="00E333CD"/>
    <w:rsid w:val="00E86785"/>
    <w:rsid w:val="00E95B19"/>
    <w:rsid w:val="00EB3A97"/>
    <w:rsid w:val="00EE2DEF"/>
    <w:rsid w:val="00F2636D"/>
    <w:rsid w:val="00F341B5"/>
    <w:rsid w:val="00F46415"/>
    <w:rsid w:val="00F47926"/>
    <w:rsid w:val="00F54C67"/>
    <w:rsid w:val="00F6182C"/>
    <w:rsid w:val="00F64534"/>
    <w:rsid w:val="00FB747D"/>
    <w:rsid w:val="00FD3D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02B"/>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link w:val="Ttulo1Car"/>
    <w:uiPriority w:val="9"/>
    <w:qFormat/>
    <w:rsid w:val="009701D1"/>
    <w:pPr>
      <w:spacing w:before="100" w:beforeAutospacing="1" w:after="100" w:afterAutospacing="1"/>
      <w:outlineLvl w:val="0"/>
    </w:pPr>
    <w:rPr>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97302B"/>
    <w:pPr>
      <w:spacing w:before="100" w:beforeAutospacing="1" w:after="100" w:afterAutospacing="1"/>
    </w:pPr>
    <w:rPr>
      <w:rFonts w:ascii="Arial Unicode MS" w:eastAsia="Arial Unicode MS" w:hAnsi="Arial Unicode MS" w:cs="Arial Unicode MS"/>
    </w:rPr>
  </w:style>
  <w:style w:type="character" w:styleId="Textoennegrita">
    <w:name w:val="Strong"/>
    <w:basedOn w:val="Fuentedeprrafopredeter"/>
    <w:uiPriority w:val="22"/>
    <w:qFormat/>
    <w:rsid w:val="00B17AB3"/>
    <w:rPr>
      <w:b/>
      <w:bCs/>
    </w:rPr>
  </w:style>
  <w:style w:type="paragraph" w:styleId="Sinespaciado">
    <w:name w:val="No Spacing"/>
    <w:uiPriority w:val="1"/>
    <w:qFormat/>
    <w:rsid w:val="00B17AB3"/>
    <w:pPr>
      <w:spacing w:after="0" w:line="240" w:lineRule="auto"/>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0A2063"/>
    <w:pPr>
      <w:tabs>
        <w:tab w:val="center" w:pos="4252"/>
        <w:tab w:val="right" w:pos="8504"/>
      </w:tabs>
    </w:pPr>
  </w:style>
  <w:style w:type="character" w:customStyle="1" w:styleId="EncabezadoCar">
    <w:name w:val="Encabezado Car"/>
    <w:basedOn w:val="Fuentedeprrafopredeter"/>
    <w:link w:val="Encabezado"/>
    <w:uiPriority w:val="99"/>
    <w:rsid w:val="000A2063"/>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0A2063"/>
    <w:pPr>
      <w:tabs>
        <w:tab w:val="center" w:pos="4252"/>
        <w:tab w:val="right" w:pos="8504"/>
      </w:tabs>
    </w:pPr>
  </w:style>
  <w:style w:type="character" w:customStyle="1" w:styleId="PiedepginaCar">
    <w:name w:val="Pie de página Car"/>
    <w:basedOn w:val="Fuentedeprrafopredeter"/>
    <w:link w:val="Piedepgina"/>
    <w:uiPriority w:val="99"/>
    <w:rsid w:val="000A2063"/>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8341A4"/>
    <w:rPr>
      <w:rFonts w:ascii="Tahoma" w:hAnsi="Tahoma" w:cs="Tahoma"/>
      <w:sz w:val="16"/>
      <w:szCs w:val="16"/>
    </w:rPr>
  </w:style>
  <w:style w:type="character" w:customStyle="1" w:styleId="TextodegloboCar">
    <w:name w:val="Texto de globo Car"/>
    <w:basedOn w:val="Fuentedeprrafopredeter"/>
    <w:link w:val="Textodeglobo"/>
    <w:uiPriority w:val="99"/>
    <w:semiHidden/>
    <w:rsid w:val="008341A4"/>
    <w:rPr>
      <w:rFonts w:ascii="Tahoma" w:eastAsia="Times New Roman" w:hAnsi="Tahoma" w:cs="Tahoma"/>
      <w:sz w:val="16"/>
      <w:szCs w:val="16"/>
      <w:lang w:eastAsia="es-ES"/>
    </w:rPr>
  </w:style>
  <w:style w:type="paragraph" w:styleId="Prrafodelista">
    <w:name w:val="List Paragraph"/>
    <w:basedOn w:val="Normal"/>
    <w:uiPriority w:val="34"/>
    <w:qFormat/>
    <w:rsid w:val="00070C7F"/>
    <w:pPr>
      <w:ind w:left="720"/>
      <w:contextualSpacing/>
    </w:pPr>
  </w:style>
  <w:style w:type="paragraph" w:styleId="Revisin">
    <w:name w:val="Revision"/>
    <w:hidden/>
    <w:uiPriority w:val="99"/>
    <w:semiHidden/>
    <w:rsid w:val="001A6EDB"/>
    <w:pPr>
      <w:spacing w:after="0" w:line="240" w:lineRule="auto"/>
    </w:pPr>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3D1EA1"/>
    <w:rPr>
      <w:sz w:val="16"/>
      <w:szCs w:val="16"/>
    </w:rPr>
  </w:style>
  <w:style w:type="paragraph" w:styleId="Textocomentario">
    <w:name w:val="annotation text"/>
    <w:basedOn w:val="Normal"/>
    <w:link w:val="TextocomentarioCar"/>
    <w:uiPriority w:val="99"/>
    <w:semiHidden/>
    <w:unhideWhenUsed/>
    <w:rsid w:val="003D1EA1"/>
    <w:rPr>
      <w:sz w:val="20"/>
      <w:szCs w:val="20"/>
    </w:rPr>
  </w:style>
  <w:style w:type="character" w:customStyle="1" w:styleId="TextocomentarioCar">
    <w:name w:val="Texto comentario Car"/>
    <w:basedOn w:val="Fuentedeprrafopredeter"/>
    <w:link w:val="Textocomentario"/>
    <w:uiPriority w:val="99"/>
    <w:semiHidden/>
    <w:rsid w:val="003D1EA1"/>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3D1EA1"/>
    <w:rPr>
      <w:b/>
      <w:bCs/>
    </w:rPr>
  </w:style>
  <w:style w:type="character" w:customStyle="1" w:styleId="AsuntodelcomentarioCar">
    <w:name w:val="Asunto del comentario Car"/>
    <w:basedOn w:val="TextocomentarioCar"/>
    <w:link w:val="Asuntodelcomentario"/>
    <w:uiPriority w:val="99"/>
    <w:semiHidden/>
    <w:rsid w:val="003D1EA1"/>
    <w:rPr>
      <w:rFonts w:ascii="Times New Roman" w:eastAsia="Times New Roman" w:hAnsi="Times New Roman" w:cs="Times New Roman"/>
      <w:b/>
      <w:bCs/>
      <w:sz w:val="20"/>
      <w:szCs w:val="20"/>
      <w:lang w:eastAsia="es-ES"/>
    </w:rPr>
  </w:style>
  <w:style w:type="character" w:customStyle="1" w:styleId="Ttulo1Car">
    <w:name w:val="Título 1 Car"/>
    <w:basedOn w:val="Fuentedeprrafopredeter"/>
    <w:link w:val="Ttulo1"/>
    <w:uiPriority w:val="9"/>
    <w:rsid w:val="009701D1"/>
    <w:rPr>
      <w:rFonts w:ascii="Times New Roman" w:eastAsia="Times New Roman" w:hAnsi="Times New Roman" w:cs="Times New Roman"/>
      <w:b/>
      <w:bCs/>
      <w:kern w:val="36"/>
      <w:sz w:val="48"/>
      <w:szCs w:val="48"/>
      <w:lang w:eastAsia="es-ES"/>
    </w:rPr>
  </w:style>
  <w:style w:type="character" w:styleId="Hipervnculo">
    <w:name w:val="Hyperlink"/>
    <w:uiPriority w:val="99"/>
    <w:rsid w:val="00BF5238"/>
    <w:rPr>
      <w:color w:val="0000FF"/>
      <w:u w:val="single"/>
    </w:rPr>
  </w:style>
  <w:style w:type="character" w:styleId="nfasis">
    <w:name w:val="Emphasis"/>
    <w:basedOn w:val="Fuentedeprrafopredeter"/>
    <w:uiPriority w:val="20"/>
    <w:qFormat/>
    <w:rsid w:val="003A43D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02B"/>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link w:val="Ttulo1Car"/>
    <w:uiPriority w:val="9"/>
    <w:qFormat/>
    <w:rsid w:val="009701D1"/>
    <w:pPr>
      <w:spacing w:before="100" w:beforeAutospacing="1" w:after="100" w:afterAutospacing="1"/>
      <w:outlineLvl w:val="0"/>
    </w:pPr>
    <w:rPr>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97302B"/>
    <w:pPr>
      <w:spacing w:before="100" w:beforeAutospacing="1" w:after="100" w:afterAutospacing="1"/>
    </w:pPr>
    <w:rPr>
      <w:rFonts w:ascii="Arial Unicode MS" w:eastAsia="Arial Unicode MS" w:hAnsi="Arial Unicode MS" w:cs="Arial Unicode MS"/>
    </w:rPr>
  </w:style>
  <w:style w:type="character" w:styleId="Textoennegrita">
    <w:name w:val="Strong"/>
    <w:basedOn w:val="Fuentedeprrafopredeter"/>
    <w:uiPriority w:val="22"/>
    <w:qFormat/>
    <w:rsid w:val="00B17AB3"/>
    <w:rPr>
      <w:b/>
      <w:bCs/>
    </w:rPr>
  </w:style>
  <w:style w:type="paragraph" w:styleId="Sinespaciado">
    <w:name w:val="No Spacing"/>
    <w:uiPriority w:val="1"/>
    <w:qFormat/>
    <w:rsid w:val="00B17AB3"/>
    <w:pPr>
      <w:spacing w:after="0" w:line="240" w:lineRule="auto"/>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0A2063"/>
    <w:pPr>
      <w:tabs>
        <w:tab w:val="center" w:pos="4252"/>
        <w:tab w:val="right" w:pos="8504"/>
      </w:tabs>
    </w:pPr>
  </w:style>
  <w:style w:type="character" w:customStyle="1" w:styleId="EncabezadoCar">
    <w:name w:val="Encabezado Car"/>
    <w:basedOn w:val="Fuentedeprrafopredeter"/>
    <w:link w:val="Encabezado"/>
    <w:uiPriority w:val="99"/>
    <w:rsid w:val="000A2063"/>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0A2063"/>
    <w:pPr>
      <w:tabs>
        <w:tab w:val="center" w:pos="4252"/>
        <w:tab w:val="right" w:pos="8504"/>
      </w:tabs>
    </w:pPr>
  </w:style>
  <w:style w:type="character" w:customStyle="1" w:styleId="PiedepginaCar">
    <w:name w:val="Pie de página Car"/>
    <w:basedOn w:val="Fuentedeprrafopredeter"/>
    <w:link w:val="Piedepgina"/>
    <w:uiPriority w:val="99"/>
    <w:rsid w:val="000A2063"/>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8341A4"/>
    <w:rPr>
      <w:rFonts w:ascii="Tahoma" w:hAnsi="Tahoma" w:cs="Tahoma"/>
      <w:sz w:val="16"/>
      <w:szCs w:val="16"/>
    </w:rPr>
  </w:style>
  <w:style w:type="character" w:customStyle="1" w:styleId="TextodegloboCar">
    <w:name w:val="Texto de globo Car"/>
    <w:basedOn w:val="Fuentedeprrafopredeter"/>
    <w:link w:val="Textodeglobo"/>
    <w:uiPriority w:val="99"/>
    <w:semiHidden/>
    <w:rsid w:val="008341A4"/>
    <w:rPr>
      <w:rFonts w:ascii="Tahoma" w:eastAsia="Times New Roman" w:hAnsi="Tahoma" w:cs="Tahoma"/>
      <w:sz w:val="16"/>
      <w:szCs w:val="16"/>
      <w:lang w:eastAsia="es-ES"/>
    </w:rPr>
  </w:style>
  <w:style w:type="paragraph" w:styleId="Prrafodelista">
    <w:name w:val="List Paragraph"/>
    <w:basedOn w:val="Normal"/>
    <w:uiPriority w:val="34"/>
    <w:qFormat/>
    <w:rsid w:val="00070C7F"/>
    <w:pPr>
      <w:ind w:left="720"/>
      <w:contextualSpacing/>
    </w:pPr>
  </w:style>
  <w:style w:type="paragraph" w:styleId="Revisin">
    <w:name w:val="Revision"/>
    <w:hidden/>
    <w:uiPriority w:val="99"/>
    <w:semiHidden/>
    <w:rsid w:val="001A6EDB"/>
    <w:pPr>
      <w:spacing w:after="0" w:line="240" w:lineRule="auto"/>
    </w:pPr>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3D1EA1"/>
    <w:rPr>
      <w:sz w:val="16"/>
      <w:szCs w:val="16"/>
    </w:rPr>
  </w:style>
  <w:style w:type="paragraph" w:styleId="Textocomentario">
    <w:name w:val="annotation text"/>
    <w:basedOn w:val="Normal"/>
    <w:link w:val="TextocomentarioCar"/>
    <w:uiPriority w:val="99"/>
    <w:semiHidden/>
    <w:unhideWhenUsed/>
    <w:rsid w:val="003D1EA1"/>
    <w:rPr>
      <w:sz w:val="20"/>
      <w:szCs w:val="20"/>
    </w:rPr>
  </w:style>
  <w:style w:type="character" w:customStyle="1" w:styleId="TextocomentarioCar">
    <w:name w:val="Texto comentario Car"/>
    <w:basedOn w:val="Fuentedeprrafopredeter"/>
    <w:link w:val="Textocomentario"/>
    <w:uiPriority w:val="99"/>
    <w:semiHidden/>
    <w:rsid w:val="003D1EA1"/>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3D1EA1"/>
    <w:rPr>
      <w:b/>
      <w:bCs/>
    </w:rPr>
  </w:style>
  <w:style w:type="character" w:customStyle="1" w:styleId="AsuntodelcomentarioCar">
    <w:name w:val="Asunto del comentario Car"/>
    <w:basedOn w:val="TextocomentarioCar"/>
    <w:link w:val="Asuntodelcomentario"/>
    <w:uiPriority w:val="99"/>
    <w:semiHidden/>
    <w:rsid w:val="003D1EA1"/>
    <w:rPr>
      <w:rFonts w:ascii="Times New Roman" w:eastAsia="Times New Roman" w:hAnsi="Times New Roman" w:cs="Times New Roman"/>
      <w:b/>
      <w:bCs/>
      <w:sz w:val="20"/>
      <w:szCs w:val="20"/>
      <w:lang w:eastAsia="es-ES"/>
    </w:rPr>
  </w:style>
  <w:style w:type="character" w:customStyle="1" w:styleId="Ttulo1Car">
    <w:name w:val="Título 1 Car"/>
    <w:basedOn w:val="Fuentedeprrafopredeter"/>
    <w:link w:val="Ttulo1"/>
    <w:uiPriority w:val="9"/>
    <w:rsid w:val="009701D1"/>
    <w:rPr>
      <w:rFonts w:ascii="Times New Roman" w:eastAsia="Times New Roman" w:hAnsi="Times New Roman" w:cs="Times New Roman"/>
      <w:b/>
      <w:bCs/>
      <w:kern w:val="36"/>
      <w:sz w:val="48"/>
      <w:szCs w:val="48"/>
      <w:lang w:eastAsia="es-ES"/>
    </w:rPr>
  </w:style>
  <w:style w:type="character" w:styleId="Hipervnculo">
    <w:name w:val="Hyperlink"/>
    <w:uiPriority w:val="99"/>
    <w:rsid w:val="00BF5238"/>
    <w:rPr>
      <w:color w:val="0000FF"/>
      <w:u w:val="single"/>
    </w:rPr>
  </w:style>
  <w:style w:type="character" w:styleId="nfasis">
    <w:name w:val="Emphasis"/>
    <w:basedOn w:val="Fuentedeprrafopredeter"/>
    <w:uiPriority w:val="20"/>
    <w:qFormat/>
    <w:rsid w:val="003A43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698701">
      <w:bodyDiv w:val="1"/>
      <w:marLeft w:val="0"/>
      <w:marRight w:val="0"/>
      <w:marTop w:val="0"/>
      <w:marBottom w:val="0"/>
      <w:divBdr>
        <w:top w:val="none" w:sz="0" w:space="0" w:color="auto"/>
        <w:left w:val="none" w:sz="0" w:space="0" w:color="auto"/>
        <w:bottom w:val="none" w:sz="0" w:space="0" w:color="auto"/>
        <w:right w:val="none" w:sz="0" w:space="0" w:color="auto"/>
      </w:divBdr>
    </w:div>
    <w:div w:id="556476446">
      <w:bodyDiv w:val="1"/>
      <w:marLeft w:val="0"/>
      <w:marRight w:val="0"/>
      <w:marTop w:val="0"/>
      <w:marBottom w:val="0"/>
      <w:divBdr>
        <w:top w:val="none" w:sz="0" w:space="0" w:color="auto"/>
        <w:left w:val="none" w:sz="0" w:space="0" w:color="auto"/>
        <w:bottom w:val="none" w:sz="0" w:space="0" w:color="auto"/>
        <w:right w:val="none" w:sz="0" w:space="0" w:color="auto"/>
      </w:divBdr>
    </w:div>
    <w:div w:id="904336077">
      <w:bodyDiv w:val="1"/>
      <w:marLeft w:val="0"/>
      <w:marRight w:val="0"/>
      <w:marTop w:val="0"/>
      <w:marBottom w:val="0"/>
      <w:divBdr>
        <w:top w:val="none" w:sz="0" w:space="0" w:color="auto"/>
        <w:left w:val="none" w:sz="0" w:space="0" w:color="auto"/>
        <w:bottom w:val="none" w:sz="0" w:space="0" w:color="auto"/>
        <w:right w:val="none" w:sz="0" w:space="0" w:color="auto"/>
      </w:divBdr>
    </w:div>
    <w:div w:id="1382561646">
      <w:bodyDiv w:val="1"/>
      <w:marLeft w:val="0"/>
      <w:marRight w:val="0"/>
      <w:marTop w:val="0"/>
      <w:marBottom w:val="0"/>
      <w:divBdr>
        <w:top w:val="none" w:sz="0" w:space="0" w:color="auto"/>
        <w:left w:val="none" w:sz="0" w:space="0" w:color="auto"/>
        <w:bottom w:val="none" w:sz="0" w:space="0" w:color="auto"/>
        <w:right w:val="none" w:sz="0" w:space="0" w:color="auto"/>
      </w:divBdr>
    </w:div>
    <w:div w:id="205654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ac.es/" TargetMode="External"/><Relationship Id="rId13" Type="http://schemas.openxmlformats.org/officeDocument/2006/relationships/hyperlink" Target="https://twitter.com/ENAC_acredita"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http://icon-icons.com/icons2/808/PNG/512/linkedin_icon-icons.com_66096.png"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evamc@varenga.e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http://vignette1.wikia.nocookie.net/hieloyfuego/images/a/a1/%C3%8Dcono_Twitter.png/revision/latest?cb=20130921232359" TargetMode="External"/><Relationship Id="rId10" Type="http://schemas.openxmlformats.org/officeDocument/2006/relationships/hyperlink" Target="https://www.linkedin.com/company/entidad-nacional-de-acreditacio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nac.es"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802</Words>
  <Characters>4412</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Martin</dc:creator>
  <cp:lastModifiedBy>Eva Martin</cp:lastModifiedBy>
  <cp:revision>5</cp:revision>
  <dcterms:created xsi:type="dcterms:W3CDTF">2019-04-24T09:47:00Z</dcterms:created>
  <dcterms:modified xsi:type="dcterms:W3CDTF">2019-04-24T09:51:00Z</dcterms:modified>
</cp:coreProperties>
</file>