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E4F68" w14:textId="77777777" w:rsidR="001C5A58" w:rsidRDefault="001C5A58" w:rsidP="001C5A58">
      <w:pPr>
        <w:jc w:val="both"/>
        <w:rPr>
          <w:rFonts w:asciiTheme="minorHAnsi" w:hAnsiTheme="minorHAnsi" w:cstheme="minorHAnsi"/>
          <w:b/>
          <w:bCs/>
          <w:sz w:val="20"/>
          <w:szCs w:val="20"/>
        </w:rPr>
      </w:pPr>
    </w:p>
    <w:p w14:paraId="5EAAE550" w14:textId="77777777" w:rsidR="006C22E2" w:rsidRDefault="006C22E2" w:rsidP="004F59CA">
      <w:pPr>
        <w:pStyle w:val="Sinespaciado"/>
        <w:jc w:val="center"/>
        <w:rPr>
          <w:rFonts w:ascii="Calibri" w:hAnsi="Calibri"/>
          <w:b/>
          <w:sz w:val="36"/>
          <w:szCs w:val="36"/>
        </w:rPr>
      </w:pPr>
    </w:p>
    <w:p w14:paraId="702D2E85" w14:textId="77777777" w:rsidR="008C4439" w:rsidRPr="00C235AE" w:rsidRDefault="008C4439" w:rsidP="004F59CA">
      <w:pPr>
        <w:pStyle w:val="Sinespaciado"/>
        <w:jc w:val="center"/>
        <w:rPr>
          <w:rFonts w:ascii="Calibri" w:hAnsi="Calibri"/>
          <w:b/>
          <w:sz w:val="36"/>
          <w:szCs w:val="36"/>
        </w:rPr>
      </w:pPr>
    </w:p>
    <w:p w14:paraId="4EF995A6" w14:textId="77777777" w:rsidR="00FB45E0" w:rsidRPr="00C235AE" w:rsidRDefault="00FB45E0" w:rsidP="00FB45E0">
      <w:pPr>
        <w:pStyle w:val="Sinespaciado"/>
        <w:jc w:val="center"/>
        <w:rPr>
          <w:rFonts w:asciiTheme="minorHAnsi" w:hAnsiTheme="minorHAnsi"/>
          <w:b/>
          <w:sz w:val="36"/>
          <w:szCs w:val="36"/>
        </w:rPr>
      </w:pPr>
      <w:r w:rsidRPr="00C235AE">
        <w:rPr>
          <w:rFonts w:asciiTheme="minorHAnsi" w:hAnsiTheme="minorHAnsi"/>
          <w:b/>
          <w:sz w:val="36"/>
          <w:szCs w:val="36"/>
        </w:rPr>
        <w:t>ENAC lanza un nuevo programa de acreditación para el control de la calidad del agua de consumo humano</w:t>
      </w:r>
    </w:p>
    <w:p w14:paraId="46B3473A" w14:textId="77777777" w:rsidR="00BC3E2E" w:rsidRPr="00C235AE" w:rsidRDefault="00BC3E2E" w:rsidP="00BC3E2E">
      <w:pPr>
        <w:pStyle w:val="Sinespaciado"/>
        <w:rPr>
          <w:rFonts w:asciiTheme="minorHAnsi" w:hAnsiTheme="minorHAnsi"/>
          <w:b/>
          <w:sz w:val="22"/>
          <w:szCs w:val="22"/>
        </w:rPr>
      </w:pPr>
    </w:p>
    <w:p w14:paraId="66C06352" w14:textId="0B2F3F00" w:rsidR="00BC3E2E" w:rsidRPr="00C235AE" w:rsidRDefault="00BC3E2E" w:rsidP="00BC3E2E">
      <w:pPr>
        <w:pStyle w:val="Sinespaciado"/>
        <w:numPr>
          <w:ilvl w:val="0"/>
          <w:numId w:val="26"/>
        </w:numPr>
        <w:jc w:val="both"/>
        <w:rPr>
          <w:rFonts w:asciiTheme="minorHAnsi" w:hAnsiTheme="minorHAnsi"/>
          <w:b/>
          <w:sz w:val="22"/>
          <w:szCs w:val="22"/>
        </w:rPr>
      </w:pPr>
      <w:r w:rsidRPr="00C235AE">
        <w:rPr>
          <w:rFonts w:asciiTheme="minorHAnsi" w:hAnsiTheme="minorHAnsi"/>
          <w:b/>
          <w:sz w:val="22"/>
          <w:szCs w:val="22"/>
        </w:rPr>
        <w:t>Permite identificar de manera más sencilla aquellos laboratorios acreditados que están en disposición de ofrecer un servicio acreditado integral respecto a la calidad del agua de consumo humano, más acorde con las necesidades del mercado</w:t>
      </w:r>
      <w:r w:rsidRPr="00C235AE">
        <w:rPr>
          <w:rFonts w:asciiTheme="minorHAnsi" w:hAnsiTheme="minorHAnsi"/>
          <w:sz w:val="22"/>
          <w:szCs w:val="22"/>
        </w:rPr>
        <w:t>.</w:t>
      </w:r>
    </w:p>
    <w:p w14:paraId="57EEDBE4" w14:textId="77777777" w:rsidR="00FB45E0" w:rsidRPr="00BC3E2E" w:rsidRDefault="00FB45E0" w:rsidP="00FB45E0">
      <w:pPr>
        <w:pStyle w:val="Sinespaciado"/>
        <w:jc w:val="both"/>
        <w:rPr>
          <w:rFonts w:asciiTheme="minorHAnsi" w:hAnsiTheme="minorHAnsi"/>
          <w:sz w:val="22"/>
          <w:szCs w:val="22"/>
        </w:rPr>
      </w:pPr>
    </w:p>
    <w:p w14:paraId="0176AAD3" w14:textId="0A41DA3D" w:rsidR="00FB45E0" w:rsidRPr="003037AC" w:rsidRDefault="008F27B4" w:rsidP="00FB45E0">
      <w:pPr>
        <w:pStyle w:val="Sinespaciado"/>
        <w:jc w:val="both"/>
        <w:rPr>
          <w:rFonts w:asciiTheme="minorHAnsi" w:hAnsiTheme="minorHAnsi"/>
          <w:sz w:val="22"/>
          <w:szCs w:val="22"/>
        </w:rPr>
      </w:pPr>
      <w:r>
        <w:rPr>
          <w:rFonts w:asciiTheme="minorHAnsi" w:hAnsiTheme="minorHAnsi"/>
          <w:sz w:val="22"/>
          <w:szCs w:val="22"/>
        </w:rPr>
        <w:t>04 de e</w:t>
      </w:r>
      <w:r w:rsidR="00BC3E2E">
        <w:rPr>
          <w:rFonts w:asciiTheme="minorHAnsi" w:hAnsiTheme="minorHAnsi"/>
          <w:sz w:val="22"/>
          <w:szCs w:val="22"/>
        </w:rPr>
        <w:t xml:space="preserve">nero de 2019.- La </w:t>
      </w:r>
      <w:hyperlink r:id="rId9" w:history="1">
        <w:r w:rsidR="00C235AE" w:rsidRPr="00527EB0">
          <w:rPr>
            <w:rStyle w:val="Hipervnculo"/>
            <w:rFonts w:asciiTheme="minorHAnsi" w:hAnsiTheme="minorHAnsi"/>
            <w:sz w:val="22"/>
            <w:szCs w:val="22"/>
          </w:rPr>
          <w:t>Entidad</w:t>
        </w:r>
        <w:r w:rsidR="00BC3E2E" w:rsidRPr="00527EB0">
          <w:rPr>
            <w:rStyle w:val="Hipervnculo"/>
            <w:rFonts w:asciiTheme="minorHAnsi" w:hAnsiTheme="minorHAnsi"/>
            <w:sz w:val="22"/>
            <w:szCs w:val="22"/>
          </w:rPr>
          <w:t xml:space="preserve"> Nacional de Acreditación</w:t>
        </w:r>
      </w:hyperlink>
      <w:bookmarkStart w:id="0" w:name="_GoBack"/>
      <w:bookmarkEnd w:id="0"/>
      <w:r w:rsidR="00BC3E2E">
        <w:rPr>
          <w:rFonts w:asciiTheme="minorHAnsi" w:hAnsiTheme="minorHAnsi"/>
          <w:sz w:val="22"/>
          <w:szCs w:val="22"/>
        </w:rPr>
        <w:t xml:space="preserve"> (</w:t>
      </w:r>
      <w:r w:rsidR="00FB45E0" w:rsidRPr="003037AC">
        <w:rPr>
          <w:rFonts w:asciiTheme="minorHAnsi" w:hAnsiTheme="minorHAnsi"/>
          <w:sz w:val="22"/>
          <w:szCs w:val="22"/>
        </w:rPr>
        <w:t>ENAC</w:t>
      </w:r>
      <w:r w:rsidR="00BC3E2E">
        <w:rPr>
          <w:rFonts w:asciiTheme="minorHAnsi" w:hAnsiTheme="minorHAnsi"/>
          <w:sz w:val="22"/>
          <w:szCs w:val="22"/>
        </w:rPr>
        <w:t>)</w:t>
      </w:r>
      <w:r w:rsidR="00FB45E0" w:rsidRPr="003037AC">
        <w:rPr>
          <w:rFonts w:asciiTheme="minorHAnsi" w:hAnsiTheme="minorHAnsi"/>
          <w:sz w:val="22"/>
          <w:szCs w:val="22"/>
        </w:rPr>
        <w:t xml:space="preserve"> ha lanzado recientemente el nuevo "Programa de Acreditación: “Control de la calidad del agua de consumo humano”, que permitirá identificar más fácilmente a aquellos laboratorios técnicamente competentes para realizar un conjunto de ensayos necesarios para evaluar el cumplimiento de los criterios sanitarios de la calidad del agua de consumo humano recogidos en el Real Decreto 140/2003.</w:t>
      </w:r>
    </w:p>
    <w:p w14:paraId="408410D5" w14:textId="77777777" w:rsidR="00FB45E0" w:rsidRPr="003037AC" w:rsidRDefault="00FB45E0" w:rsidP="00FB45E0">
      <w:pPr>
        <w:pStyle w:val="Sinespaciado"/>
        <w:jc w:val="both"/>
        <w:rPr>
          <w:rFonts w:asciiTheme="minorHAnsi" w:hAnsiTheme="minorHAnsi"/>
          <w:sz w:val="22"/>
          <w:szCs w:val="22"/>
        </w:rPr>
      </w:pPr>
    </w:p>
    <w:p w14:paraId="25868D5B" w14:textId="77777777" w:rsidR="00FB45E0" w:rsidRPr="003037AC" w:rsidRDefault="00FB45E0" w:rsidP="00FB45E0">
      <w:pPr>
        <w:pStyle w:val="Sinespaciado"/>
        <w:jc w:val="both"/>
        <w:rPr>
          <w:rFonts w:asciiTheme="minorHAnsi" w:hAnsiTheme="minorHAnsi"/>
          <w:sz w:val="22"/>
          <w:szCs w:val="22"/>
        </w:rPr>
      </w:pPr>
      <w:r w:rsidRPr="003037AC">
        <w:rPr>
          <w:rFonts w:asciiTheme="minorHAnsi" w:hAnsiTheme="minorHAnsi"/>
          <w:sz w:val="22"/>
          <w:szCs w:val="22"/>
        </w:rPr>
        <w:t xml:space="preserve">El programa incluye </w:t>
      </w:r>
      <w:r w:rsidRPr="00E35E03">
        <w:rPr>
          <w:rFonts w:asciiTheme="minorHAnsi" w:hAnsiTheme="minorHAnsi"/>
          <w:b/>
          <w:sz w:val="22"/>
          <w:szCs w:val="22"/>
        </w:rPr>
        <w:t xml:space="preserve">cinco alcances </w:t>
      </w:r>
      <w:r w:rsidRPr="003037AC">
        <w:rPr>
          <w:rFonts w:asciiTheme="minorHAnsi" w:hAnsiTheme="minorHAnsi"/>
          <w:sz w:val="22"/>
          <w:szCs w:val="22"/>
        </w:rPr>
        <w:t>que cubren los apartados que engloba este control, y que podrán ser seleccionados de forma independiente: examen organoléptico, análisis de control, análisis completo, análisis de radiactividad y control en el grifo del consumidor.</w:t>
      </w:r>
    </w:p>
    <w:p w14:paraId="35E9900F" w14:textId="77777777" w:rsidR="00FB45E0" w:rsidRPr="003037AC" w:rsidRDefault="00FB45E0" w:rsidP="00FB45E0">
      <w:pPr>
        <w:pStyle w:val="Sinespaciado"/>
        <w:jc w:val="both"/>
        <w:rPr>
          <w:rFonts w:asciiTheme="minorHAnsi" w:hAnsiTheme="minorHAnsi"/>
          <w:sz w:val="22"/>
          <w:szCs w:val="22"/>
        </w:rPr>
      </w:pPr>
    </w:p>
    <w:p w14:paraId="5C486B89" w14:textId="11024F8C" w:rsidR="00FB45E0" w:rsidRPr="003037AC" w:rsidRDefault="00FB45E0" w:rsidP="00FB45E0">
      <w:pPr>
        <w:pStyle w:val="Sinespaciado"/>
        <w:jc w:val="both"/>
        <w:rPr>
          <w:rFonts w:asciiTheme="minorHAnsi" w:hAnsiTheme="minorHAnsi"/>
          <w:sz w:val="22"/>
          <w:szCs w:val="22"/>
        </w:rPr>
      </w:pPr>
      <w:r w:rsidRPr="003037AC">
        <w:rPr>
          <w:rFonts w:asciiTheme="minorHAnsi" w:hAnsiTheme="minorHAnsi"/>
          <w:sz w:val="22"/>
          <w:szCs w:val="22"/>
        </w:rPr>
        <w:t xml:space="preserve">El objetivo de este nuevo programa es identificar y seleccionar de una manera más sencilla aquellos laboratorios acreditados que están en disposición de </w:t>
      </w:r>
      <w:r w:rsidRPr="00BC3E2E">
        <w:rPr>
          <w:rFonts w:asciiTheme="minorHAnsi" w:hAnsiTheme="minorHAnsi"/>
          <w:b/>
          <w:sz w:val="22"/>
          <w:szCs w:val="22"/>
        </w:rPr>
        <w:t>ofrecer un servicio acreditado integral</w:t>
      </w:r>
      <w:r w:rsidRPr="003037AC">
        <w:rPr>
          <w:rFonts w:asciiTheme="minorHAnsi" w:hAnsiTheme="minorHAnsi"/>
          <w:sz w:val="22"/>
          <w:szCs w:val="22"/>
        </w:rPr>
        <w:t xml:space="preserve"> respecto a la calidad del agua de consumo humano, más acorde con las necesidades del mercado. Además, esta herramienta simplificará enormemente la interpretación de los informes de resultados, ayudando tanto a los clientes de las entidades acreditadas como a los diferentes operadores económicos que necesitan esta información (como pueden ser los reguladores) a diferenciar entre las actividades acreditadas y las no acreditadas.</w:t>
      </w:r>
    </w:p>
    <w:p w14:paraId="615249AC" w14:textId="77777777" w:rsidR="00FB45E0" w:rsidRPr="003037AC" w:rsidRDefault="00FB45E0" w:rsidP="00FB45E0">
      <w:pPr>
        <w:pStyle w:val="Sinespaciado"/>
        <w:jc w:val="both"/>
        <w:rPr>
          <w:rFonts w:asciiTheme="minorHAnsi" w:hAnsiTheme="minorHAnsi"/>
        </w:rPr>
      </w:pPr>
    </w:p>
    <w:p w14:paraId="73ECEB3B" w14:textId="77777777" w:rsidR="00C235AE" w:rsidRDefault="00C235AE" w:rsidP="00C235AE">
      <w:pPr>
        <w:jc w:val="both"/>
        <w:rPr>
          <w:rFonts w:asciiTheme="minorHAnsi" w:hAnsiTheme="minorHAnsi"/>
          <w:b/>
          <w:sz w:val="22"/>
          <w:szCs w:val="22"/>
          <w:u w:val="single"/>
        </w:rPr>
      </w:pPr>
      <w:r w:rsidRPr="00160CF7">
        <w:rPr>
          <w:rFonts w:asciiTheme="minorHAnsi" w:hAnsiTheme="minorHAnsi"/>
          <w:b/>
          <w:sz w:val="22"/>
          <w:szCs w:val="22"/>
          <w:u w:val="single"/>
        </w:rPr>
        <w:t>Garantías de los laboratorios acreditados</w:t>
      </w:r>
    </w:p>
    <w:p w14:paraId="63093510" w14:textId="77777777" w:rsidR="00C235AE" w:rsidRDefault="00C235AE" w:rsidP="00C235AE">
      <w:pPr>
        <w:pStyle w:val="Sinespaciado"/>
        <w:jc w:val="both"/>
        <w:rPr>
          <w:rFonts w:asciiTheme="minorHAnsi" w:hAnsiTheme="minorHAnsi" w:cs="Arial"/>
          <w:color w:val="FF0000"/>
          <w:sz w:val="22"/>
          <w:szCs w:val="22"/>
          <w:shd w:val="clear" w:color="auto" w:fill="FFFFFF"/>
        </w:rPr>
      </w:pPr>
    </w:p>
    <w:p w14:paraId="557C675C" w14:textId="2E404E59" w:rsidR="00144E35" w:rsidRPr="00144E35" w:rsidRDefault="00144E35" w:rsidP="00144E35">
      <w:pPr>
        <w:jc w:val="both"/>
        <w:rPr>
          <w:rFonts w:asciiTheme="minorHAnsi" w:hAnsiTheme="minorHAnsi" w:cstheme="minorHAnsi"/>
          <w:sz w:val="22"/>
          <w:szCs w:val="22"/>
        </w:rPr>
      </w:pPr>
      <w:r w:rsidRPr="00144E35">
        <w:rPr>
          <w:rFonts w:asciiTheme="minorHAnsi" w:hAnsiTheme="minorHAnsi" w:cstheme="minorHAnsi"/>
          <w:sz w:val="22"/>
          <w:szCs w:val="22"/>
        </w:rPr>
        <w:t xml:space="preserve">Los laboratorios acreditados han demostrado que disponen de los recursos humanos y materiales necesarios,  de la experiencia y la capacidad de proporcionar un servicio adecuado a las necesidades de sus clientes mediante un proceso de evaluación riguroso, transparente y con plena aceptación internacional: el proceso de acreditación. </w:t>
      </w:r>
    </w:p>
    <w:p w14:paraId="20961528" w14:textId="77777777" w:rsidR="00144E35" w:rsidRPr="00144E35" w:rsidRDefault="00144E35" w:rsidP="00144E35">
      <w:pPr>
        <w:jc w:val="both"/>
        <w:rPr>
          <w:rFonts w:asciiTheme="minorHAnsi" w:hAnsiTheme="minorHAnsi" w:cstheme="minorHAnsi"/>
          <w:sz w:val="22"/>
          <w:szCs w:val="22"/>
        </w:rPr>
      </w:pPr>
    </w:p>
    <w:p w14:paraId="38B6661D" w14:textId="2E983D3F" w:rsidR="00144E35" w:rsidRPr="00144E35" w:rsidRDefault="00144E35" w:rsidP="00144E35">
      <w:pPr>
        <w:jc w:val="both"/>
        <w:rPr>
          <w:rFonts w:asciiTheme="minorHAnsi" w:hAnsiTheme="minorHAnsi" w:cstheme="minorHAnsi"/>
          <w:sz w:val="22"/>
          <w:szCs w:val="22"/>
        </w:rPr>
      </w:pPr>
      <w:r w:rsidRPr="00144E35">
        <w:rPr>
          <w:rFonts w:asciiTheme="minorHAnsi" w:hAnsiTheme="minorHAnsi" w:cstheme="minorHAnsi"/>
          <w:sz w:val="22"/>
          <w:szCs w:val="22"/>
        </w:rPr>
        <w:t>Así, tras demostrar su competencia técnica</w:t>
      </w:r>
      <w:r w:rsidR="00E66067">
        <w:rPr>
          <w:rFonts w:asciiTheme="minorHAnsi" w:hAnsiTheme="minorHAnsi" w:cstheme="minorHAnsi"/>
          <w:sz w:val="22"/>
          <w:szCs w:val="22"/>
        </w:rPr>
        <w:t>, los laboratorios acreditados</w:t>
      </w:r>
      <w:r w:rsidRPr="00144E35">
        <w:rPr>
          <w:rFonts w:asciiTheme="minorHAnsi" w:hAnsiTheme="minorHAnsi" w:cstheme="minorHAnsi"/>
          <w:sz w:val="22"/>
          <w:szCs w:val="22"/>
        </w:rPr>
        <w:t xml:space="preserve"> aportan confianza en la prestación de un servicio fiable, representando una garantía para la Administración, las empresas y la sociedad en actividades claves como </w:t>
      </w:r>
      <w:r>
        <w:rPr>
          <w:rFonts w:asciiTheme="minorHAnsi" w:hAnsiTheme="minorHAnsi" w:cstheme="minorHAnsi"/>
          <w:sz w:val="22"/>
          <w:szCs w:val="22"/>
        </w:rPr>
        <w:t>el control de la calidad</w:t>
      </w:r>
      <w:r w:rsidRPr="00144E35">
        <w:rPr>
          <w:rFonts w:asciiTheme="minorHAnsi" w:hAnsiTheme="minorHAnsi" w:cstheme="minorHAnsi"/>
          <w:sz w:val="22"/>
          <w:szCs w:val="22"/>
        </w:rPr>
        <w:t xml:space="preserve"> del agua. </w:t>
      </w:r>
    </w:p>
    <w:p w14:paraId="2C9B645F" w14:textId="77777777" w:rsidR="00BC3E2E" w:rsidRDefault="00BC3E2E" w:rsidP="004F59CA">
      <w:pPr>
        <w:jc w:val="both"/>
        <w:rPr>
          <w:rFonts w:asciiTheme="minorHAnsi" w:hAnsiTheme="minorHAnsi"/>
          <w:b/>
          <w:sz w:val="22"/>
          <w:szCs w:val="22"/>
          <w:u w:val="single"/>
        </w:rPr>
      </w:pPr>
    </w:p>
    <w:p w14:paraId="42FD662B" w14:textId="77777777" w:rsidR="004F59CA" w:rsidRPr="003037AC" w:rsidRDefault="004F59CA" w:rsidP="004F59CA">
      <w:pPr>
        <w:jc w:val="both"/>
        <w:rPr>
          <w:rFonts w:asciiTheme="minorHAnsi" w:hAnsiTheme="minorHAnsi"/>
          <w:b/>
          <w:sz w:val="22"/>
          <w:szCs w:val="22"/>
          <w:u w:val="single"/>
        </w:rPr>
      </w:pPr>
      <w:r w:rsidRPr="003037AC">
        <w:rPr>
          <w:rFonts w:asciiTheme="minorHAnsi" w:hAnsiTheme="minorHAnsi"/>
          <w:b/>
          <w:sz w:val="22"/>
          <w:szCs w:val="22"/>
          <w:u w:val="single"/>
        </w:rPr>
        <w:t>Sobre ENAC</w:t>
      </w:r>
    </w:p>
    <w:p w14:paraId="541CC943" w14:textId="77777777" w:rsidR="004F59CA" w:rsidRPr="003037AC" w:rsidRDefault="004F59CA" w:rsidP="004F59CA">
      <w:pPr>
        <w:jc w:val="both"/>
        <w:rPr>
          <w:rFonts w:asciiTheme="minorHAnsi" w:hAnsiTheme="minorHAnsi"/>
          <w:b/>
          <w:sz w:val="22"/>
          <w:szCs w:val="22"/>
        </w:rPr>
      </w:pPr>
    </w:p>
    <w:p w14:paraId="0E4564B4" w14:textId="77777777" w:rsidR="004F59CA" w:rsidRPr="003037AC" w:rsidRDefault="004F59CA" w:rsidP="004F59CA">
      <w:pPr>
        <w:pStyle w:val="Sinespaciado"/>
        <w:jc w:val="both"/>
        <w:rPr>
          <w:rFonts w:asciiTheme="minorHAnsi" w:hAnsiTheme="minorHAnsi" w:cs="Arial"/>
          <w:sz w:val="22"/>
          <w:szCs w:val="22"/>
        </w:rPr>
      </w:pPr>
      <w:r w:rsidRPr="003037AC">
        <w:rPr>
          <w:rFonts w:asciiTheme="minorHAnsi" w:hAnsiTheme="minorHAnsi" w:cs="Arial"/>
          <w:sz w:val="22"/>
          <w:szCs w:val="22"/>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14:paraId="17350225" w14:textId="77777777" w:rsidR="004F59CA" w:rsidRPr="003037AC" w:rsidRDefault="004F59CA" w:rsidP="004F59CA">
      <w:pPr>
        <w:pStyle w:val="Sinespaciado"/>
        <w:jc w:val="both"/>
        <w:rPr>
          <w:rFonts w:asciiTheme="minorHAnsi" w:hAnsiTheme="minorHAnsi" w:cs="Arial"/>
          <w:sz w:val="22"/>
          <w:szCs w:val="22"/>
        </w:rPr>
      </w:pPr>
      <w:r w:rsidRPr="003037AC">
        <w:rPr>
          <w:rFonts w:asciiTheme="minorHAnsi" w:hAnsiTheme="minorHAnsi" w:cs="Arial"/>
          <w:color w:val="1F497D"/>
          <w:sz w:val="22"/>
          <w:szCs w:val="22"/>
        </w:rPr>
        <w:t> </w:t>
      </w:r>
    </w:p>
    <w:p w14:paraId="701A1AF4" w14:textId="77777777" w:rsidR="000B2D9F" w:rsidRDefault="000B2D9F" w:rsidP="004F59CA">
      <w:pPr>
        <w:pStyle w:val="Sinespaciado"/>
        <w:jc w:val="both"/>
        <w:rPr>
          <w:rFonts w:asciiTheme="minorHAnsi" w:hAnsiTheme="minorHAnsi" w:cs="Arial"/>
          <w:sz w:val="22"/>
          <w:szCs w:val="22"/>
        </w:rPr>
      </w:pPr>
    </w:p>
    <w:p w14:paraId="3488E3F9" w14:textId="77777777" w:rsidR="000B2D9F" w:rsidRDefault="000B2D9F" w:rsidP="004F59CA">
      <w:pPr>
        <w:pStyle w:val="Sinespaciado"/>
        <w:jc w:val="both"/>
        <w:rPr>
          <w:rFonts w:asciiTheme="minorHAnsi" w:hAnsiTheme="minorHAnsi" w:cs="Arial"/>
          <w:sz w:val="22"/>
          <w:szCs w:val="22"/>
        </w:rPr>
      </w:pPr>
    </w:p>
    <w:p w14:paraId="029E9F80" w14:textId="77777777" w:rsidR="000B2D9F" w:rsidRDefault="000B2D9F" w:rsidP="004F59CA">
      <w:pPr>
        <w:pStyle w:val="Sinespaciado"/>
        <w:jc w:val="both"/>
        <w:rPr>
          <w:rFonts w:asciiTheme="minorHAnsi" w:hAnsiTheme="minorHAnsi" w:cs="Arial"/>
          <w:sz w:val="22"/>
          <w:szCs w:val="22"/>
        </w:rPr>
      </w:pPr>
    </w:p>
    <w:p w14:paraId="1A59B563" w14:textId="77777777" w:rsidR="000B2D9F" w:rsidRDefault="000B2D9F" w:rsidP="004F59CA">
      <w:pPr>
        <w:pStyle w:val="Sinespaciado"/>
        <w:jc w:val="both"/>
        <w:rPr>
          <w:rFonts w:asciiTheme="minorHAnsi" w:hAnsiTheme="minorHAnsi" w:cs="Arial"/>
          <w:sz w:val="22"/>
          <w:szCs w:val="22"/>
        </w:rPr>
      </w:pPr>
    </w:p>
    <w:p w14:paraId="7E90602B" w14:textId="77777777" w:rsidR="000B2D9F" w:rsidRDefault="000B2D9F" w:rsidP="004F59CA">
      <w:pPr>
        <w:pStyle w:val="Sinespaciado"/>
        <w:jc w:val="both"/>
        <w:rPr>
          <w:rFonts w:asciiTheme="minorHAnsi" w:hAnsiTheme="minorHAnsi" w:cs="Arial"/>
          <w:sz w:val="22"/>
          <w:szCs w:val="22"/>
        </w:rPr>
      </w:pPr>
    </w:p>
    <w:p w14:paraId="03C6543A" w14:textId="77777777" w:rsidR="000B2D9F" w:rsidRDefault="000B2D9F" w:rsidP="004F59CA">
      <w:pPr>
        <w:pStyle w:val="Sinespaciado"/>
        <w:jc w:val="both"/>
        <w:rPr>
          <w:rFonts w:asciiTheme="minorHAnsi" w:hAnsiTheme="minorHAnsi" w:cs="Arial"/>
          <w:sz w:val="22"/>
          <w:szCs w:val="22"/>
        </w:rPr>
      </w:pPr>
    </w:p>
    <w:p w14:paraId="6A99D942" w14:textId="77777777" w:rsidR="000B2D9F" w:rsidRDefault="000B2D9F" w:rsidP="004F59CA">
      <w:pPr>
        <w:pStyle w:val="Sinespaciado"/>
        <w:jc w:val="both"/>
        <w:rPr>
          <w:rFonts w:asciiTheme="minorHAnsi" w:hAnsiTheme="minorHAnsi" w:cs="Arial"/>
          <w:sz w:val="22"/>
          <w:szCs w:val="22"/>
        </w:rPr>
      </w:pPr>
    </w:p>
    <w:p w14:paraId="679FF41F" w14:textId="77777777" w:rsidR="004F59CA" w:rsidRPr="003037AC" w:rsidRDefault="004F59CA" w:rsidP="004F59CA">
      <w:pPr>
        <w:pStyle w:val="Sinespaciado"/>
        <w:jc w:val="both"/>
        <w:rPr>
          <w:rFonts w:asciiTheme="minorHAnsi" w:hAnsiTheme="minorHAnsi" w:cs="Arial"/>
          <w:sz w:val="22"/>
          <w:szCs w:val="22"/>
        </w:rPr>
      </w:pPr>
      <w:r w:rsidRPr="003037AC">
        <w:rPr>
          <w:rFonts w:asciiTheme="minorHAnsi" w:hAnsiTheme="minorHAnsi" w:cs="Arial"/>
          <w:sz w:val="22"/>
          <w:szCs w:val="22"/>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Agricultura y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14:paraId="7E652951" w14:textId="77777777" w:rsidR="004F59CA" w:rsidRPr="003037AC" w:rsidRDefault="004F59CA" w:rsidP="004F59CA">
      <w:pPr>
        <w:pStyle w:val="Sinespaciado"/>
        <w:jc w:val="both"/>
        <w:rPr>
          <w:rFonts w:asciiTheme="minorHAnsi" w:hAnsiTheme="minorHAnsi" w:cs="Arial"/>
          <w:sz w:val="22"/>
          <w:szCs w:val="22"/>
        </w:rPr>
      </w:pPr>
      <w:r w:rsidRPr="003037AC">
        <w:rPr>
          <w:rFonts w:asciiTheme="minorHAnsi" w:hAnsiTheme="minorHAnsi" w:cs="Arial"/>
          <w:sz w:val="22"/>
          <w:szCs w:val="22"/>
        </w:rPr>
        <w:t> </w:t>
      </w:r>
    </w:p>
    <w:p w14:paraId="09EF0363" w14:textId="431C7682" w:rsidR="004F59CA" w:rsidRPr="003037AC" w:rsidRDefault="004F59CA" w:rsidP="004F59CA">
      <w:pPr>
        <w:pStyle w:val="Sinespaciado"/>
        <w:jc w:val="both"/>
        <w:rPr>
          <w:rFonts w:asciiTheme="minorHAnsi" w:hAnsiTheme="minorHAnsi"/>
          <w:sz w:val="22"/>
          <w:szCs w:val="22"/>
        </w:rPr>
      </w:pPr>
      <w:r w:rsidRPr="003037AC">
        <w:rPr>
          <w:rFonts w:asciiTheme="minorHAnsi" w:hAnsiTheme="minorHAnsi"/>
          <w:sz w:val="22"/>
          <w:szCs w:val="22"/>
        </w:rPr>
        <w:t xml:space="preserve">La marca ENAC es la manera de distinguir si un certificado o informe está acreditado o no. Es la garantía de que la organización que lo emite es técnicamente competente para llevar a cabo la tarea que realiza, y lo es tanto en España como en los </w:t>
      </w:r>
      <w:r w:rsidR="00172388" w:rsidRPr="003037AC">
        <w:rPr>
          <w:rFonts w:asciiTheme="minorHAnsi" w:hAnsiTheme="minorHAnsi"/>
          <w:sz w:val="22"/>
          <w:szCs w:val="22"/>
        </w:rPr>
        <w:t>100</w:t>
      </w:r>
      <w:r w:rsidRPr="003037AC">
        <w:rPr>
          <w:rFonts w:asciiTheme="minorHAnsi" w:hAnsiTheme="minorHAnsi"/>
          <w:sz w:val="22"/>
          <w:szCs w:val="22"/>
        </w:rPr>
        <w:t xml:space="preserve"> países en los que la marca de ENAC es reconocida y aceptada gracias a los acuerdos de reconocimiento que ENAC ha suscrito con las entidades de acreditación de esos países.</w:t>
      </w:r>
    </w:p>
    <w:p w14:paraId="4BBFE62F" w14:textId="77777777" w:rsidR="006C22E2" w:rsidRPr="003037AC" w:rsidRDefault="006C22E2" w:rsidP="004F59CA">
      <w:pPr>
        <w:pStyle w:val="Sinespaciado"/>
        <w:pBdr>
          <w:bottom w:val="single" w:sz="12" w:space="1" w:color="auto"/>
        </w:pBdr>
        <w:jc w:val="both"/>
        <w:rPr>
          <w:rFonts w:asciiTheme="minorHAnsi" w:hAnsiTheme="minorHAnsi"/>
          <w:sz w:val="22"/>
          <w:szCs w:val="22"/>
        </w:rPr>
      </w:pPr>
    </w:p>
    <w:p w14:paraId="09C21BD0" w14:textId="77777777" w:rsidR="004F59CA" w:rsidRPr="003037AC" w:rsidRDefault="00D5028A" w:rsidP="004F59CA">
      <w:pPr>
        <w:pStyle w:val="Sinespaciado"/>
        <w:pBdr>
          <w:bottom w:val="single" w:sz="12" w:space="1" w:color="auto"/>
        </w:pBdr>
        <w:jc w:val="both"/>
        <w:rPr>
          <w:rFonts w:asciiTheme="minorHAnsi" w:hAnsiTheme="minorHAnsi"/>
          <w:sz w:val="22"/>
          <w:szCs w:val="22"/>
        </w:rPr>
      </w:pPr>
      <w:hyperlink r:id="rId10" w:history="1">
        <w:r w:rsidR="004F59CA" w:rsidRPr="003037AC">
          <w:rPr>
            <w:rStyle w:val="Hipervnculo"/>
            <w:rFonts w:asciiTheme="minorHAnsi" w:hAnsiTheme="minorHAnsi"/>
            <w:sz w:val="22"/>
            <w:szCs w:val="22"/>
          </w:rPr>
          <w:t>www.enac.es</w:t>
        </w:r>
      </w:hyperlink>
      <w:r w:rsidR="004F59CA" w:rsidRPr="003037AC">
        <w:rPr>
          <w:rFonts w:asciiTheme="minorHAnsi" w:hAnsiTheme="minorHAnsi"/>
          <w:sz w:val="22"/>
          <w:szCs w:val="22"/>
        </w:rPr>
        <w:t xml:space="preserve"> </w:t>
      </w:r>
    </w:p>
    <w:p w14:paraId="76B1AA70" w14:textId="46645955" w:rsidR="004F59CA" w:rsidRPr="003037AC" w:rsidRDefault="004F59CA" w:rsidP="004F59CA">
      <w:pPr>
        <w:pStyle w:val="Sinespaciado"/>
        <w:pBdr>
          <w:bottom w:val="single" w:sz="12" w:space="1" w:color="auto"/>
        </w:pBdr>
        <w:jc w:val="both"/>
        <w:rPr>
          <w:rFonts w:asciiTheme="minorHAnsi" w:hAnsiTheme="minorHAnsi"/>
          <w:sz w:val="22"/>
          <w:szCs w:val="22"/>
        </w:rPr>
      </w:pPr>
      <w:r w:rsidRPr="003037AC">
        <w:rPr>
          <w:rFonts w:asciiTheme="minorHAnsi" w:hAnsiTheme="minorHAnsi"/>
          <w:noProof/>
          <w:sz w:val="22"/>
          <w:szCs w:val="22"/>
        </w:rPr>
        <w:drawing>
          <wp:anchor distT="0" distB="0" distL="114300" distR="114300" simplePos="0" relativeHeight="251660288" behindDoc="1" locked="0" layoutInCell="1" allowOverlap="1" wp14:anchorId="2DD96251" wp14:editId="34AC05B9">
            <wp:simplePos x="0" y="0"/>
            <wp:positionH relativeFrom="column">
              <wp:posOffset>293370</wp:posOffset>
            </wp:positionH>
            <wp:positionV relativeFrom="paragraph">
              <wp:posOffset>78105</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3" name="Imagen 3" descr="Resultado de imagen de icono linked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cono linkedin">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7AC">
        <w:rPr>
          <w:rFonts w:asciiTheme="minorHAnsi" w:hAnsiTheme="minorHAnsi"/>
          <w:noProof/>
          <w:sz w:val="22"/>
          <w:szCs w:val="22"/>
        </w:rPr>
        <w:drawing>
          <wp:anchor distT="0" distB="0" distL="114300" distR="114300" simplePos="0" relativeHeight="251659264" behindDoc="1" locked="0" layoutInCell="1" allowOverlap="1" wp14:anchorId="079D922C" wp14:editId="634D1A05">
            <wp:simplePos x="0" y="0"/>
            <wp:positionH relativeFrom="column">
              <wp:posOffset>3810</wp:posOffset>
            </wp:positionH>
            <wp:positionV relativeFrom="paragraph">
              <wp:posOffset>118110</wp:posOffset>
            </wp:positionV>
            <wp:extent cx="221615" cy="181610"/>
            <wp:effectExtent l="0" t="0" r="6985" b="8890"/>
            <wp:wrapTight wrapText="bothSides">
              <wp:wrapPolygon edited="0">
                <wp:start x="0" y="0"/>
                <wp:lineTo x="0" y="20392"/>
                <wp:lineTo x="16711" y="20392"/>
                <wp:lineTo x="20424" y="9063"/>
                <wp:lineTo x="20424" y="0"/>
                <wp:lineTo x="0" y="0"/>
              </wp:wrapPolygon>
            </wp:wrapTight>
            <wp:docPr id="2" name="Imagen 2" descr="Resultado de imagen de icono 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cono twitter">
                      <a:hlinkClick r:id="rId14"/>
                    </pic:cNvPr>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48D84" w14:textId="77777777" w:rsidR="004F59CA" w:rsidRPr="003037AC" w:rsidRDefault="004F59CA" w:rsidP="004F59CA">
      <w:pPr>
        <w:pStyle w:val="Sinespaciado"/>
        <w:pBdr>
          <w:bottom w:val="single" w:sz="12" w:space="1" w:color="auto"/>
        </w:pBdr>
        <w:jc w:val="both"/>
        <w:rPr>
          <w:rFonts w:asciiTheme="minorHAnsi" w:hAnsiTheme="minorHAnsi"/>
          <w:sz w:val="22"/>
          <w:szCs w:val="22"/>
        </w:rPr>
      </w:pPr>
    </w:p>
    <w:p w14:paraId="1315BA20" w14:textId="77777777" w:rsidR="004F59CA" w:rsidRPr="003037AC" w:rsidRDefault="004F59CA" w:rsidP="004F59CA">
      <w:pPr>
        <w:pStyle w:val="Sinespaciado"/>
        <w:pBdr>
          <w:bottom w:val="single" w:sz="12" w:space="1" w:color="auto"/>
        </w:pBdr>
        <w:jc w:val="both"/>
        <w:rPr>
          <w:rFonts w:asciiTheme="minorHAnsi" w:hAnsiTheme="minorHAnsi"/>
          <w:sz w:val="22"/>
          <w:szCs w:val="22"/>
        </w:rPr>
      </w:pPr>
    </w:p>
    <w:p w14:paraId="439227CE" w14:textId="77777777" w:rsidR="004F59CA" w:rsidRPr="003037AC" w:rsidRDefault="004F59CA" w:rsidP="004F59CA">
      <w:pPr>
        <w:pStyle w:val="Sinespaciado"/>
        <w:jc w:val="both"/>
        <w:rPr>
          <w:rFonts w:asciiTheme="minorHAnsi" w:hAnsiTheme="minorHAnsi"/>
          <w:sz w:val="22"/>
          <w:szCs w:val="22"/>
        </w:rPr>
      </w:pPr>
    </w:p>
    <w:p w14:paraId="2AB6EAA1" w14:textId="77777777" w:rsidR="0010624D" w:rsidRPr="003037AC" w:rsidRDefault="0010624D" w:rsidP="004F59CA">
      <w:pPr>
        <w:pStyle w:val="Sinespaciado"/>
        <w:jc w:val="both"/>
        <w:rPr>
          <w:rFonts w:asciiTheme="minorHAnsi" w:hAnsiTheme="minorHAnsi"/>
          <w:sz w:val="22"/>
          <w:szCs w:val="22"/>
        </w:rPr>
      </w:pPr>
    </w:p>
    <w:p w14:paraId="590DDCEE" w14:textId="77777777" w:rsidR="004F59CA" w:rsidRPr="003037AC" w:rsidRDefault="004F59CA" w:rsidP="004F59CA">
      <w:pPr>
        <w:pStyle w:val="Sinespaciado"/>
        <w:jc w:val="both"/>
        <w:rPr>
          <w:rFonts w:asciiTheme="minorHAnsi" w:hAnsiTheme="minorHAnsi"/>
          <w:sz w:val="22"/>
          <w:szCs w:val="22"/>
        </w:rPr>
      </w:pPr>
      <w:r w:rsidRPr="003037AC">
        <w:rPr>
          <w:rFonts w:asciiTheme="minorHAnsi" w:hAnsiTheme="minorHAnsi"/>
          <w:sz w:val="22"/>
          <w:szCs w:val="22"/>
        </w:rPr>
        <w:t>Para más información sobre la nota de prensa, resolver dudas o gestionar entrevistas</w:t>
      </w:r>
    </w:p>
    <w:p w14:paraId="03E1812A" w14:textId="77777777" w:rsidR="004F59CA" w:rsidRPr="003037AC" w:rsidRDefault="004F59CA" w:rsidP="004F59CA">
      <w:pPr>
        <w:pStyle w:val="Sinespaciado"/>
        <w:jc w:val="both"/>
        <w:rPr>
          <w:rFonts w:asciiTheme="minorHAnsi" w:hAnsiTheme="minorHAnsi"/>
          <w:sz w:val="22"/>
          <w:szCs w:val="22"/>
        </w:rPr>
      </w:pPr>
      <w:r w:rsidRPr="003037AC">
        <w:rPr>
          <w:rFonts w:asciiTheme="minorHAnsi" w:hAnsiTheme="minorHAnsi"/>
          <w:sz w:val="22"/>
          <w:szCs w:val="22"/>
        </w:rPr>
        <w:t>Eva Martín</w:t>
      </w:r>
    </w:p>
    <w:p w14:paraId="7D24CE8B" w14:textId="77777777" w:rsidR="004F59CA" w:rsidRPr="003037AC" w:rsidRDefault="004F59CA" w:rsidP="004F59CA">
      <w:pPr>
        <w:pStyle w:val="Sinespaciado"/>
        <w:jc w:val="both"/>
        <w:rPr>
          <w:rFonts w:asciiTheme="minorHAnsi" w:hAnsiTheme="minorHAnsi"/>
          <w:sz w:val="22"/>
          <w:szCs w:val="22"/>
        </w:rPr>
      </w:pPr>
      <w:r w:rsidRPr="003037AC">
        <w:rPr>
          <w:rFonts w:asciiTheme="minorHAnsi" w:hAnsiTheme="minorHAnsi"/>
          <w:sz w:val="22"/>
          <w:szCs w:val="22"/>
        </w:rPr>
        <w:t xml:space="preserve">Tfno. 628 17 49 01 /  </w:t>
      </w:r>
      <w:hyperlink r:id="rId17" w:history="1">
        <w:r w:rsidRPr="003037AC">
          <w:rPr>
            <w:rStyle w:val="Hipervnculo"/>
            <w:rFonts w:asciiTheme="minorHAnsi" w:hAnsiTheme="minorHAnsi"/>
            <w:sz w:val="22"/>
            <w:szCs w:val="22"/>
          </w:rPr>
          <w:t>evamc@varenga.es</w:t>
        </w:r>
      </w:hyperlink>
    </w:p>
    <w:p w14:paraId="5F7D57DF" w14:textId="77777777" w:rsidR="004F59CA" w:rsidRPr="003037AC" w:rsidRDefault="004F59CA" w:rsidP="004F59CA">
      <w:pPr>
        <w:pStyle w:val="Sinespaciado"/>
        <w:jc w:val="both"/>
        <w:rPr>
          <w:rFonts w:asciiTheme="minorHAnsi" w:hAnsiTheme="minorHAnsi"/>
        </w:rPr>
      </w:pPr>
    </w:p>
    <w:sectPr w:rsidR="004F59CA" w:rsidRPr="003037AC" w:rsidSect="00855A5A">
      <w:headerReference w:type="default" r:id="rId18"/>
      <w:footerReference w:type="default" r:id="rId19"/>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D69B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D69B1C" w16cid:durableId="1F0C59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DB2BA" w14:textId="77777777" w:rsidR="00D5028A" w:rsidRDefault="00D5028A" w:rsidP="004A3521">
      <w:r>
        <w:separator/>
      </w:r>
    </w:p>
  </w:endnote>
  <w:endnote w:type="continuationSeparator" w:id="0">
    <w:p w14:paraId="3856C310" w14:textId="77777777" w:rsidR="00D5028A" w:rsidRDefault="00D5028A" w:rsidP="004A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694460"/>
      <w:docPartObj>
        <w:docPartGallery w:val="Page Numbers (Bottom of Page)"/>
        <w:docPartUnique/>
      </w:docPartObj>
    </w:sdtPr>
    <w:sdtEndPr/>
    <w:sdtContent>
      <w:p w14:paraId="5C8FEE69" w14:textId="38CBA1C8" w:rsidR="004B393B" w:rsidRDefault="004B393B">
        <w:pPr>
          <w:pStyle w:val="Piedepgina"/>
          <w:jc w:val="right"/>
        </w:pPr>
        <w:r>
          <w:fldChar w:fldCharType="begin"/>
        </w:r>
        <w:r>
          <w:instrText>PAGE   \* MERGEFORMAT</w:instrText>
        </w:r>
        <w:r>
          <w:fldChar w:fldCharType="separate"/>
        </w:r>
        <w:r w:rsidR="00527EB0">
          <w:rPr>
            <w:noProof/>
          </w:rPr>
          <w:t>1</w:t>
        </w:r>
        <w:r>
          <w:fldChar w:fldCharType="end"/>
        </w:r>
      </w:p>
    </w:sdtContent>
  </w:sdt>
  <w:p w14:paraId="2B6ED9B0" w14:textId="77777777" w:rsidR="004B393B" w:rsidRDefault="004B39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D517B" w14:textId="77777777" w:rsidR="00D5028A" w:rsidRDefault="00D5028A" w:rsidP="004A3521">
      <w:r>
        <w:separator/>
      </w:r>
    </w:p>
  </w:footnote>
  <w:footnote w:type="continuationSeparator" w:id="0">
    <w:p w14:paraId="69B1BC2C" w14:textId="77777777" w:rsidR="00D5028A" w:rsidRDefault="00D5028A" w:rsidP="004A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E0140" w14:textId="4EA1CA83" w:rsidR="004B393B" w:rsidRPr="004F59CA" w:rsidRDefault="004B393B" w:rsidP="004F59CA">
    <w:pPr>
      <w:pStyle w:val="Encabezado"/>
      <w:rPr>
        <w:rFonts w:asciiTheme="minorHAnsi" w:hAnsiTheme="minorHAnsi"/>
        <w:b/>
        <w:sz w:val="40"/>
        <w:szCs w:val="40"/>
      </w:rPr>
    </w:pPr>
    <w:r w:rsidRPr="004F59CA">
      <w:rPr>
        <w:rFonts w:asciiTheme="minorHAnsi" w:hAnsiTheme="minorHAnsi"/>
        <w:b/>
        <w:noProof/>
        <w:sz w:val="40"/>
        <w:szCs w:val="40"/>
      </w:rPr>
      <w:drawing>
        <wp:anchor distT="0" distB="0" distL="114300" distR="114300" simplePos="0" relativeHeight="251659264" behindDoc="0" locked="0" layoutInCell="1" allowOverlap="1" wp14:anchorId="24EF7D7E" wp14:editId="52CE47B5">
          <wp:simplePos x="0" y="0"/>
          <wp:positionH relativeFrom="column">
            <wp:posOffset>4530090</wp:posOffset>
          </wp:positionH>
          <wp:positionV relativeFrom="paragraph">
            <wp:posOffset>-297180</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1" name="Imagen 1"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9CA">
      <w:rPr>
        <w:rFonts w:asciiTheme="minorHAnsi" w:hAnsiTheme="minorHAnsi"/>
        <w:b/>
        <w:sz w:val="40"/>
        <w:szCs w:val="40"/>
      </w:rPr>
      <w:t>NOTA DE PRENSA</w:t>
    </w:r>
  </w:p>
  <w:p w14:paraId="2967B68D" w14:textId="77777777" w:rsidR="004B393B" w:rsidRDefault="004B39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C84"/>
    <w:multiLevelType w:val="hybridMultilevel"/>
    <w:tmpl w:val="4448047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0B76B26"/>
    <w:multiLevelType w:val="hybridMultilevel"/>
    <w:tmpl w:val="B7801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2EC0911"/>
    <w:multiLevelType w:val="hybridMultilevel"/>
    <w:tmpl w:val="085038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421919"/>
    <w:multiLevelType w:val="hybridMultilevel"/>
    <w:tmpl w:val="1174F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4431C17"/>
    <w:multiLevelType w:val="hybridMultilevel"/>
    <w:tmpl w:val="1A707FD6"/>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5F41237"/>
    <w:multiLevelType w:val="hybridMultilevel"/>
    <w:tmpl w:val="D78490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9787182"/>
    <w:multiLevelType w:val="hybridMultilevel"/>
    <w:tmpl w:val="963C0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1136F0"/>
    <w:multiLevelType w:val="hybridMultilevel"/>
    <w:tmpl w:val="B9883E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36A713B"/>
    <w:multiLevelType w:val="hybridMultilevel"/>
    <w:tmpl w:val="547C6C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48523072"/>
    <w:multiLevelType w:val="hybridMultilevel"/>
    <w:tmpl w:val="92C4F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B460786"/>
    <w:multiLevelType w:val="hybridMultilevel"/>
    <w:tmpl w:val="96BC2B0A"/>
    <w:lvl w:ilvl="0" w:tplc="605073EE">
      <w:start w:val="1"/>
      <w:numFmt w:val="bullet"/>
      <w:lvlText w:val=""/>
      <w:lvlJc w:val="left"/>
      <w:pPr>
        <w:ind w:left="1440" w:hanging="360"/>
      </w:pPr>
      <w:rPr>
        <w:rFonts w:ascii="Symbol" w:hAnsi="Symbol" w:hint="default"/>
        <w:sz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50940419"/>
    <w:multiLevelType w:val="multilevel"/>
    <w:tmpl w:val="DD38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D911A9"/>
    <w:multiLevelType w:val="hybridMultilevel"/>
    <w:tmpl w:val="6C125C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47973D2"/>
    <w:multiLevelType w:val="hybridMultilevel"/>
    <w:tmpl w:val="22240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3915CF"/>
    <w:multiLevelType w:val="hybridMultilevel"/>
    <w:tmpl w:val="921CBB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A0774F7"/>
    <w:multiLevelType w:val="multilevel"/>
    <w:tmpl w:val="FD22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A5450B"/>
    <w:multiLevelType w:val="hybridMultilevel"/>
    <w:tmpl w:val="1102E7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60221F8"/>
    <w:multiLevelType w:val="hybridMultilevel"/>
    <w:tmpl w:val="D724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A6E56CA"/>
    <w:multiLevelType w:val="hybridMultilevel"/>
    <w:tmpl w:val="8EF24B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C46082A"/>
    <w:multiLevelType w:val="hybridMultilevel"/>
    <w:tmpl w:val="9DD47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DEF46E0"/>
    <w:multiLevelType w:val="hybridMultilevel"/>
    <w:tmpl w:val="90E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1A22561"/>
    <w:multiLevelType w:val="hybridMultilevel"/>
    <w:tmpl w:val="83D865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711DFE"/>
    <w:multiLevelType w:val="hybridMultilevel"/>
    <w:tmpl w:val="7DC46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DAE4357"/>
    <w:multiLevelType w:val="hybridMultilevel"/>
    <w:tmpl w:val="48E62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4"/>
  </w:num>
  <w:num w:numId="4">
    <w:abstractNumId w:val="0"/>
  </w:num>
  <w:num w:numId="5">
    <w:abstractNumId w:val="15"/>
  </w:num>
  <w:num w:numId="6">
    <w:abstractNumId w:val="0"/>
  </w:num>
  <w:num w:numId="7">
    <w:abstractNumId w:val="8"/>
  </w:num>
  <w:num w:numId="8">
    <w:abstractNumId w:val="7"/>
  </w:num>
  <w:num w:numId="9">
    <w:abstractNumId w:val="18"/>
  </w:num>
  <w:num w:numId="10">
    <w:abstractNumId w:val="11"/>
  </w:num>
  <w:num w:numId="11">
    <w:abstractNumId w:val="20"/>
  </w:num>
  <w:num w:numId="12">
    <w:abstractNumId w:val="16"/>
  </w:num>
  <w:num w:numId="13">
    <w:abstractNumId w:val="16"/>
  </w:num>
  <w:num w:numId="14">
    <w:abstractNumId w:val="2"/>
  </w:num>
  <w:num w:numId="15">
    <w:abstractNumId w:val="21"/>
  </w:num>
  <w:num w:numId="16">
    <w:abstractNumId w:val="5"/>
  </w:num>
  <w:num w:numId="17">
    <w:abstractNumId w:val="13"/>
  </w:num>
  <w:num w:numId="18">
    <w:abstractNumId w:val="10"/>
  </w:num>
  <w:num w:numId="19">
    <w:abstractNumId w:val="3"/>
  </w:num>
  <w:num w:numId="20">
    <w:abstractNumId w:val="14"/>
  </w:num>
  <w:num w:numId="21">
    <w:abstractNumId w:val="6"/>
  </w:num>
  <w:num w:numId="22">
    <w:abstractNumId w:val="9"/>
  </w:num>
  <w:num w:numId="23">
    <w:abstractNumId w:val="1"/>
  </w:num>
  <w:num w:numId="24">
    <w:abstractNumId w:val="22"/>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3A"/>
    <w:rsid w:val="000015D9"/>
    <w:rsid w:val="00004D6E"/>
    <w:rsid w:val="0002615F"/>
    <w:rsid w:val="00047BA0"/>
    <w:rsid w:val="00064361"/>
    <w:rsid w:val="00074013"/>
    <w:rsid w:val="00074E79"/>
    <w:rsid w:val="00087888"/>
    <w:rsid w:val="00091E92"/>
    <w:rsid w:val="00095492"/>
    <w:rsid w:val="00095AE7"/>
    <w:rsid w:val="000B2D9F"/>
    <w:rsid w:val="000B689E"/>
    <w:rsid w:val="000D075E"/>
    <w:rsid w:val="000D2F81"/>
    <w:rsid w:val="000E74CF"/>
    <w:rsid w:val="000F1058"/>
    <w:rsid w:val="000F5374"/>
    <w:rsid w:val="0010624D"/>
    <w:rsid w:val="001071E8"/>
    <w:rsid w:val="00133524"/>
    <w:rsid w:val="00134B55"/>
    <w:rsid w:val="00137744"/>
    <w:rsid w:val="00144E35"/>
    <w:rsid w:val="001462CA"/>
    <w:rsid w:val="001515C6"/>
    <w:rsid w:val="00160CF7"/>
    <w:rsid w:val="001633FC"/>
    <w:rsid w:val="00166479"/>
    <w:rsid w:val="00172388"/>
    <w:rsid w:val="0019398B"/>
    <w:rsid w:val="001A342A"/>
    <w:rsid w:val="001C2008"/>
    <w:rsid w:val="001C27AA"/>
    <w:rsid w:val="001C3AC6"/>
    <w:rsid w:val="001C5A58"/>
    <w:rsid w:val="001D074F"/>
    <w:rsid w:val="001D086D"/>
    <w:rsid w:val="00217CEA"/>
    <w:rsid w:val="00221894"/>
    <w:rsid w:val="002306E5"/>
    <w:rsid w:val="002345AA"/>
    <w:rsid w:val="00240544"/>
    <w:rsid w:val="00270145"/>
    <w:rsid w:val="00280FB7"/>
    <w:rsid w:val="002875F6"/>
    <w:rsid w:val="002B214B"/>
    <w:rsid w:val="002B3672"/>
    <w:rsid w:val="002C469A"/>
    <w:rsid w:val="002E2DB2"/>
    <w:rsid w:val="002F2A11"/>
    <w:rsid w:val="002F6A33"/>
    <w:rsid w:val="00302323"/>
    <w:rsid w:val="003037AC"/>
    <w:rsid w:val="00326070"/>
    <w:rsid w:val="00334ABD"/>
    <w:rsid w:val="00374ADF"/>
    <w:rsid w:val="00377626"/>
    <w:rsid w:val="003A1DCD"/>
    <w:rsid w:val="003B4298"/>
    <w:rsid w:val="003D41D8"/>
    <w:rsid w:val="003D6829"/>
    <w:rsid w:val="003F2EA0"/>
    <w:rsid w:val="004325CE"/>
    <w:rsid w:val="00432C9A"/>
    <w:rsid w:val="004362BA"/>
    <w:rsid w:val="0046098B"/>
    <w:rsid w:val="004745AD"/>
    <w:rsid w:val="00480FCB"/>
    <w:rsid w:val="00486DFE"/>
    <w:rsid w:val="0049104E"/>
    <w:rsid w:val="00492A76"/>
    <w:rsid w:val="004A3521"/>
    <w:rsid w:val="004A6439"/>
    <w:rsid w:val="004B19EA"/>
    <w:rsid w:val="004B393B"/>
    <w:rsid w:val="004B660F"/>
    <w:rsid w:val="004C00B7"/>
    <w:rsid w:val="004C624A"/>
    <w:rsid w:val="004D04F9"/>
    <w:rsid w:val="004D7F11"/>
    <w:rsid w:val="004E476D"/>
    <w:rsid w:val="004F3792"/>
    <w:rsid w:val="004F59CA"/>
    <w:rsid w:val="005102CA"/>
    <w:rsid w:val="00527EB0"/>
    <w:rsid w:val="00531B2E"/>
    <w:rsid w:val="00576075"/>
    <w:rsid w:val="00582A13"/>
    <w:rsid w:val="00596424"/>
    <w:rsid w:val="005A3426"/>
    <w:rsid w:val="005A6D18"/>
    <w:rsid w:val="005E43E0"/>
    <w:rsid w:val="005E5A69"/>
    <w:rsid w:val="005F1A02"/>
    <w:rsid w:val="00615F70"/>
    <w:rsid w:val="006164A9"/>
    <w:rsid w:val="0062373D"/>
    <w:rsid w:val="006266CE"/>
    <w:rsid w:val="00626AF5"/>
    <w:rsid w:val="00644C35"/>
    <w:rsid w:val="0065576D"/>
    <w:rsid w:val="006573B5"/>
    <w:rsid w:val="0066157C"/>
    <w:rsid w:val="00695682"/>
    <w:rsid w:val="006A2DD4"/>
    <w:rsid w:val="006A5087"/>
    <w:rsid w:val="006B2729"/>
    <w:rsid w:val="006B5089"/>
    <w:rsid w:val="006C22E2"/>
    <w:rsid w:val="006D4956"/>
    <w:rsid w:val="006D4C3E"/>
    <w:rsid w:val="006E434D"/>
    <w:rsid w:val="006F619A"/>
    <w:rsid w:val="00727763"/>
    <w:rsid w:val="00735D78"/>
    <w:rsid w:val="00751E25"/>
    <w:rsid w:val="007650E1"/>
    <w:rsid w:val="00771F62"/>
    <w:rsid w:val="00775F3E"/>
    <w:rsid w:val="007872B8"/>
    <w:rsid w:val="007A270D"/>
    <w:rsid w:val="007D44BD"/>
    <w:rsid w:val="008012FA"/>
    <w:rsid w:val="00805354"/>
    <w:rsid w:val="00822349"/>
    <w:rsid w:val="00823C4A"/>
    <w:rsid w:val="00826EAC"/>
    <w:rsid w:val="00827ED1"/>
    <w:rsid w:val="00834D8C"/>
    <w:rsid w:val="0084393A"/>
    <w:rsid w:val="00855A5A"/>
    <w:rsid w:val="00857E21"/>
    <w:rsid w:val="00887ABC"/>
    <w:rsid w:val="008B2DA9"/>
    <w:rsid w:val="008C4439"/>
    <w:rsid w:val="008E52E6"/>
    <w:rsid w:val="008F27B4"/>
    <w:rsid w:val="00903E57"/>
    <w:rsid w:val="00932405"/>
    <w:rsid w:val="009361BC"/>
    <w:rsid w:val="00941E63"/>
    <w:rsid w:val="0094367D"/>
    <w:rsid w:val="00956992"/>
    <w:rsid w:val="00971C58"/>
    <w:rsid w:val="00974558"/>
    <w:rsid w:val="00985AA6"/>
    <w:rsid w:val="009A3FBD"/>
    <w:rsid w:val="009B3893"/>
    <w:rsid w:val="009D193A"/>
    <w:rsid w:val="009F0AF2"/>
    <w:rsid w:val="00A07CAF"/>
    <w:rsid w:val="00A11F45"/>
    <w:rsid w:val="00A41963"/>
    <w:rsid w:val="00A4375B"/>
    <w:rsid w:val="00A50845"/>
    <w:rsid w:val="00A55584"/>
    <w:rsid w:val="00A65909"/>
    <w:rsid w:val="00A923E9"/>
    <w:rsid w:val="00AC25FF"/>
    <w:rsid w:val="00AD75B0"/>
    <w:rsid w:val="00AE3CCB"/>
    <w:rsid w:val="00AE55A2"/>
    <w:rsid w:val="00AE5C5C"/>
    <w:rsid w:val="00AE6CB1"/>
    <w:rsid w:val="00AF2F4A"/>
    <w:rsid w:val="00B07CD9"/>
    <w:rsid w:val="00B14A71"/>
    <w:rsid w:val="00B20799"/>
    <w:rsid w:val="00B24AAA"/>
    <w:rsid w:val="00B36196"/>
    <w:rsid w:val="00B4079B"/>
    <w:rsid w:val="00B43C96"/>
    <w:rsid w:val="00B44435"/>
    <w:rsid w:val="00B457E2"/>
    <w:rsid w:val="00B505A4"/>
    <w:rsid w:val="00B53131"/>
    <w:rsid w:val="00B76707"/>
    <w:rsid w:val="00BA6ADF"/>
    <w:rsid w:val="00BB107A"/>
    <w:rsid w:val="00BB4B86"/>
    <w:rsid w:val="00BC3E2E"/>
    <w:rsid w:val="00BC5608"/>
    <w:rsid w:val="00BD3093"/>
    <w:rsid w:val="00BE4385"/>
    <w:rsid w:val="00C010C8"/>
    <w:rsid w:val="00C17862"/>
    <w:rsid w:val="00C235AE"/>
    <w:rsid w:val="00C23836"/>
    <w:rsid w:val="00C2406A"/>
    <w:rsid w:val="00C316B5"/>
    <w:rsid w:val="00C31804"/>
    <w:rsid w:val="00C31EBB"/>
    <w:rsid w:val="00C417BF"/>
    <w:rsid w:val="00C535CC"/>
    <w:rsid w:val="00C61375"/>
    <w:rsid w:val="00C61933"/>
    <w:rsid w:val="00C6494B"/>
    <w:rsid w:val="00C854E2"/>
    <w:rsid w:val="00C91F1F"/>
    <w:rsid w:val="00CB2C42"/>
    <w:rsid w:val="00CD75BF"/>
    <w:rsid w:val="00CF2B92"/>
    <w:rsid w:val="00D11A1D"/>
    <w:rsid w:val="00D12704"/>
    <w:rsid w:val="00D24370"/>
    <w:rsid w:val="00D33FCD"/>
    <w:rsid w:val="00D47782"/>
    <w:rsid w:val="00D5028A"/>
    <w:rsid w:val="00D62D25"/>
    <w:rsid w:val="00D75C5A"/>
    <w:rsid w:val="00D83B28"/>
    <w:rsid w:val="00D8676B"/>
    <w:rsid w:val="00DB1395"/>
    <w:rsid w:val="00E04536"/>
    <w:rsid w:val="00E107F2"/>
    <w:rsid w:val="00E21EE3"/>
    <w:rsid w:val="00E35E03"/>
    <w:rsid w:val="00E37F5D"/>
    <w:rsid w:val="00E66067"/>
    <w:rsid w:val="00E84B6E"/>
    <w:rsid w:val="00E85748"/>
    <w:rsid w:val="00E91507"/>
    <w:rsid w:val="00EB3A64"/>
    <w:rsid w:val="00EC5B4C"/>
    <w:rsid w:val="00ED59EA"/>
    <w:rsid w:val="00EE2FD5"/>
    <w:rsid w:val="00EE30EE"/>
    <w:rsid w:val="00F330E0"/>
    <w:rsid w:val="00F348B1"/>
    <w:rsid w:val="00F445AE"/>
    <w:rsid w:val="00F5080F"/>
    <w:rsid w:val="00F56C72"/>
    <w:rsid w:val="00F65D7E"/>
    <w:rsid w:val="00F66AAE"/>
    <w:rsid w:val="00F72134"/>
    <w:rsid w:val="00F8198A"/>
    <w:rsid w:val="00F82423"/>
    <w:rsid w:val="00FB3401"/>
    <w:rsid w:val="00FB45E0"/>
    <w:rsid w:val="00FB7824"/>
    <w:rsid w:val="00FC56F0"/>
    <w:rsid w:val="00FC5D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3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F2EA0"/>
    <w:rPr>
      <w:sz w:val="16"/>
      <w:szCs w:val="16"/>
    </w:rPr>
  </w:style>
  <w:style w:type="paragraph" w:styleId="Textocomentario">
    <w:name w:val="annotation text"/>
    <w:basedOn w:val="Normal"/>
    <w:link w:val="TextocomentarioCar"/>
    <w:uiPriority w:val="99"/>
    <w:semiHidden/>
    <w:unhideWhenUsed/>
    <w:rsid w:val="003F2EA0"/>
    <w:rPr>
      <w:sz w:val="20"/>
      <w:szCs w:val="20"/>
    </w:rPr>
  </w:style>
  <w:style w:type="character" w:customStyle="1" w:styleId="TextocomentarioCar">
    <w:name w:val="Texto comentario Car"/>
    <w:basedOn w:val="Fuentedeprrafopredeter"/>
    <w:link w:val="Textocomentario"/>
    <w:uiPriority w:val="99"/>
    <w:semiHidden/>
    <w:rsid w:val="003F2EA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F2EA0"/>
    <w:rPr>
      <w:b/>
      <w:bCs/>
    </w:rPr>
  </w:style>
  <w:style w:type="character" w:customStyle="1" w:styleId="AsuntodelcomentarioCar">
    <w:name w:val="Asunto del comentario Car"/>
    <w:basedOn w:val="TextocomentarioCar"/>
    <w:link w:val="Asuntodelcomentario"/>
    <w:uiPriority w:val="99"/>
    <w:semiHidden/>
    <w:rsid w:val="003F2EA0"/>
    <w:rPr>
      <w:rFonts w:ascii="Times New Roman" w:eastAsia="Times New Roman" w:hAnsi="Times New Roman" w:cs="Times New Roman"/>
      <w:b/>
      <w:bCs/>
      <w:sz w:val="20"/>
      <w:szCs w:val="20"/>
      <w:lang w:eastAsia="es-ES"/>
    </w:rPr>
  </w:style>
  <w:style w:type="paragraph" w:styleId="Revisin">
    <w:name w:val="Revision"/>
    <w:hidden/>
    <w:uiPriority w:val="99"/>
    <w:semiHidden/>
    <w:rsid w:val="003F2EA0"/>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C25FF"/>
    <w:rPr>
      <w:b/>
      <w:bCs/>
    </w:rPr>
  </w:style>
  <w:style w:type="paragraph" w:styleId="Sinespaciado">
    <w:name w:val="No Spacing"/>
    <w:uiPriority w:val="1"/>
    <w:qFormat/>
    <w:rsid w:val="004F59CA"/>
    <w:pPr>
      <w:spacing w:after="0" w:line="240" w:lineRule="auto"/>
    </w:pPr>
    <w:rPr>
      <w:rFonts w:ascii="Times New Roman" w:eastAsia="Times New Roman" w:hAnsi="Times New Roman" w:cs="Times New Roman"/>
      <w:sz w:val="24"/>
      <w:szCs w:val="24"/>
      <w:lang w:eastAsia="es-ES"/>
    </w:rPr>
  </w:style>
  <w:style w:type="character" w:customStyle="1" w:styleId="sr-only">
    <w:name w:val="sr-only"/>
    <w:basedOn w:val="Fuentedeprrafopredeter"/>
    <w:rsid w:val="00172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F2EA0"/>
    <w:rPr>
      <w:sz w:val="16"/>
      <w:szCs w:val="16"/>
    </w:rPr>
  </w:style>
  <w:style w:type="paragraph" w:styleId="Textocomentario">
    <w:name w:val="annotation text"/>
    <w:basedOn w:val="Normal"/>
    <w:link w:val="TextocomentarioCar"/>
    <w:uiPriority w:val="99"/>
    <w:semiHidden/>
    <w:unhideWhenUsed/>
    <w:rsid w:val="003F2EA0"/>
    <w:rPr>
      <w:sz w:val="20"/>
      <w:szCs w:val="20"/>
    </w:rPr>
  </w:style>
  <w:style w:type="character" w:customStyle="1" w:styleId="TextocomentarioCar">
    <w:name w:val="Texto comentario Car"/>
    <w:basedOn w:val="Fuentedeprrafopredeter"/>
    <w:link w:val="Textocomentario"/>
    <w:uiPriority w:val="99"/>
    <w:semiHidden/>
    <w:rsid w:val="003F2EA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F2EA0"/>
    <w:rPr>
      <w:b/>
      <w:bCs/>
    </w:rPr>
  </w:style>
  <w:style w:type="character" w:customStyle="1" w:styleId="AsuntodelcomentarioCar">
    <w:name w:val="Asunto del comentario Car"/>
    <w:basedOn w:val="TextocomentarioCar"/>
    <w:link w:val="Asuntodelcomentario"/>
    <w:uiPriority w:val="99"/>
    <w:semiHidden/>
    <w:rsid w:val="003F2EA0"/>
    <w:rPr>
      <w:rFonts w:ascii="Times New Roman" w:eastAsia="Times New Roman" w:hAnsi="Times New Roman" w:cs="Times New Roman"/>
      <w:b/>
      <w:bCs/>
      <w:sz w:val="20"/>
      <w:szCs w:val="20"/>
      <w:lang w:eastAsia="es-ES"/>
    </w:rPr>
  </w:style>
  <w:style w:type="paragraph" w:styleId="Revisin">
    <w:name w:val="Revision"/>
    <w:hidden/>
    <w:uiPriority w:val="99"/>
    <w:semiHidden/>
    <w:rsid w:val="003F2EA0"/>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C25FF"/>
    <w:rPr>
      <w:b/>
      <w:bCs/>
    </w:rPr>
  </w:style>
  <w:style w:type="paragraph" w:styleId="Sinespaciado">
    <w:name w:val="No Spacing"/>
    <w:uiPriority w:val="1"/>
    <w:qFormat/>
    <w:rsid w:val="004F59CA"/>
    <w:pPr>
      <w:spacing w:after="0" w:line="240" w:lineRule="auto"/>
    </w:pPr>
    <w:rPr>
      <w:rFonts w:ascii="Times New Roman" w:eastAsia="Times New Roman" w:hAnsi="Times New Roman" w:cs="Times New Roman"/>
      <w:sz w:val="24"/>
      <w:szCs w:val="24"/>
      <w:lang w:eastAsia="es-ES"/>
    </w:rPr>
  </w:style>
  <w:style w:type="character" w:customStyle="1" w:styleId="sr-only">
    <w:name w:val="sr-only"/>
    <w:basedOn w:val="Fuentedeprrafopredeter"/>
    <w:rsid w:val="00172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972">
      <w:bodyDiv w:val="1"/>
      <w:marLeft w:val="0"/>
      <w:marRight w:val="0"/>
      <w:marTop w:val="0"/>
      <w:marBottom w:val="0"/>
      <w:divBdr>
        <w:top w:val="none" w:sz="0" w:space="0" w:color="auto"/>
        <w:left w:val="none" w:sz="0" w:space="0" w:color="auto"/>
        <w:bottom w:val="none" w:sz="0" w:space="0" w:color="auto"/>
        <w:right w:val="none" w:sz="0" w:space="0" w:color="auto"/>
      </w:divBdr>
    </w:div>
    <w:div w:id="142743268">
      <w:bodyDiv w:val="1"/>
      <w:marLeft w:val="0"/>
      <w:marRight w:val="0"/>
      <w:marTop w:val="0"/>
      <w:marBottom w:val="0"/>
      <w:divBdr>
        <w:top w:val="none" w:sz="0" w:space="0" w:color="auto"/>
        <w:left w:val="none" w:sz="0" w:space="0" w:color="auto"/>
        <w:bottom w:val="none" w:sz="0" w:space="0" w:color="auto"/>
        <w:right w:val="none" w:sz="0" w:space="0" w:color="auto"/>
      </w:divBdr>
      <w:divsChild>
        <w:div w:id="1500268753">
          <w:marLeft w:val="0"/>
          <w:marRight w:val="0"/>
          <w:marTop w:val="0"/>
          <w:marBottom w:val="0"/>
          <w:divBdr>
            <w:top w:val="none" w:sz="0" w:space="0" w:color="auto"/>
            <w:left w:val="none" w:sz="0" w:space="0" w:color="auto"/>
            <w:bottom w:val="none" w:sz="0" w:space="0" w:color="auto"/>
            <w:right w:val="none" w:sz="0" w:space="0" w:color="auto"/>
          </w:divBdr>
          <w:divsChild>
            <w:div w:id="1320035863">
              <w:marLeft w:val="0"/>
              <w:marRight w:val="0"/>
              <w:marTop w:val="0"/>
              <w:marBottom w:val="0"/>
              <w:divBdr>
                <w:top w:val="none" w:sz="0" w:space="0" w:color="auto"/>
                <w:left w:val="none" w:sz="0" w:space="0" w:color="auto"/>
                <w:bottom w:val="none" w:sz="0" w:space="0" w:color="auto"/>
                <w:right w:val="none" w:sz="0" w:space="0" w:color="auto"/>
              </w:divBdr>
              <w:divsChild>
                <w:div w:id="1667125045">
                  <w:marLeft w:val="0"/>
                  <w:marRight w:val="0"/>
                  <w:marTop w:val="0"/>
                  <w:marBottom w:val="0"/>
                  <w:divBdr>
                    <w:top w:val="none" w:sz="0" w:space="0" w:color="auto"/>
                    <w:left w:val="none" w:sz="0" w:space="0" w:color="auto"/>
                    <w:bottom w:val="none" w:sz="0" w:space="0" w:color="auto"/>
                    <w:right w:val="none" w:sz="0" w:space="0" w:color="auto"/>
                  </w:divBdr>
                  <w:divsChild>
                    <w:div w:id="45372628">
                      <w:marLeft w:val="0"/>
                      <w:marRight w:val="0"/>
                      <w:marTop w:val="0"/>
                      <w:marBottom w:val="0"/>
                      <w:divBdr>
                        <w:top w:val="none" w:sz="0" w:space="0" w:color="auto"/>
                        <w:left w:val="none" w:sz="0" w:space="0" w:color="auto"/>
                        <w:bottom w:val="none" w:sz="0" w:space="0" w:color="auto"/>
                        <w:right w:val="none" w:sz="0" w:space="0" w:color="auto"/>
                      </w:divBdr>
                      <w:divsChild>
                        <w:div w:id="1873610042">
                          <w:marLeft w:val="0"/>
                          <w:marRight w:val="0"/>
                          <w:marTop w:val="0"/>
                          <w:marBottom w:val="0"/>
                          <w:divBdr>
                            <w:top w:val="none" w:sz="0" w:space="0" w:color="auto"/>
                            <w:left w:val="none" w:sz="0" w:space="0" w:color="auto"/>
                            <w:bottom w:val="none" w:sz="0" w:space="0" w:color="auto"/>
                            <w:right w:val="none" w:sz="0" w:space="0" w:color="auto"/>
                          </w:divBdr>
                          <w:divsChild>
                            <w:div w:id="101608879">
                              <w:marLeft w:val="0"/>
                              <w:marRight w:val="0"/>
                              <w:marTop w:val="0"/>
                              <w:marBottom w:val="0"/>
                              <w:divBdr>
                                <w:top w:val="none" w:sz="0" w:space="0" w:color="auto"/>
                                <w:left w:val="none" w:sz="0" w:space="0" w:color="auto"/>
                                <w:bottom w:val="none" w:sz="0" w:space="0" w:color="auto"/>
                                <w:right w:val="none" w:sz="0" w:space="0" w:color="auto"/>
                              </w:divBdr>
                              <w:divsChild>
                                <w:div w:id="181087472">
                                  <w:marLeft w:val="0"/>
                                  <w:marRight w:val="0"/>
                                  <w:marTop w:val="0"/>
                                  <w:marBottom w:val="0"/>
                                  <w:divBdr>
                                    <w:top w:val="none" w:sz="0" w:space="0" w:color="auto"/>
                                    <w:left w:val="none" w:sz="0" w:space="0" w:color="auto"/>
                                    <w:bottom w:val="none" w:sz="0" w:space="0" w:color="auto"/>
                                    <w:right w:val="none" w:sz="0" w:space="0" w:color="auto"/>
                                  </w:divBdr>
                                  <w:divsChild>
                                    <w:div w:id="9295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57428">
      <w:bodyDiv w:val="1"/>
      <w:marLeft w:val="0"/>
      <w:marRight w:val="0"/>
      <w:marTop w:val="0"/>
      <w:marBottom w:val="0"/>
      <w:divBdr>
        <w:top w:val="none" w:sz="0" w:space="0" w:color="auto"/>
        <w:left w:val="none" w:sz="0" w:space="0" w:color="auto"/>
        <w:bottom w:val="none" w:sz="0" w:space="0" w:color="auto"/>
        <w:right w:val="none" w:sz="0" w:space="0" w:color="auto"/>
      </w:divBdr>
    </w:div>
    <w:div w:id="281812787">
      <w:bodyDiv w:val="1"/>
      <w:marLeft w:val="0"/>
      <w:marRight w:val="0"/>
      <w:marTop w:val="0"/>
      <w:marBottom w:val="0"/>
      <w:divBdr>
        <w:top w:val="none" w:sz="0" w:space="0" w:color="auto"/>
        <w:left w:val="none" w:sz="0" w:space="0" w:color="auto"/>
        <w:bottom w:val="none" w:sz="0" w:space="0" w:color="auto"/>
        <w:right w:val="none" w:sz="0" w:space="0" w:color="auto"/>
      </w:divBdr>
    </w:div>
    <w:div w:id="304357677">
      <w:bodyDiv w:val="1"/>
      <w:marLeft w:val="0"/>
      <w:marRight w:val="0"/>
      <w:marTop w:val="0"/>
      <w:marBottom w:val="0"/>
      <w:divBdr>
        <w:top w:val="none" w:sz="0" w:space="0" w:color="auto"/>
        <w:left w:val="none" w:sz="0" w:space="0" w:color="auto"/>
        <w:bottom w:val="none" w:sz="0" w:space="0" w:color="auto"/>
        <w:right w:val="none" w:sz="0" w:space="0" w:color="auto"/>
      </w:divBdr>
    </w:div>
    <w:div w:id="402143036">
      <w:bodyDiv w:val="1"/>
      <w:marLeft w:val="0"/>
      <w:marRight w:val="0"/>
      <w:marTop w:val="0"/>
      <w:marBottom w:val="0"/>
      <w:divBdr>
        <w:top w:val="none" w:sz="0" w:space="0" w:color="auto"/>
        <w:left w:val="none" w:sz="0" w:space="0" w:color="auto"/>
        <w:bottom w:val="none" w:sz="0" w:space="0" w:color="auto"/>
        <w:right w:val="none" w:sz="0" w:space="0" w:color="auto"/>
      </w:divBdr>
      <w:divsChild>
        <w:div w:id="1362125448">
          <w:marLeft w:val="0"/>
          <w:marRight w:val="0"/>
          <w:marTop w:val="0"/>
          <w:marBottom w:val="0"/>
          <w:divBdr>
            <w:top w:val="none" w:sz="0" w:space="0" w:color="auto"/>
            <w:left w:val="none" w:sz="0" w:space="0" w:color="auto"/>
            <w:bottom w:val="none" w:sz="0" w:space="0" w:color="auto"/>
            <w:right w:val="none" w:sz="0" w:space="0" w:color="auto"/>
          </w:divBdr>
          <w:divsChild>
            <w:div w:id="783614421">
              <w:marLeft w:val="0"/>
              <w:marRight w:val="0"/>
              <w:marTop w:val="0"/>
              <w:marBottom w:val="0"/>
              <w:divBdr>
                <w:top w:val="none" w:sz="0" w:space="0" w:color="auto"/>
                <w:left w:val="none" w:sz="0" w:space="0" w:color="auto"/>
                <w:bottom w:val="none" w:sz="0" w:space="0" w:color="auto"/>
                <w:right w:val="none" w:sz="0" w:space="0" w:color="auto"/>
              </w:divBdr>
              <w:divsChild>
                <w:div w:id="1315451562">
                  <w:marLeft w:val="0"/>
                  <w:marRight w:val="0"/>
                  <w:marTop w:val="0"/>
                  <w:marBottom w:val="0"/>
                  <w:divBdr>
                    <w:top w:val="none" w:sz="0" w:space="0" w:color="auto"/>
                    <w:left w:val="none" w:sz="0" w:space="0" w:color="auto"/>
                    <w:bottom w:val="none" w:sz="0" w:space="0" w:color="auto"/>
                    <w:right w:val="none" w:sz="0" w:space="0" w:color="auto"/>
                  </w:divBdr>
                  <w:divsChild>
                    <w:div w:id="16758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49147">
      <w:bodyDiv w:val="1"/>
      <w:marLeft w:val="0"/>
      <w:marRight w:val="0"/>
      <w:marTop w:val="0"/>
      <w:marBottom w:val="0"/>
      <w:divBdr>
        <w:top w:val="none" w:sz="0" w:space="0" w:color="auto"/>
        <w:left w:val="none" w:sz="0" w:space="0" w:color="auto"/>
        <w:bottom w:val="none" w:sz="0" w:space="0" w:color="auto"/>
        <w:right w:val="none" w:sz="0" w:space="0" w:color="auto"/>
      </w:divBdr>
    </w:div>
    <w:div w:id="742876916">
      <w:bodyDiv w:val="1"/>
      <w:marLeft w:val="0"/>
      <w:marRight w:val="0"/>
      <w:marTop w:val="0"/>
      <w:marBottom w:val="0"/>
      <w:divBdr>
        <w:top w:val="none" w:sz="0" w:space="0" w:color="auto"/>
        <w:left w:val="none" w:sz="0" w:space="0" w:color="auto"/>
        <w:bottom w:val="none" w:sz="0" w:space="0" w:color="auto"/>
        <w:right w:val="none" w:sz="0" w:space="0" w:color="auto"/>
      </w:divBdr>
      <w:divsChild>
        <w:div w:id="1442069296">
          <w:marLeft w:val="0"/>
          <w:marRight w:val="0"/>
          <w:marTop w:val="0"/>
          <w:marBottom w:val="0"/>
          <w:divBdr>
            <w:top w:val="none" w:sz="0" w:space="0" w:color="auto"/>
            <w:left w:val="none" w:sz="0" w:space="0" w:color="auto"/>
            <w:bottom w:val="none" w:sz="0" w:space="0" w:color="auto"/>
            <w:right w:val="none" w:sz="0" w:space="0" w:color="auto"/>
          </w:divBdr>
          <w:divsChild>
            <w:div w:id="256791600">
              <w:marLeft w:val="271"/>
              <w:marRight w:val="0"/>
              <w:marTop w:val="0"/>
              <w:marBottom w:val="150"/>
              <w:divBdr>
                <w:top w:val="none" w:sz="0" w:space="0" w:color="auto"/>
                <w:left w:val="none" w:sz="0" w:space="0" w:color="auto"/>
                <w:bottom w:val="none" w:sz="0" w:space="0" w:color="auto"/>
                <w:right w:val="none" w:sz="0" w:space="0" w:color="auto"/>
              </w:divBdr>
              <w:divsChild>
                <w:div w:id="2041469102">
                  <w:marLeft w:val="0"/>
                  <w:marRight w:val="0"/>
                  <w:marTop w:val="0"/>
                  <w:marBottom w:val="0"/>
                  <w:divBdr>
                    <w:top w:val="none" w:sz="0" w:space="0" w:color="auto"/>
                    <w:left w:val="none" w:sz="0" w:space="0" w:color="auto"/>
                    <w:bottom w:val="none" w:sz="0" w:space="0" w:color="auto"/>
                    <w:right w:val="none" w:sz="0" w:space="0" w:color="auto"/>
                  </w:divBdr>
                </w:div>
                <w:div w:id="4657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7130">
      <w:bodyDiv w:val="1"/>
      <w:marLeft w:val="0"/>
      <w:marRight w:val="0"/>
      <w:marTop w:val="0"/>
      <w:marBottom w:val="0"/>
      <w:divBdr>
        <w:top w:val="none" w:sz="0" w:space="0" w:color="auto"/>
        <w:left w:val="none" w:sz="0" w:space="0" w:color="auto"/>
        <w:bottom w:val="none" w:sz="0" w:space="0" w:color="auto"/>
        <w:right w:val="none" w:sz="0" w:space="0" w:color="auto"/>
      </w:divBdr>
    </w:div>
    <w:div w:id="873006466">
      <w:bodyDiv w:val="1"/>
      <w:marLeft w:val="0"/>
      <w:marRight w:val="0"/>
      <w:marTop w:val="0"/>
      <w:marBottom w:val="0"/>
      <w:divBdr>
        <w:top w:val="none" w:sz="0" w:space="0" w:color="auto"/>
        <w:left w:val="none" w:sz="0" w:space="0" w:color="auto"/>
        <w:bottom w:val="none" w:sz="0" w:space="0" w:color="auto"/>
        <w:right w:val="none" w:sz="0" w:space="0" w:color="auto"/>
      </w:divBdr>
      <w:divsChild>
        <w:div w:id="1168135155">
          <w:marLeft w:val="0"/>
          <w:marRight w:val="0"/>
          <w:marTop w:val="0"/>
          <w:marBottom w:val="0"/>
          <w:divBdr>
            <w:top w:val="none" w:sz="0" w:space="0" w:color="auto"/>
            <w:left w:val="none" w:sz="0" w:space="0" w:color="auto"/>
            <w:bottom w:val="none" w:sz="0" w:space="0" w:color="auto"/>
            <w:right w:val="none" w:sz="0" w:space="0" w:color="auto"/>
          </w:divBdr>
          <w:divsChild>
            <w:div w:id="188682840">
              <w:marLeft w:val="0"/>
              <w:marRight w:val="0"/>
              <w:marTop w:val="0"/>
              <w:marBottom w:val="0"/>
              <w:divBdr>
                <w:top w:val="none" w:sz="0" w:space="0" w:color="auto"/>
                <w:left w:val="none" w:sz="0" w:space="0" w:color="auto"/>
                <w:bottom w:val="none" w:sz="0" w:space="0" w:color="auto"/>
                <w:right w:val="none" w:sz="0" w:space="0" w:color="auto"/>
              </w:divBdr>
              <w:divsChild>
                <w:div w:id="1997222332">
                  <w:marLeft w:val="0"/>
                  <w:marRight w:val="0"/>
                  <w:marTop w:val="0"/>
                  <w:marBottom w:val="0"/>
                  <w:divBdr>
                    <w:top w:val="none" w:sz="0" w:space="0" w:color="auto"/>
                    <w:left w:val="none" w:sz="0" w:space="0" w:color="auto"/>
                    <w:bottom w:val="none" w:sz="0" w:space="0" w:color="auto"/>
                    <w:right w:val="none" w:sz="0" w:space="0" w:color="auto"/>
                  </w:divBdr>
                  <w:divsChild>
                    <w:div w:id="1095593945">
                      <w:marLeft w:val="0"/>
                      <w:marRight w:val="0"/>
                      <w:marTop w:val="0"/>
                      <w:marBottom w:val="0"/>
                      <w:divBdr>
                        <w:top w:val="none" w:sz="0" w:space="0" w:color="auto"/>
                        <w:left w:val="none" w:sz="0" w:space="0" w:color="auto"/>
                        <w:bottom w:val="none" w:sz="0" w:space="0" w:color="auto"/>
                        <w:right w:val="none" w:sz="0" w:space="0" w:color="auto"/>
                      </w:divBdr>
                      <w:divsChild>
                        <w:div w:id="1501580525">
                          <w:marLeft w:val="0"/>
                          <w:marRight w:val="0"/>
                          <w:marTop w:val="0"/>
                          <w:marBottom w:val="75"/>
                          <w:divBdr>
                            <w:top w:val="none" w:sz="0" w:space="0" w:color="auto"/>
                            <w:left w:val="none" w:sz="0" w:space="0" w:color="auto"/>
                            <w:bottom w:val="none" w:sz="0" w:space="0" w:color="auto"/>
                            <w:right w:val="none" w:sz="0" w:space="0" w:color="auto"/>
                          </w:divBdr>
                          <w:divsChild>
                            <w:div w:id="747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933">
      <w:bodyDiv w:val="1"/>
      <w:marLeft w:val="0"/>
      <w:marRight w:val="0"/>
      <w:marTop w:val="0"/>
      <w:marBottom w:val="0"/>
      <w:divBdr>
        <w:top w:val="none" w:sz="0" w:space="0" w:color="auto"/>
        <w:left w:val="none" w:sz="0" w:space="0" w:color="auto"/>
        <w:bottom w:val="none" w:sz="0" w:space="0" w:color="auto"/>
        <w:right w:val="none" w:sz="0" w:space="0" w:color="auto"/>
      </w:divBdr>
    </w:div>
    <w:div w:id="1154489074">
      <w:bodyDiv w:val="1"/>
      <w:marLeft w:val="0"/>
      <w:marRight w:val="0"/>
      <w:marTop w:val="0"/>
      <w:marBottom w:val="0"/>
      <w:divBdr>
        <w:top w:val="none" w:sz="0" w:space="0" w:color="auto"/>
        <w:left w:val="none" w:sz="0" w:space="0" w:color="auto"/>
        <w:bottom w:val="none" w:sz="0" w:space="0" w:color="auto"/>
        <w:right w:val="none" w:sz="0" w:space="0" w:color="auto"/>
      </w:divBdr>
      <w:divsChild>
        <w:div w:id="30345879">
          <w:marLeft w:val="0"/>
          <w:marRight w:val="0"/>
          <w:marTop w:val="100"/>
          <w:marBottom w:val="100"/>
          <w:divBdr>
            <w:top w:val="none" w:sz="0" w:space="0" w:color="auto"/>
            <w:left w:val="none" w:sz="0" w:space="0" w:color="auto"/>
            <w:bottom w:val="none" w:sz="0" w:space="0" w:color="auto"/>
            <w:right w:val="none" w:sz="0" w:space="0" w:color="auto"/>
          </w:divBdr>
        </w:div>
      </w:divsChild>
    </w:div>
    <w:div w:id="1508329061">
      <w:bodyDiv w:val="1"/>
      <w:marLeft w:val="0"/>
      <w:marRight w:val="0"/>
      <w:marTop w:val="0"/>
      <w:marBottom w:val="0"/>
      <w:divBdr>
        <w:top w:val="none" w:sz="0" w:space="0" w:color="auto"/>
        <w:left w:val="none" w:sz="0" w:space="0" w:color="auto"/>
        <w:bottom w:val="none" w:sz="0" w:space="0" w:color="auto"/>
        <w:right w:val="none" w:sz="0" w:space="0" w:color="auto"/>
      </w:divBdr>
    </w:div>
    <w:div w:id="1716197857">
      <w:bodyDiv w:val="1"/>
      <w:marLeft w:val="0"/>
      <w:marRight w:val="0"/>
      <w:marTop w:val="0"/>
      <w:marBottom w:val="0"/>
      <w:divBdr>
        <w:top w:val="none" w:sz="0" w:space="0" w:color="auto"/>
        <w:left w:val="none" w:sz="0" w:space="0" w:color="auto"/>
        <w:bottom w:val="none" w:sz="0" w:space="0" w:color="auto"/>
        <w:right w:val="none" w:sz="0" w:space="0" w:color="auto"/>
      </w:divBdr>
    </w:div>
    <w:div w:id="1769423433">
      <w:bodyDiv w:val="1"/>
      <w:marLeft w:val="0"/>
      <w:marRight w:val="0"/>
      <w:marTop w:val="0"/>
      <w:marBottom w:val="0"/>
      <w:divBdr>
        <w:top w:val="none" w:sz="0" w:space="0" w:color="auto"/>
        <w:left w:val="none" w:sz="0" w:space="0" w:color="auto"/>
        <w:bottom w:val="none" w:sz="0" w:space="0" w:color="auto"/>
        <w:right w:val="none" w:sz="0" w:space="0" w:color="auto"/>
      </w:divBdr>
    </w:div>
    <w:div w:id="1930583398">
      <w:bodyDiv w:val="1"/>
      <w:marLeft w:val="0"/>
      <w:marRight w:val="0"/>
      <w:marTop w:val="0"/>
      <w:marBottom w:val="0"/>
      <w:divBdr>
        <w:top w:val="none" w:sz="0" w:space="0" w:color="auto"/>
        <w:left w:val="none" w:sz="0" w:space="0" w:color="auto"/>
        <w:bottom w:val="none" w:sz="0" w:space="0" w:color="auto"/>
        <w:right w:val="none" w:sz="0" w:space="0" w:color="auto"/>
      </w:divBdr>
    </w:div>
    <w:div w:id="1968585427">
      <w:bodyDiv w:val="1"/>
      <w:marLeft w:val="0"/>
      <w:marRight w:val="0"/>
      <w:marTop w:val="0"/>
      <w:marBottom w:val="0"/>
      <w:divBdr>
        <w:top w:val="none" w:sz="0" w:space="0" w:color="auto"/>
        <w:left w:val="none" w:sz="0" w:space="0" w:color="auto"/>
        <w:bottom w:val="none" w:sz="0" w:space="0" w:color="auto"/>
        <w:right w:val="none" w:sz="0" w:space="0" w:color="auto"/>
      </w:divBdr>
    </w:div>
    <w:div w:id="2098282066">
      <w:bodyDiv w:val="1"/>
      <w:marLeft w:val="0"/>
      <w:marRight w:val="0"/>
      <w:marTop w:val="0"/>
      <w:marBottom w:val="0"/>
      <w:divBdr>
        <w:top w:val="none" w:sz="0" w:space="0" w:color="auto"/>
        <w:left w:val="none" w:sz="0" w:space="0" w:color="auto"/>
        <w:bottom w:val="none" w:sz="0" w:space="0" w:color="auto"/>
        <w:right w:val="none" w:sz="0" w:space="0" w:color="auto"/>
      </w:divBdr>
    </w:div>
    <w:div w:id="2135050638">
      <w:bodyDiv w:val="1"/>
      <w:marLeft w:val="0"/>
      <w:marRight w:val="0"/>
      <w:marTop w:val="0"/>
      <w:marBottom w:val="0"/>
      <w:divBdr>
        <w:top w:val="none" w:sz="0" w:space="0" w:color="auto"/>
        <w:left w:val="none" w:sz="0" w:space="0" w:color="auto"/>
        <w:bottom w:val="none" w:sz="0" w:space="0" w:color="auto"/>
        <w:right w:val="none" w:sz="0" w:space="0" w:color="auto"/>
      </w:divBdr>
    </w:div>
    <w:div w:id="2138451726">
      <w:bodyDiv w:val="1"/>
      <w:marLeft w:val="0"/>
      <w:marRight w:val="0"/>
      <w:marTop w:val="0"/>
      <w:marBottom w:val="0"/>
      <w:divBdr>
        <w:top w:val="none" w:sz="0" w:space="0" w:color="auto"/>
        <w:left w:val="none" w:sz="0" w:space="0" w:color="auto"/>
        <w:bottom w:val="none" w:sz="0" w:space="0" w:color="auto"/>
        <w:right w:val="none" w:sz="0" w:space="0" w:color="auto"/>
      </w:divBdr>
      <w:divsChild>
        <w:div w:id="1968120474">
          <w:marLeft w:val="0"/>
          <w:marRight w:val="0"/>
          <w:marTop w:val="0"/>
          <w:marBottom w:val="0"/>
          <w:divBdr>
            <w:top w:val="none" w:sz="0" w:space="0" w:color="auto"/>
            <w:left w:val="none" w:sz="0" w:space="0" w:color="auto"/>
            <w:bottom w:val="none" w:sz="0" w:space="0" w:color="auto"/>
            <w:right w:val="none" w:sz="0" w:space="0" w:color="auto"/>
          </w:divBdr>
          <w:divsChild>
            <w:div w:id="661809039">
              <w:marLeft w:val="0"/>
              <w:marRight w:val="0"/>
              <w:marTop w:val="0"/>
              <w:marBottom w:val="0"/>
              <w:divBdr>
                <w:top w:val="none" w:sz="0" w:space="0" w:color="auto"/>
                <w:left w:val="none" w:sz="0" w:space="0" w:color="auto"/>
                <w:bottom w:val="none" w:sz="0" w:space="0" w:color="auto"/>
                <w:right w:val="none" w:sz="0" w:space="0" w:color="auto"/>
              </w:divBdr>
              <w:divsChild>
                <w:div w:id="851140068">
                  <w:marLeft w:val="0"/>
                  <w:marRight w:val="0"/>
                  <w:marTop w:val="0"/>
                  <w:marBottom w:val="0"/>
                  <w:divBdr>
                    <w:top w:val="none" w:sz="0" w:space="0" w:color="auto"/>
                    <w:left w:val="none" w:sz="0" w:space="0" w:color="auto"/>
                    <w:bottom w:val="none" w:sz="0" w:space="0" w:color="auto"/>
                    <w:right w:val="none" w:sz="0" w:space="0" w:color="auto"/>
                  </w:divBdr>
                  <w:divsChild>
                    <w:div w:id="2140412411">
                      <w:marLeft w:val="0"/>
                      <w:marRight w:val="0"/>
                      <w:marTop w:val="0"/>
                      <w:marBottom w:val="0"/>
                      <w:divBdr>
                        <w:top w:val="none" w:sz="0" w:space="0" w:color="auto"/>
                        <w:left w:val="none" w:sz="0" w:space="0" w:color="auto"/>
                        <w:bottom w:val="none" w:sz="0" w:space="0" w:color="auto"/>
                        <w:right w:val="none" w:sz="0" w:space="0" w:color="auto"/>
                      </w:divBdr>
                      <w:divsChild>
                        <w:div w:id="913973173">
                          <w:marLeft w:val="0"/>
                          <w:marRight w:val="0"/>
                          <w:marTop w:val="0"/>
                          <w:marBottom w:val="0"/>
                          <w:divBdr>
                            <w:top w:val="none" w:sz="0" w:space="0" w:color="auto"/>
                            <w:left w:val="none" w:sz="0" w:space="0" w:color="auto"/>
                            <w:bottom w:val="none" w:sz="0" w:space="0" w:color="auto"/>
                            <w:right w:val="none" w:sz="0" w:space="0" w:color="auto"/>
                          </w:divBdr>
                          <w:divsChild>
                            <w:div w:id="978725198">
                              <w:marLeft w:val="0"/>
                              <w:marRight w:val="0"/>
                              <w:marTop w:val="0"/>
                              <w:marBottom w:val="0"/>
                              <w:divBdr>
                                <w:top w:val="none" w:sz="0" w:space="0" w:color="auto"/>
                                <w:left w:val="none" w:sz="0" w:space="0" w:color="auto"/>
                                <w:bottom w:val="none" w:sz="0" w:space="0" w:color="auto"/>
                                <w:right w:val="none" w:sz="0" w:space="0" w:color="auto"/>
                              </w:divBdr>
                              <w:divsChild>
                                <w:div w:id="2145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icon-icons.com/icons2/808/PNG/512/linkedin_icon-icons.com_66096.p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evamc@varenga.es" TargetMode="External"/><Relationship Id="rId2" Type="http://schemas.openxmlformats.org/officeDocument/2006/relationships/numbering" Target="numbering.xml"/><Relationship Id="rId16" Type="http://schemas.openxmlformats.org/officeDocument/2006/relationships/image" Target="http://vignette1.wikia.nocookie.net/hieloyfuego/images/a/a1/%C3%8Dcono_Twitter.png/revision/latest?cb=2013092123235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entidad-nacional-de-acreditacion" TargetMode="External"/><Relationship Id="rId5" Type="http://schemas.openxmlformats.org/officeDocument/2006/relationships/settings" Target="settings.xml"/><Relationship Id="rId15" Type="http://schemas.openxmlformats.org/officeDocument/2006/relationships/image" Target="media/image2.png"/><Relationship Id="rId23" Type="http://schemas.microsoft.com/office/2016/09/relationships/commentsIds" Target="commentsIds.xml"/><Relationship Id="rId10" Type="http://schemas.openxmlformats.org/officeDocument/2006/relationships/hyperlink" Target="http://www.enac.e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ac.es" TargetMode="External"/><Relationship Id="rId14" Type="http://schemas.openxmlformats.org/officeDocument/2006/relationships/hyperlink" Target="https://twitter.com/ENAC_acredita"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AE8C-A28D-4EEC-BEB5-7439D61B7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641</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ENAC</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González</dc:creator>
  <cp:lastModifiedBy>Eva Martin</cp:lastModifiedBy>
  <cp:revision>14</cp:revision>
  <dcterms:created xsi:type="dcterms:W3CDTF">2019-01-03T15:27:00Z</dcterms:created>
  <dcterms:modified xsi:type="dcterms:W3CDTF">2019-01-03T15:42:00Z</dcterms:modified>
</cp:coreProperties>
</file>