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psmdcp"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606ebf66404b4e75" /><Relationship Type="http://schemas.openxmlformats.org/package/2006/relationships/metadata/core-properties" Target="package/services/metadata/core-properties/f6306f42475c432f94c375632a392171.psmdcp" Id="Rdb5b73dd35624466"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pageBreakBefore w:val="0"/>
        <w:pBdr>
          <w:top w:val="nil" w:sz="0" w:space="0"/>
          <w:left w:val="nil" w:sz="0" w:space="0"/>
          <w:bottom w:val="nil" w:sz="0" w:space="0"/>
          <w:right w:val="nil" w:sz="0" w:space="0"/>
          <w:between w:val="nil" w:sz="0" w:space="0"/>
        </w:pBdr>
        <w:spacing w:after="0" w:line="240" w:lineRule="auto"/>
        <w:rPr>
          <w:color w:val="000000"/>
        </w:rPr>
      </w:pPr>
      <w:r w:rsidRPr="00000000" w:rsidDel="00000000" w:rsidR="00000000">
        <w:rPr>
          <w:rtl w:val="0"/>
        </w:rPr>
      </w:r>
    </w:p>
    <w:p xmlns:wp14="http://schemas.microsoft.com/office/word/2010/wordml" w:rsidRPr="00000000" w:rsidR="00000000" w:rsidDel="00000000" w:rsidP="00000000" w:rsidRDefault="00000000" w14:paraId="00000002" wp14:textId="77777777">
      <w:pPr>
        <w:pageBreakBefore w:val="0"/>
        <w:pBdr>
          <w:top w:val="nil" w:sz="0" w:space="0"/>
          <w:left w:val="nil" w:sz="0" w:space="0"/>
          <w:bottom w:val="nil" w:sz="0" w:space="0"/>
          <w:right w:val="nil" w:sz="0" w:space="0"/>
          <w:between w:val="nil" w:sz="0" w:space="0"/>
        </w:pBdr>
        <w:spacing w:after="0" w:line="240" w:lineRule="auto"/>
        <w:rPr>
          <w:b w:val="1"/>
          <w:sz w:val="24"/>
          <w:szCs w:val="24"/>
          <w:u w:val="single"/>
        </w:rPr>
      </w:pPr>
      <w:r w:rsidRPr="00000000" w:rsidDel="00000000" w:rsidR="00000000">
        <w:rPr>
          <w:rtl w:val="0"/>
        </w:rPr>
      </w:r>
    </w:p>
    <w:p xmlns:wp14="http://schemas.microsoft.com/office/word/2010/wordml" w:rsidRPr="00000000" w:rsidR="00000000" w:rsidDel="00000000" w:rsidP="00000000" w:rsidRDefault="00000000" w14:paraId="00000003" wp14:textId="77777777">
      <w:pPr>
        <w:spacing w:after="0" w:line="240" w:lineRule="auto"/>
        <w:jc w:val="center"/>
        <w:rPr>
          <w:b w:val="1"/>
          <w:sz w:val="38"/>
          <w:szCs w:val="38"/>
        </w:rPr>
      </w:pPr>
      <w:r w:rsidRPr="00000000" w:rsidDel="00000000" w:rsidR="00000000">
        <w:rPr>
          <w:b w:val="1"/>
          <w:sz w:val="38"/>
          <w:szCs w:val="38"/>
          <w:rtl w:val="0"/>
        </w:rPr>
        <w:t xml:space="preserve">Los laboratorios ya pueden solicitar a ENAC la acreditación conforme a la nueva norma de clasificación de confort acústico de las viviendas</w:t>
      </w:r>
    </w:p>
    <w:p xmlns:wp14="http://schemas.microsoft.com/office/word/2010/wordml" w:rsidRPr="00000000" w:rsidR="00000000" w:rsidDel="00000000" w:rsidP="00000000" w:rsidRDefault="00000000" w14:paraId="00000004" wp14:textId="77777777">
      <w:pPr>
        <w:rPr/>
      </w:pPr>
      <w:bookmarkStart w:name="_8naf4w65p0xw" w:colFirst="0" w:colLast="0" w:id="0"/>
      <w:bookmarkEnd w:id="0"/>
      <w:r w:rsidRPr="00000000" w:rsidDel="00000000" w:rsidR="00000000">
        <w:rPr>
          <w:rtl w:val="0"/>
        </w:rPr>
        <w:t xml:space="preserve"> </w:t>
      </w:r>
    </w:p>
    <w:p xmlns:wp14="http://schemas.microsoft.com/office/word/2010/wordml" w:rsidRPr="00000000" w:rsidR="00000000" w:rsidDel="00000000" w:rsidP="00000000" w:rsidRDefault="00000000" w14:paraId="00000005" wp14:textId="77777777">
      <w:pPr>
        <w:numPr>
          <w:ilvl w:val="0"/>
          <w:numId w:val="1"/>
        </w:numPr>
        <w:spacing w:after="0" w:line="240" w:lineRule="auto"/>
        <w:ind w:left="720" w:hanging="360"/>
        <w:jc w:val="both"/>
        <w:rPr>
          <w:rFonts w:ascii="Calibri" w:hAnsi="Calibri" w:eastAsia="Calibri" w:cs="Calibri"/>
          <w:b w:val="1"/>
          <w:sz w:val="22"/>
          <w:szCs w:val="22"/>
        </w:rPr>
      </w:pPr>
      <w:r w:rsidRPr="00000000" w:rsidDel="00000000" w:rsidR="00000000">
        <w:rPr>
          <w:b w:val="1"/>
          <w:rtl w:val="0"/>
        </w:rPr>
        <w:t xml:space="preserve">La acreditación, bajo la nueva UNE 74201, es una herramienta altamente demandada por el sector que servirá para que todo tipo de usuarios conozca cómo de aislado está un edificio y sus espacios interiores frente al ruido</w:t>
      </w:r>
    </w:p>
    <w:p xmlns:wp14="http://schemas.microsoft.com/office/word/2010/wordml" w:rsidRPr="00000000" w:rsidR="00000000" w:rsidDel="00000000" w:rsidP="00000000" w:rsidRDefault="00000000" w14:paraId="00000006" wp14:textId="77777777">
      <w:pPr>
        <w:spacing w:after="0" w:line="240" w:lineRule="auto"/>
        <w:ind w:left="720" w:firstLine="0"/>
        <w:jc w:val="both"/>
        <w:rPr>
          <w:b w:val="1"/>
        </w:rPr>
      </w:pPr>
      <w:r w:rsidRPr="00000000" w:rsidDel="00000000" w:rsidR="00000000">
        <w:rPr>
          <w:rtl w:val="0"/>
        </w:rPr>
      </w:r>
    </w:p>
    <w:p xmlns:wp14="http://schemas.microsoft.com/office/word/2010/wordml" w:rsidRPr="00000000" w:rsidR="00000000" w:rsidDel="00000000" w:rsidP="00000000" w:rsidRDefault="00000000" w14:paraId="00000007" wp14:textId="77777777">
      <w:pPr>
        <w:numPr>
          <w:ilvl w:val="0"/>
          <w:numId w:val="1"/>
        </w:numPr>
        <w:spacing w:after="0" w:line="240" w:lineRule="auto"/>
        <w:ind w:left="720" w:hanging="360"/>
        <w:jc w:val="both"/>
        <w:rPr>
          <w:b w:val="1"/>
        </w:rPr>
      </w:pPr>
      <w:r w:rsidRPr="00000000" w:rsidDel="00000000" w:rsidR="00000000">
        <w:rPr>
          <w:b w:val="1"/>
          <w:rtl w:val="0"/>
        </w:rPr>
        <w:t xml:space="preserve">El sector de la edificación y, en concreto, el de la acústica, podrá contar con laboratorios que han demostrado disponer de la necesaria solvencia técnica para realizar la clasificación del confort acústico de las viviendas</w:t>
      </w:r>
    </w:p>
    <w:p xmlns:wp14="http://schemas.microsoft.com/office/word/2010/wordml" w:rsidRPr="00000000" w:rsidR="00000000" w:rsidDel="00000000" w:rsidP="00000000" w:rsidRDefault="00000000" w14:paraId="00000008" wp14:textId="77777777">
      <w:pPr>
        <w:spacing w:after="0" w:line="240" w:lineRule="auto"/>
        <w:ind w:left="720" w:firstLine="0"/>
        <w:jc w:val="both"/>
        <w:rPr/>
      </w:pPr>
      <w:r w:rsidRPr="00000000" w:rsidDel="00000000" w:rsidR="00000000">
        <w:rPr>
          <w:rtl w:val="0"/>
        </w:rPr>
      </w:r>
    </w:p>
    <w:p xmlns:wp14="http://schemas.microsoft.com/office/word/2010/wordml" w:rsidRPr="00000000" w:rsidR="00000000" w:rsidDel="00000000" w:rsidP="3E9C1D92" w:rsidRDefault="00000000" w14:paraId="00000009" wp14:textId="06D55BFF">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40" w:lineRule="auto"/>
        <w:jc w:val="both"/>
      </w:pPr>
      <w:r w:rsidR="3E9C1D92">
        <w:rPr/>
        <w:t xml:space="preserve">Madrid, 10 de noviembre de 2021.- </w:t>
      </w:r>
      <w:r w:rsidR="3E9C1D92">
        <w:rPr/>
        <w:t xml:space="preserve">La </w:t>
      </w:r>
      <w:r w:rsidRPr="3E9C1D92" w:rsidR="3E9C1D92">
        <w:rPr>
          <w:b w:val="1"/>
          <w:bCs w:val="1"/>
        </w:rPr>
        <w:t>Entidad Nacional de Acreditación</w:t>
      </w:r>
      <w:r w:rsidR="3E9C1D92">
        <w:rPr/>
        <w:t xml:space="preserve"> (ENAC) ya está en disposición de recibir solicitudes de acreditación conforme a la </w:t>
      </w:r>
      <w:r w:rsidR="3E9C1D92">
        <w:rPr/>
        <w:t>norma UNE 74201:2021,</w:t>
      </w:r>
      <w:r w:rsidR="3E9C1D92">
        <w:rPr/>
        <w:t xml:space="preserve"> recientemente publicada,</w:t>
      </w:r>
      <w:r w:rsidR="3E9C1D92">
        <w:rPr/>
        <w:t xml:space="preserve"> que establece los diferentes niveles de confort acústico tanto en edificaciones de nueva construcción como existentes</w:t>
      </w:r>
      <w:r w:rsidR="3E9C1D92">
        <w:rPr/>
        <w:t>.</w:t>
      </w:r>
      <w:r w:rsidR="3E9C1D92">
        <w:rPr/>
        <w:t>,</w:t>
      </w:r>
      <w:r w:rsidR="3E9C1D92">
        <w:rPr/>
        <w:t>.</w:t>
      </w:r>
    </w:p>
    <w:p xmlns:wp14="http://schemas.microsoft.com/office/word/2010/wordml" w:rsidRPr="00000000" w:rsidR="00000000" w:rsidDel="00000000" w:rsidP="00000000" w:rsidRDefault="00000000" w14:paraId="0000000A" wp14:textId="77777777">
      <w:pPr>
        <w:spacing w:after="0" w:line="240" w:lineRule="auto"/>
        <w:rPr/>
      </w:pPr>
      <w:r w:rsidRPr="00000000" w:rsidDel="00000000" w:rsidR="00000000">
        <w:rPr>
          <w:rtl w:val="0"/>
        </w:rPr>
      </w:r>
    </w:p>
    <w:p xmlns:wp14="http://schemas.microsoft.com/office/word/2010/wordml" w:rsidRPr="00000000" w:rsidR="00000000" w:rsidDel="00000000" w:rsidP="00000000" w:rsidRDefault="00000000" w14:paraId="0000000B" wp14:textId="77777777">
      <w:pPr>
        <w:pBdr>
          <w:top w:val="none" w:color="auto" w:sz="0" w:space="0"/>
          <w:left w:val="none" w:color="auto" w:sz="0" w:space="0"/>
          <w:bottom w:val="none" w:color="auto" w:sz="0" w:space="0"/>
          <w:right w:val="none" w:color="auto" w:sz="0" w:space="0"/>
          <w:between w:val="none" w:color="auto" w:sz="0" w:space="0"/>
        </w:pBdr>
        <w:shd w:val="clear" w:fill="ffffff"/>
        <w:spacing w:after="0" w:line="240" w:lineRule="auto"/>
        <w:jc w:val="both"/>
        <w:rPr/>
      </w:pPr>
      <w:r w:rsidRPr="00000000" w:rsidDel="00000000" w:rsidR="00000000">
        <w:rPr>
          <w:rtl w:val="0"/>
        </w:rPr>
        <w:t xml:space="preserve">La nueva UNE 74201 es una herramienta</w:t>
      </w:r>
      <w:r w:rsidRPr="00000000" w:rsidDel="00000000" w:rsidR="00000000">
        <w:rPr>
          <w:b w:val="1"/>
          <w:rtl w:val="0"/>
        </w:rPr>
        <w:t xml:space="preserve"> altamente demandada por el sector que servirá para que todo tipo de usuarios conozca cómo de aislado está un edificio y sus espacios interiores frente al ruido</w:t>
      </w:r>
      <w:r w:rsidRPr="00000000" w:rsidDel="00000000" w:rsidR="00000000">
        <w:rPr>
          <w:rtl w:val="0"/>
        </w:rPr>
        <w:t xml:space="preserve">. En este sentido, la norma describe los criterios y los procedimientos para la clasificación de los edificios en 6 niveles, que van de la más alta calidad acústica </w:t>
      </w:r>
      <w:r w:rsidRPr="00000000" w:rsidDel="00000000" w:rsidR="00000000">
        <w:rPr>
          <w:i w:val="1"/>
          <w:rtl w:val="0"/>
        </w:rPr>
        <w:t xml:space="preserve">A</w:t>
      </w:r>
      <w:r w:rsidRPr="00000000" w:rsidDel="00000000" w:rsidR="00000000">
        <w:rPr>
          <w:rtl w:val="0"/>
        </w:rPr>
        <w:t xml:space="preserve"> a la más baja </w:t>
      </w:r>
      <w:r w:rsidRPr="00000000" w:rsidDel="00000000" w:rsidR="00000000">
        <w:rPr>
          <w:i w:val="1"/>
          <w:rtl w:val="0"/>
        </w:rPr>
        <w:t xml:space="preserve">F,</w:t>
      </w:r>
      <w:r w:rsidRPr="00000000" w:rsidDel="00000000" w:rsidR="00000000">
        <w:rPr>
          <w:rtl w:val="0"/>
        </w:rPr>
        <w:t xml:space="preserve"> y proporciona pautas tanto para el muestreo, la identificación y cuantificación de casos a ensayar, como para la verificación mediante mediciones in situ de acuerdo con las normas de ensayo de aislamiento, tiempo de reverberación y nivel de presión sonora de instalaciones.  </w:t>
      </w:r>
    </w:p>
    <w:p xmlns:wp14="http://schemas.microsoft.com/office/word/2010/wordml" w:rsidRPr="00000000" w:rsidR="00000000" w:rsidDel="00000000" w:rsidP="00000000" w:rsidRDefault="00000000" w14:paraId="0000000C" wp14:textId="77777777">
      <w:pPr>
        <w:pBdr>
          <w:top w:val="none" w:color="auto" w:sz="0" w:space="0"/>
          <w:left w:val="none" w:color="auto" w:sz="0" w:space="0"/>
          <w:bottom w:val="none" w:color="auto" w:sz="0" w:space="0"/>
          <w:right w:val="none" w:color="auto" w:sz="0" w:space="0"/>
          <w:between w:val="none" w:color="auto" w:sz="0" w:space="0"/>
        </w:pBdr>
        <w:shd w:val="clear" w:fill="ffffff"/>
        <w:spacing w:after="0" w:line="240" w:lineRule="auto"/>
        <w:jc w:val="both"/>
        <w:rPr/>
      </w:pPr>
      <w:r w:rsidRPr="00000000" w:rsidDel="00000000" w:rsidR="00000000">
        <w:rPr>
          <w:rtl w:val="0"/>
        </w:rPr>
        <w:t xml:space="preserve"> </w:t>
      </w:r>
    </w:p>
    <w:p xmlns:wp14="http://schemas.microsoft.com/office/word/2010/wordml" w:rsidRPr="00000000" w:rsidR="00000000" w:rsidDel="00000000" w:rsidP="00000000" w:rsidRDefault="00000000" w14:paraId="0000000D" wp14:textId="77777777">
      <w:pPr>
        <w:pBdr>
          <w:top w:val="none" w:color="auto" w:sz="0" w:space="0"/>
          <w:left w:val="none" w:color="auto" w:sz="0" w:space="0"/>
          <w:bottom w:val="none" w:color="auto" w:sz="0" w:space="0"/>
          <w:right w:val="none" w:color="auto" w:sz="0" w:space="0"/>
          <w:between w:val="none" w:color="auto" w:sz="0" w:space="0"/>
        </w:pBdr>
        <w:shd w:val="clear" w:fill="ffffff"/>
        <w:spacing w:after="0" w:line="240" w:lineRule="auto"/>
        <w:jc w:val="both"/>
        <w:rPr/>
      </w:pPr>
      <w:r w:rsidRPr="00000000" w:rsidDel="00000000" w:rsidR="00000000">
        <w:rPr>
          <w:rtl w:val="0"/>
        </w:rPr>
        <w:t xml:space="preserve">De este modo, la norma UNE 74201 </w:t>
      </w:r>
      <w:r w:rsidRPr="00000000" w:rsidDel="00000000" w:rsidR="00000000">
        <w:rPr>
          <w:b w:val="1"/>
          <w:rtl w:val="0"/>
        </w:rPr>
        <w:t xml:space="preserve">facilita a los proyectistas la especificación de un nivel normalizado de calidad acústica complementario al nivel de calidad definido por la normativa vigente</w:t>
      </w:r>
      <w:r w:rsidRPr="00000000" w:rsidDel="00000000" w:rsidR="00000000">
        <w:rPr>
          <w:rtl w:val="0"/>
        </w:rPr>
        <w:t xml:space="preserve">. Además de ayudar al mercado y sus usuarios aportando una clasificación de la calidad acústica de los edificios, entre los objetivos del documento está ayudar a las administraciones públicas a definir unos requisitos específicos sobre las condiciones acústicas de los edificios en la reglamentación de edificación.  </w:t>
      </w:r>
    </w:p>
    <w:p xmlns:wp14="http://schemas.microsoft.com/office/word/2010/wordml" w:rsidRPr="00000000" w:rsidR="00000000" w:rsidDel="00000000" w:rsidP="00000000" w:rsidRDefault="00000000" w14:paraId="0000000E" wp14:textId="77777777">
      <w:pPr>
        <w:pBdr>
          <w:top w:val="none" w:color="auto" w:sz="0" w:space="0"/>
          <w:left w:val="none" w:color="auto" w:sz="0" w:space="0"/>
          <w:bottom w:val="none" w:color="auto" w:sz="0" w:space="0"/>
          <w:right w:val="none" w:color="auto" w:sz="0" w:space="0"/>
          <w:between w:val="none" w:color="auto" w:sz="0" w:space="0"/>
        </w:pBdr>
        <w:shd w:val="clear" w:fill="ffffff"/>
        <w:spacing w:after="0" w:line="240" w:lineRule="auto"/>
        <w:rPr>
          <w:sz w:val="24"/>
          <w:szCs w:val="24"/>
        </w:rPr>
      </w:pPr>
      <w:r w:rsidRPr="00000000" w:rsidDel="00000000" w:rsidR="00000000">
        <w:rPr>
          <w:sz w:val="24"/>
          <w:szCs w:val="24"/>
          <w:rtl w:val="0"/>
        </w:rPr>
        <w:t xml:space="preserve"> </w:t>
      </w:r>
    </w:p>
    <w:p xmlns:wp14="http://schemas.microsoft.com/office/word/2010/wordml" w:rsidRPr="00000000" w:rsidR="00000000" w:rsidDel="00000000" w:rsidP="00000000" w:rsidRDefault="00000000" w14:paraId="0000000F" wp14:textId="77777777">
      <w:pPr>
        <w:pBdr>
          <w:top w:val="none" w:color="auto" w:sz="0" w:space="0"/>
          <w:left w:val="none" w:color="auto" w:sz="0" w:space="0"/>
          <w:bottom w:val="none" w:color="auto" w:sz="0" w:space="0"/>
          <w:right w:val="none" w:color="auto" w:sz="0" w:space="0"/>
          <w:between w:val="none" w:color="auto" w:sz="0" w:space="0"/>
        </w:pBdr>
        <w:shd w:val="clear" w:fill="ffffff"/>
        <w:spacing w:after="0" w:line="240" w:lineRule="auto"/>
        <w:jc w:val="both"/>
        <w:rPr/>
      </w:pPr>
      <w:r w:rsidRPr="00000000" w:rsidDel="00000000" w:rsidR="00000000">
        <w:rPr>
          <w:rtl w:val="0"/>
        </w:rPr>
        <w:t xml:space="preserve">Tanto los ensayos de aislamiento, tiempo de reverberación y niveles de presión sonora, como el documento básico "DB-HR Protección frente al ruido" del Código Técnico de la Edificación fundamentan la norma de clasificación, y están presentes en los alcances de acreditación de los laboratorios de ensayos acústicos acreditados por ENAC, por lo que </w:t>
      </w:r>
      <w:r w:rsidRPr="00000000" w:rsidDel="00000000" w:rsidR="00000000">
        <w:rPr>
          <w:b w:val="1"/>
          <w:rtl w:val="0"/>
        </w:rPr>
        <w:t xml:space="preserve">esta nueva UNE 74201 es un documento que completa el esquema de acreditación que permitirá a los laboratorios realizar un trabajo integral en el ámbito de la acústica de edificación bajo acreditación</w:t>
      </w:r>
      <w:r w:rsidRPr="00000000" w:rsidDel="00000000" w:rsidR="00000000">
        <w:rPr>
          <w:rtl w:val="0"/>
        </w:rPr>
        <w:t xml:space="preserve">. </w:t>
      </w:r>
    </w:p>
    <w:p xmlns:wp14="http://schemas.microsoft.com/office/word/2010/wordml" w:rsidRPr="00000000" w:rsidR="00000000" w:rsidDel="00000000" w:rsidP="00000000" w:rsidRDefault="00000000" w14:paraId="00000010" wp14:textId="77777777">
      <w:pPr>
        <w:pBdr>
          <w:top w:val="none" w:color="auto" w:sz="0" w:space="0"/>
          <w:left w:val="none" w:color="auto" w:sz="0" w:space="0"/>
          <w:bottom w:val="none" w:color="auto" w:sz="0" w:space="0"/>
          <w:right w:val="none" w:color="auto" w:sz="0" w:space="0"/>
          <w:between w:val="none" w:color="auto" w:sz="0" w:space="0"/>
        </w:pBdr>
        <w:shd w:val="clear" w:fill="ffffff"/>
        <w:spacing w:after="0" w:line="240" w:lineRule="auto"/>
        <w:ind w:left="700" w:firstLine="0"/>
        <w:rPr/>
      </w:pPr>
      <w:r w:rsidRPr="00000000" w:rsidDel="00000000" w:rsidR="00000000">
        <w:rPr>
          <w:rtl w:val="0"/>
        </w:rPr>
        <w:t xml:space="preserve"> </w:t>
      </w:r>
    </w:p>
    <w:p xmlns:wp14="http://schemas.microsoft.com/office/word/2010/wordml" w:rsidRPr="00000000" w:rsidR="00000000" w:rsidDel="00000000" w:rsidP="3E9C1D92" w:rsidRDefault="00000000" w14:paraId="00000011"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40" w:lineRule="auto"/>
        <w:jc w:val="both"/>
      </w:pPr>
      <w:r w:rsidR="3E9C1D92">
        <w:rPr/>
        <w:t xml:space="preserve">Con todo ello, el sector de la edificación y, en concreto, </w:t>
      </w:r>
      <w:r w:rsidR="3E9C1D92">
        <w:rPr/>
        <w:t xml:space="preserve">el </w:t>
      </w:r>
      <w:r w:rsidR="3E9C1D92">
        <w:rPr/>
        <w:t xml:space="preserve">de la acústica, podrá contar con laboratorios que han demostrado disponer de la necesaria solvencia técnica para realizar la clasificación del confort acústico de las viviendas, ya que la acreditación de ENAC es una herramienta fundamental para que los laboratorios puedan demostrar, entre otros aspectos, que emplean métodos técnicamente válidos y controlados, que ejecutan de forma correcta sus ensayos, que disponen de los recursos materiales y humanos necesarios, y, por supuesto, que los ensayos están sometidos a estrictos controles internos y externos para asegurar la validez de sus resultados. </w:t>
      </w:r>
    </w:p>
    <w:p xmlns:wp14="http://schemas.microsoft.com/office/word/2010/wordml" w:rsidRPr="00000000" w:rsidR="00000000" w:rsidDel="00000000" w:rsidP="00000000" w:rsidRDefault="00000000" w14:paraId="00000012" wp14:textId="77777777">
      <w:pPr>
        <w:spacing w:after="0" w:line="240" w:lineRule="auto"/>
        <w:rPr/>
      </w:pPr>
      <w:r w:rsidRPr="00000000" w:rsidDel="00000000" w:rsidR="00000000">
        <w:rPr>
          <w:rtl w:val="0"/>
        </w:rPr>
      </w:r>
    </w:p>
    <w:p xmlns:wp14="http://schemas.microsoft.com/office/word/2010/wordml" w:rsidRPr="00000000" w:rsidR="00000000" w:rsidDel="00000000" w:rsidP="00000000" w:rsidRDefault="00000000" w14:paraId="00000013" wp14:textId="77777777">
      <w:pPr>
        <w:spacing w:after="0" w:line="240" w:lineRule="auto"/>
        <w:rPr>
          <w:sz w:val="24"/>
          <w:szCs w:val="24"/>
        </w:rPr>
      </w:pPr>
      <w:r w:rsidRPr="00000000" w:rsidDel="00000000" w:rsidR="00000000">
        <w:rPr>
          <w:rtl w:val="0"/>
        </w:rPr>
      </w:r>
    </w:p>
    <w:p xmlns:wp14="http://schemas.microsoft.com/office/word/2010/wordml" w:rsidRPr="00000000" w:rsidR="00000000" w:rsidDel="00000000" w:rsidP="00000000" w:rsidRDefault="00000000" w14:paraId="00000014" wp14:textId="77777777">
      <w:pPr>
        <w:pBdr>
          <w:top w:val="none" w:color="auto" w:sz="0" w:space="0"/>
          <w:left w:val="none" w:color="auto" w:sz="0" w:space="0"/>
          <w:bottom w:val="none" w:color="auto" w:sz="0" w:space="0"/>
          <w:right w:val="none" w:color="auto" w:sz="0" w:space="0"/>
          <w:between w:val="none" w:color="auto" w:sz="0" w:space="0"/>
        </w:pBdr>
        <w:shd w:val="clear" w:fill="ffffff"/>
        <w:spacing w:after="0" w:line="240" w:lineRule="auto"/>
        <w:jc w:val="both"/>
        <w:rPr/>
      </w:pPr>
      <w:r w:rsidRPr="00000000" w:rsidDel="00000000" w:rsidR="00000000">
        <w:rPr>
          <w:rtl w:val="0"/>
        </w:rPr>
      </w:r>
    </w:p>
    <w:p xmlns:wp14="http://schemas.microsoft.com/office/word/2010/wordml" w:rsidRPr="00000000" w:rsidR="00000000" w:rsidDel="00000000" w:rsidP="00000000" w:rsidRDefault="00000000" w14:paraId="00000015" wp14:textId="77777777">
      <w:pPr>
        <w:pBdr>
          <w:top w:val="none" w:color="auto" w:sz="0" w:space="0"/>
          <w:left w:val="none" w:color="auto" w:sz="0" w:space="0"/>
          <w:bottom w:val="none" w:color="auto" w:sz="0" w:space="0"/>
          <w:right w:val="none" w:color="auto" w:sz="0" w:space="0"/>
          <w:between w:val="none" w:color="auto" w:sz="0" w:space="0"/>
        </w:pBdr>
        <w:shd w:val="clear" w:fill="ffffff"/>
        <w:spacing w:after="0" w:line="240" w:lineRule="auto"/>
        <w:jc w:val="both"/>
        <w:rPr/>
      </w:pPr>
      <w:r w:rsidRPr="00000000" w:rsidDel="00000000" w:rsidR="00000000">
        <w:rPr>
          <w:b w:val="1"/>
          <w:u w:val="single"/>
          <w:rtl w:val="0"/>
        </w:rPr>
        <w:t xml:space="preserve">Sobre ENAC</w:t>
      </w:r>
      <w:r w:rsidRPr="00000000" w:rsidDel="00000000" w:rsidR="00000000">
        <w:rPr>
          <w:rtl w:val="0"/>
        </w:rPr>
        <w:t xml:space="preserve"> </w:t>
      </w:r>
    </w:p>
    <w:p xmlns:wp14="http://schemas.microsoft.com/office/word/2010/wordml" w:rsidRPr="00000000" w:rsidR="00000000" w:rsidDel="00000000" w:rsidP="00000000" w:rsidRDefault="00000000" w14:paraId="00000016" wp14:textId="77777777">
      <w:pPr>
        <w:pBdr>
          <w:top w:val="none" w:color="auto" w:sz="0" w:space="0"/>
          <w:left w:val="none" w:color="auto" w:sz="0" w:space="0"/>
          <w:bottom w:val="none" w:color="auto" w:sz="0" w:space="0"/>
          <w:right w:val="none" w:color="auto" w:sz="0" w:space="0"/>
          <w:between w:val="none" w:color="auto" w:sz="0" w:space="0"/>
        </w:pBdr>
        <w:shd w:val="clear" w:fill="ffffff"/>
        <w:spacing w:after="0" w:line="240" w:lineRule="auto"/>
        <w:jc w:val="both"/>
        <w:rPr/>
      </w:pPr>
      <w:r w:rsidRPr="00000000" w:rsidDel="00000000" w:rsidR="00000000">
        <w:rPr>
          <w:rtl w:val="0"/>
        </w:rPr>
      </w:r>
    </w:p>
    <w:p xmlns:wp14="http://schemas.microsoft.com/office/word/2010/wordml" w:rsidRPr="00000000" w:rsidR="00000000" w:rsidDel="00000000" w:rsidP="00000000" w:rsidRDefault="00000000" w14:paraId="00000017" wp14:textId="77777777">
      <w:pPr>
        <w:pBdr>
          <w:top w:val="none" w:color="auto" w:sz="0" w:space="0"/>
          <w:left w:val="none" w:color="auto" w:sz="0" w:space="0"/>
          <w:bottom w:val="none" w:color="auto" w:sz="0" w:space="0"/>
          <w:right w:val="none" w:color="auto" w:sz="0" w:space="0"/>
          <w:between w:val="none" w:color="auto" w:sz="0" w:space="0"/>
        </w:pBdr>
        <w:shd w:val="clear" w:fill="ffffff"/>
        <w:spacing w:after="0" w:line="240" w:lineRule="auto"/>
        <w:jc w:val="both"/>
        <w:rPr/>
      </w:pPr>
      <w:r w:rsidRPr="00000000" w:rsidDel="00000000" w:rsidR="00000000">
        <w:rPr>
          <w:rtl w:val="0"/>
        </w:rPr>
        <w:t xml:space="preserve">La Entidad Nacional de Acreditación – ENAC – es la entidad designada por el Gobierno para operar en España como el único Organismo Nacional de Acreditación, en aplicación del Reglamento (CE) nº 765/2008 del Parlamento Europeo que regula el funcionamiento de la acreditación en Europa. </w:t>
      </w:r>
    </w:p>
    <w:p xmlns:wp14="http://schemas.microsoft.com/office/word/2010/wordml" w:rsidRPr="00000000" w:rsidR="00000000" w:rsidDel="00000000" w:rsidP="00000000" w:rsidRDefault="00000000" w14:paraId="00000018" wp14:textId="77777777">
      <w:pPr>
        <w:pBdr>
          <w:top w:val="none" w:color="auto" w:sz="0" w:space="0"/>
          <w:left w:val="none" w:color="auto" w:sz="0" w:space="0"/>
          <w:bottom w:val="none" w:color="auto" w:sz="0" w:space="0"/>
          <w:right w:val="none" w:color="auto" w:sz="0" w:space="0"/>
          <w:between w:val="none" w:color="auto" w:sz="0" w:space="0"/>
        </w:pBdr>
        <w:shd w:val="clear" w:fill="ffffff"/>
        <w:spacing w:after="0" w:line="240" w:lineRule="auto"/>
        <w:jc w:val="both"/>
        <w:rPr>
          <w:color w:val="1f497d"/>
        </w:rPr>
      </w:pPr>
      <w:r w:rsidRPr="00000000" w:rsidDel="00000000" w:rsidR="00000000">
        <w:rPr>
          <w:color w:val="1f497d"/>
          <w:rtl w:val="0"/>
        </w:rPr>
        <w:t xml:space="preserve"> </w:t>
      </w:r>
    </w:p>
    <w:p xmlns:wp14="http://schemas.microsoft.com/office/word/2010/wordml" w:rsidRPr="00000000" w:rsidR="00000000" w:rsidDel="00000000" w:rsidP="00000000" w:rsidRDefault="00000000" w14:paraId="00000019" wp14:textId="77777777">
      <w:pPr>
        <w:pBdr>
          <w:top w:val="none" w:color="auto" w:sz="0" w:space="0"/>
          <w:left w:val="none" w:color="auto" w:sz="0" w:space="0"/>
          <w:bottom w:val="none" w:color="auto" w:sz="0" w:space="0"/>
          <w:right w:val="none" w:color="auto" w:sz="0" w:space="0"/>
          <w:between w:val="none" w:color="auto" w:sz="0" w:space="0"/>
        </w:pBdr>
        <w:shd w:val="clear" w:fill="ffffff"/>
        <w:spacing w:after="0" w:line="240" w:lineRule="auto"/>
        <w:jc w:val="both"/>
        <w:rPr/>
      </w:pPr>
      <w:r w:rsidRPr="00000000" w:rsidDel="00000000" w:rsidR="00000000">
        <w:rPr>
          <w:highlight w:val="white"/>
          <w:rtl w:val="0"/>
        </w:rPr>
        <w:t xml:space="preserve">ENAC tiene como misión generar confianza en el mercado y en la sociedad evaluando, a través de un sistema conforme a normas internacionales, la competencia técnica de laboratorios de ensayo o calibración, entidades de inspección, entidades de certificación y verificadores medioambientales que desarrollen su actividad en cualquier sector: industria,  energía, medio ambiente, sanidad, alimentación, investigación, desarrollo e innovación, transportes, telecomunicaciones, turismo, servicios, construcción, etc. Contribuye, así, a la seguridad y el bienestar de las personas, la calidad de los productos y servicios, la protección del medioambiente y, con ello, al aumento de la competitividad de los productos y servicios españoles y a una disminución de los costes para la sociedad debidos a estas actividades.  </w:t>
      </w:r>
      <w:r w:rsidRPr="00000000" w:rsidDel="00000000" w:rsidR="00000000">
        <w:rPr>
          <w:rtl w:val="0"/>
        </w:rPr>
      </w:r>
    </w:p>
    <w:p xmlns:wp14="http://schemas.microsoft.com/office/word/2010/wordml" w:rsidRPr="00000000" w:rsidR="00000000" w:rsidDel="00000000" w:rsidP="00000000" w:rsidRDefault="00000000" w14:paraId="0000001A" wp14:textId="77777777">
      <w:pPr>
        <w:pageBreakBefore w:val="0"/>
        <w:pBdr>
          <w:top w:val="nil" w:sz="0" w:space="0"/>
          <w:left w:val="nil" w:sz="0" w:space="0"/>
          <w:bottom w:val="nil" w:sz="0" w:space="0"/>
          <w:right w:val="nil" w:sz="0" w:space="0"/>
          <w:between w:val="nil" w:sz="0" w:space="0"/>
        </w:pBdr>
        <w:spacing w:after="0" w:line="240" w:lineRule="auto"/>
        <w:jc w:val="both"/>
        <w:rPr>
          <w:b w:val="1"/>
          <w:sz w:val="24"/>
          <w:szCs w:val="24"/>
          <w:u w:val="single"/>
        </w:rPr>
      </w:pPr>
      <w:r w:rsidRPr="00000000" w:rsidDel="00000000" w:rsidR="00000000">
        <w:rPr>
          <w:rtl w:val="0"/>
        </w:rPr>
      </w:r>
    </w:p>
    <w:p xmlns:wp14="http://schemas.microsoft.com/office/word/2010/wordml" w:rsidRPr="00000000" w:rsidR="00000000" w:rsidDel="00000000" w:rsidP="00000000" w:rsidRDefault="00000000" w14:paraId="0000001B" wp14:textId="77777777">
      <w:pPr>
        <w:pageBreakBefore w:val="0"/>
        <w:pBdr>
          <w:top w:val="nil" w:sz="0" w:space="0"/>
          <w:left w:val="nil" w:sz="0" w:space="0"/>
          <w:bottom w:val="nil" w:sz="0" w:space="0"/>
          <w:right w:val="nil" w:sz="0" w:space="0"/>
          <w:between w:val="nil" w:sz="0" w:space="0"/>
        </w:pBdr>
        <w:spacing w:after="0" w:line="240" w:lineRule="auto"/>
        <w:jc w:val="both"/>
        <w:rPr>
          <w:color w:val="000000"/>
        </w:rPr>
      </w:pPr>
      <w:r w:rsidRPr="00000000" w:rsidDel="00000000" w:rsidR="00000000">
        <w:rPr>
          <w:color w:val="000000"/>
          <w:rtl w:val="0"/>
        </w:rPr>
        <w:t xml:space="preserve">La marca ENAC es la manera de distinguir si un certificado o informe está acreditado o no. Es la garantía de que la organización que lo emite es técnicamente competente para llevar a cabo la tarea que realiza, y lo es tanto en España como en los 100 países en los que la marca de ENAC es reconocida y aceptada gracias a los acuerdos de reconocimiento que ENAC ha suscrito con las entidades de acreditación de esos países.</w:t>
      </w:r>
    </w:p>
    <w:p xmlns:wp14="http://schemas.microsoft.com/office/word/2010/wordml" w:rsidRPr="00000000" w:rsidR="00000000" w:rsidDel="00000000" w:rsidP="00000000" w:rsidRDefault="00000000" w14:paraId="0000001C" wp14:textId="77777777">
      <w:pPr>
        <w:pageBreakBefore w:val="0"/>
        <w:spacing w:after="0" w:lineRule="auto"/>
        <w:jc w:val="both"/>
        <w:rPr/>
      </w:pPr>
      <w:r w:rsidRPr="00000000" w:rsidDel="00000000" w:rsidR="00000000">
        <w:rPr>
          <w:rtl w:val="0"/>
        </w:rPr>
      </w:r>
    </w:p>
    <w:p xmlns:wp14="http://schemas.microsoft.com/office/word/2010/wordml" w:rsidRPr="00000000" w:rsidR="00000000" w:rsidDel="00000000" w:rsidP="00000000" w:rsidRDefault="00000000" w14:paraId="0000001D" wp14:textId="77777777">
      <w:pPr>
        <w:pageBreakBefore w:val="0"/>
        <w:pBdr>
          <w:top w:val="nil" w:sz="0" w:space="0"/>
          <w:left w:val="nil" w:sz="0" w:space="0"/>
          <w:bottom w:val="single" w:color="000000" w:sz="12" w:space="1"/>
          <w:right w:val="nil" w:sz="0" w:space="0"/>
          <w:between w:val="nil" w:sz="0" w:space="0"/>
        </w:pBdr>
        <w:spacing w:after="0" w:line="240" w:lineRule="auto"/>
        <w:jc w:val="both"/>
        <w:rPr/>
      </w:pPr>
      <w:r w:rsidRPr="00000000" w:rsidDel="00000000" w:rsidR="00000000">
        <w:rPr>
          <w:rtl w:val="0"/>
        </w:rPr>
      </w:r>
    </w:p>
    <w:p xmlns:wp14="http://schemas.microsoft.com/office/word/2010/wordml" w:rsidRPr="00000000" w:rsidR="00000000" w:rsidDel="00000000" w:rsidP="00000000" w:rsidRDefault="00000000" w14:paraId="0000001E" wp14:textId="77777777">
      <w:pPr>
        <w:pageBreakBefore w:val="0"/>
        <w:pBdr>
          <w:top w:val="nil" w:sz="0" w:space="0"/>
          <w:left w:val="nil" w:sz="0" w:space="0"/>
          <w:bottom w:val="single" w:color="000000" w:sz="12" w:space="1"/>
          <w:right w:val="nil" w:sz="0" w:space="0"/>
          <w:between w:val="nil" w:sz="0" w:space="0"/>
        </w:pBdr>
        <w:spacing w:after="0" w:line="240" w:lineRule="auto"/>
        <w:jc w:val="both"/>
        <w:rPr/>
      </w:pPr>
      <w:r w:rsidRPr="00000000" w:rsidDel="00000000" w:rsidR="00000000">
        <w:rPr>
          <w:rtl w:val="0"/>
        </w:rPr>
      </w:r>
    </w:p>
    <w:p xmlns:wp14="http://schemas.microsoft.com/office/word/2010/wordml" w:rsidRPr="00000000" w:rsidR="00000000" w:rsidDel="00000000" w:rsidP="00000000" w:rsidRDefault="00000000" w14:paraId="0000001F" wp14:textId="77777777">
      <w:pPr>
        <w:pageBreakBefore w:val="0"/>
        <w:pBdr>
          <w:top w:val="nil" w:sz="0" w:space="0"/>
          <w:left w:val="nil" w:sz="0" w:space="0"/>
          <w:bottom w:val="single" w:color="000000" w:sz="12" w:space="1"/>
          <w:right w:val="nil" w:sz="0" w:space="0"/>
          <w:between w:val="nil" w:sz="0" w:space="0"/>
        </w:pBdr>
        <w:spacing w:after="0" w:line="240" w:lineRule="auto"/>
        <w:jc w:val="both"/>
        <w:rPr/>
      </w:pPr>
      <w:r w:rsidRPr="00000000" w:rsidDel="00000000" w:rsidR="00000000">
        <w:rPr>
          <w:rtl w:val="0"/>
        </w:rPr>
      </w:r>
    </w:p>
    <w:p xmlns:wp14="http://schemas.microsoft.com/office/word/2010/wordml" w:rsidRPr="00000000" w:rsidR="00000000" w:rsidDel="00000000" w:rsidP="00000000" w:rsidRDefault="00000000" w14:paraId="00000020" wp14:textId="77777777">
      <w:pPr>
        <w:pageBreakBefore w:val="0"/>
        <w:pBdr>
          <w:top w:val="nil" w:sz="0" w:space="0"/>
          <w:left w:val="nil" w:sz="0" w:space="0"/>
          <w:bottom w:val="single" w:color="000000" w:sz="12" w:space="1"/>
          <w:right w:val="nil" w:sz="0" w:space="0"/>
          <w:between w:val="nil" w:sz="0" w:space="0"/>
        </w:pBdr>
        <w:spacing w:after="0" w:line="240" w:lineRule="auto"/>
        <w:jc w:val="both"/>
        <w:rPr/>
      </w:pPr>
      <w:r w:rsidRPr="00000000" w:rsidDel="00000000" w:rsidR="00000000">
        <w:rPr>
          <w:rtl w:val="0"/>
        </w:rPr>
      </w:r>
    </w:p>
    <w:p xmlns:wp14="http://schemas.microsoft.com/office/word/2010/wordml" w:rsidRPr="00000000" w:rsidR="00000000" w:rsidDel="00000000" w:rsidP="00000000" w:rsidRDefault="00000000" w14:paraId="00000021" wp14:textId="77777777">
      <w:pPr>
        <w:pageBreakBefore w:val="0"/>
        <w:pBdr>
          <w:top w:val="nil" w:sz="0" w:space="0"/>
          <w:left w:val="nil" w:sz="0" w:space="0"/>
          <w:bottom w:val="single" w:color="000000" w:sz="12" w:space="1"/>
          <w:right w:val="nil" w:sz="0" w:space="0"/>
          <w:between w:val="nil" w:sz="0" w:space="0"/>
        </w:pBdr>
        <w:spacing w:after="0" w:line="240" w:lineRule="auto"/>
        <w:jc w:val="both"/>
        <w:rPr>
          <w:color w:val="000000"/>
        </w:rPr>
      </w:pPr>
      <w:hyperlink r:id="rId6">
        <w:r w:rsidRPr="00000000" w:rsidDel="00000000" w:rsidR="00000000">
          <w:rPr>
            <w:color w:val="0000ff"/>
            <w:u w:val="single"/>
            <w:rtl w:val="0"/>
          </w:rPr>
          <w:t xml:space="preserve">www.enac.es</w:t>
        </w:r>
      </w:hyperlink>
      <w:r w:rsidRPr="00000000" w:rsidDel="00000000" w:rsidR="00000000">
        <w:rPr>
          <w:color w:val="000000"/>
          <w:rtl w:val="0"/>
        </w:rPr>
        <w:t xml:space="preserve"> </w:t>
      </w:r>
    </w:p>
    <w:p xmlns:wp14="http://schemas.microsoft.com/office/word/2010/wordml" w:rsidRPr="00000000" w:rsidR="00000000" w:rsidDel="00000000" w:rsidP="00000000" w:rsidRDefault="00000000" w14:paraId="00000022" wp14:textId="77777777">
      <w:pPr>
        <w:pageBreakBefore w:val="0"/>
        <w:pBdr>
          <w:top w:val="nil" w:sz="0" w:space="0"/>
          <w:left w:val="nil" w:sz="0" w:space="0"/>
          <w:bottom w:val="single" w:color="000000" w:sz="12" w:space="1"/>
          <w:right w:val="nil" w:sz="0" w:space="0"/>
          <w:between w:val="nil" w:sz="0" w:space="0"/>
        </w:pBdr>
        <w:spacing w:after="0" w:line="240" w:lineRule="auto"/>
        <w:jc w:val="both"/>
        <w:rPr>
          <w:color w:val="000000"/>
        </w:rPr>
      </w:pPr>
      <w:r w:rsidRPr="00000000" w:rsidDel="00000000" w:rsidR="00000000">
        <w:rPr>
          <w:rtl w:val="0"/>
        </w:rPr>
      </w:r>
    </w:p>
    <w:p xmlns:wp14="http://schemas.microsoft.com/office/word/2010/wordml" w:rsidRPr="00000000" w:rsidR="00000000" w:rsidDel="00000000" w:rsidP="00000000" w:rsidRDefault="00000000" w14:paraId="00000023" wp14:textId="77777777">
      <w:pPr>
        <w:pageBreakBefore w:val="0"/>
        <w:pBdr>
          <w:top w:val="nil" w:sz="0" w:space="0"/>
          <w:left w:val="nil" w:sz="0" w:space="0"/>
          <w:bottom w:val="single" w:color="000000" w:sz="12" w:space="1"/>
          <w:right w:val="nil" w:sz="0" w:space="0"/>
          <w:between w:val="nil" w:sz="0" w:space="0"/>
        </w:pBdr>
        <w:spacing w:after="0" w:line="240" w:lineRule="auto"/>
        <w:jc w:val="both"/>
        <w:rPr>
          <w:color w:val="000000"/>
        </w:rPr>
      </w:pPr>
      <w:r w:rsidRPr="00000000" w:rsidDel="00000000" w:rsidR="00000000">
        <w:rPr>
          <w:rtl w:val="0"/>
        </w:rPr>
      </w:r>
    </w:p>
    <w:p xmlns:wp14="http://schemas.microsoft.com/office/word/2010/wordml" w:rsidRPr="00000000" w:rsidR="00000000" w:rsidDel="00000000" w:rsidP="00000000" w:rsidRDefault="00000000" w14:paraId="00000024" wp14:textId="77777777">
      <w:pPr>
        <w:pageBreakBefore w:val="0"/>
        <w:pBdr>
          <w:top w:val="nil" w:sz="0" w:space="0"/>
          <w:left w:val="nil" w:sz="0" w:space="0"/>
          <w:bottom w:val="single" w:color="000000" w:sz="12" w:space="1"/>
          <w:right w:val="nil" w:sz="0" w:space="0"/>
          <w:between w:val="nil" w:sz="0" w:space="0"/>
        </w:pBdr>
        <w:spacing w:after="0" w:line="240" w:lineRule="auto"/>
        <w:jc w:val="both"/>
        <w:rPr>
          <w:color w:val="000000"/>
        </w:rPr>
      </w:pPr>
      <w:r w:rsidRPr="00000000" w:rsidDel="00000000" w:rsidR="00000000">
        <w:rPr>
          <w:rtl w:val="0"/>
        </w:rPr>
      </w:r>
    </w:p>
    <w:p xmlns:wp14="http://schemas.microsoft.com/office/word/2010/wordml" w:rsidRPr="00000000" w:rsidR="00000000" w:rsidDel="00000000" w:rsidP="00000000" w:rsidRDefault="00000000" w14:paraId="00000025" wp14:textId="77777777">
      <w:pPr>
        <w:pageBreakBefore w:val="0"/>
        <w:pBdr>
          <w:top w:val="nil" w:sz="0" w:space="0"/>
          <w:left w:val="nil" w:sz="0" w:space="0"/>
          <w:bottom w:val="nil" w:sz="0" w:space="0"/>
          <w:right w:val="nil" w:sz="0" w:space="0"/>
          <w:between w:val="nil" w:sz="0" w:space="0"/>
        </w:pBdr>
        <w:spacing w:after="0" w:line="240" w:lineRule="auto"/>
        <w:jc w:val="both"/>
        <w:rPr>
          <w:color w:val="000000"/>
        </w:rPr>
      </w:pPr>
      <w:r w:rsidRPr="00000000" w:rsidDel="00000000" w:rsidR="00000000">
        <w:rPr>
          <w:rtl w:val="0"/>
        </w:rPr>
      </w:r>
    </w:p>
    <w:p xmlns:wp14="http://schemas.microsoft.com/office/word/2010/wordml" w:rsidRPr="00000000" w:rsidR="00000000" w:rsidDel="00000000" w:rsidP="00000000" w:rsidRDefault="00000000" w14:paraId="00000026" wp14:textId="77777777">
      <w:pPr>
        <w:pageBreakBefore w:val="0"/>
        <w:pBdr>
          <w:top w:val="nil" w:sz="0" w:space="0"/>
          <w:left w:val="nil" w:sz="0" w:space="0"/>
          <w:bottom w:val="nil" w:sz="0" w:space="0"/>
          <w:right w:val="nil" w:sz="0" w:space="0"/>
          <w:between w:val="nil" w:sz="0" w:space="0"/>
        </w:pBdr>
        <w:spacing w:after="0" w:line="240" w:lineRule="auto"/>
        <w:jc w:val="both"/>
        <w:rPr>
          <w:color w:val="000000"/>
        </w:rPr>
      </w:pPr>
      <w:r w:rsidRPr="00000000" w:rsidDel="00000000" w:rsidR="00000000">
        <w:rPr>
          <w:color w:val="000000"/>
          <w:rtl w:val="0"/>
        </w:rPr>
        <w:t xml:space="preserve">Para más información sobre la nota de prensa, resolver dudas o gestionar entrevistas</w:t>
      </w:r>
    </w:p>
    <w:p xmlns:wp14="http://schemas.microsoft.com/office/word/2010/wordml" w:rsidRPr="00000000" w:rsidR="00000000" w:rsidDel="00000000" w:rsidP="00000000" w:rsidRDefault="00000000" w14:paraId="00000027" wp14:textId="77777777">
      <w:pPr>
        <w:pageBreakBefore w:val="0"/>
        <w:pBdr>
          <w:top w:val="nil" w:sz="0" w:space="0"/>
          <w:left w:val="nil" w:sz="0" w:space="0"/>
          <w:bottom w:val="nil" w:sz="0" w:space="0"/>
          <w:right w:val="nil" w:sz="0" w:space="0"/>
          <w:between w:val="nil" w:sz="0" w:space="0"/>
        </w:pBdr>
        <w:spacing w:after="0" w:line="240" w:lineRule="auto"/>
        <w:jc w:val="both"/>
        <w:rPr>
          <w:color w:val="000000"/>
        </w:rPr>
      </w:pPr>
      <w:r w:rsidRPr="00000000" w:rsidDel="00000000" w:rsidR="00000000">
        <w:rPr>
          <w:color w:val="000000"/>
          <w:rtl w:val="0"/>
        </w:rPr>
        <w:t xml:space="preserve">Eva Martín</w:t>
      </w:r>
    </w:p>
    <w:p xmlns:wp14="http://schemas.microsoft.com/office/word/2010/wordml" w:rsidRPr="00000000" w:rsidR="00000000" w:rsidDel="00000000" w:rsidP="00000000" w:rsidRDefault="00000000" w14:paraId="00000028" wp14:textId="77777777">
      <w:pPr>
        <w:pageBreakBefore w:val="0"/>
        <w:pBdr>
          <w:top w:val="nil" w:sz="0" w:space="0"/>
          <w:left w:val="nil" w:sz="0" w:space="0"/>
          <w:bottom w:val="nil" w:sz="0" w:space="0"/>
          <w:right w:val="nil" w:sz="0" w:space="0"/>
          <w:between w:val="nil" w:sz="0" w:space="0"/>
        </w:pBdr>
        <w:spacing w:after="0" w:line="240" w:lineRule="auto"/>
        <w:jc w:val="both"/>
        <w:rPr>
          <w:color w:val="000000"/>
        </w:rPr>
      </w:pPr>
      <w:r w:rsidRPr="00000000" w:rsidDel="00000000" w:rsidR="00000000">
        <w:rPr>
          <w:color w:val="000000"/>
          <w:rtl w:val="0"/>
        </w:rPr>
        <w:t xml:space="preserve">Tfno. 628 17 49 01 /  </w:t>
      </w:r>
      <w:hyperlink r:id="rId7">
        <w:r w:rsidRPr="00000000" w:rsidDel="00000000" w:rsidR="00000000">
          <w:rPr>
            <w:color w:val="0000ff"/>
            <w:u w:val="single"/>
            <w:rtl w:val="0"/>
          </w:rPr>
          <w:t xml:space="preserve">evamc@varenga.es</w:t>
        </w:r>
      </w:hyperlink>
      <w:r w:rsidRPr="00000000" w:rsidDel="00000000" w:rsidR="00000000">
        <w:rPr>
          <w:rtl w:val="0"/>
        </w:rPr>
      </w:r>
    </w:p>
    <w:sectPr>
      <w:headerReference w:type="default" r:id="rId8"/>
      <w:footerReference w:type="default" r:id="rId9"/>
      <w:pgSz w:w="11906" w:h="16838" w:orient="portrait"/>
      <w:pgMar w:top="1417" w:right="1701" w:bottom="1417" w:lef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2A" wp14:textId="77777777">
    <w:pPr>
      <w:pageBreakBefore w:val="0"/>
      <w:pBdr>
        <w:top w:val="nil" w:sz="0" w:space="0"/>
        <w:left w:val="nil" w:sz="0" w:space="0"/>
        <w:bottom w:val="nil" w:sz="0" w:space="0"/>
        <w:right w:val="nil" w:sz="0" w:space="0"/>
        <w:between w:val="nil" w:sz="0" w:space="0"/>
      </w:pBdr>
      <w:tabs>
        <w:tab w:val="center" w:pos="4252"/>
        <w:tab w:val="right" w:pos="8504"/>
      </w:tabs>
      <w:spacing w:after="0" w:line="240" w:lineRule="auto"/>
      <w:jc w:val="right"/>
      <w:rPr>
        <w:color w:val="000000"/>
        <w:sz w:val="20"/>
        <w:szCs w:val="20"/>
      </w:rPr>
    </w:pPr>
    <w:r w:rsidRPr="00000000" w:rsidDel="00000000" w:rsidR="00000000">
      <w:rPr>
        <w:color w:val="000000"/>
        <w:sz w:val="20"/>
        <w:szCs w:val="20"/>
      </w:rPr>
      <w:fldChar w:fldCharType="begin"/>
    </w:r>
    <w:r w:rsidRPr="00000000" w:rsidDel="00000000" w:rsidR="00000000">
      <w:rPr>
        <w:color w:val="000000"/>
        <w:sz w:val="20"/>
        <w:szCs w:val="20"/>
      </w:rPr>
      <w:instrText xml:space="preserve">PAGE</w:instrText>
    </w:r>
    <w:r w:rsidRPr="00000000" w:rsidDel="00000000" w:rsidR="00000000">
      <w:rPr>
        <w:color w:val="000000"/>
        <w:sz w:val="20"/>
        <w:szCs w:val="20"/>
      </w:rPr>
      <w:fldChar w:fldCharType="separate"/>
    </w:r>
    <w:r w:rsidRPr="00000000" w:rsidDel="00000000" w:rsidR="00000000">
      <w:rPr>
        <w:color w:val="000000"/>
        <w:sz w:val="20"/>
        <w:szCs w:val="20"/>
      </w:rPr>
      <w:fldChar w:fldCharType="end"/>
    </w: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29" wp14:textId="77777777">
    <w:pPr>
      <w:pageBreakBefore w:val="0"/>
      <w:pBdr>
        <w:top w:val="nil" w:sz="0" w:space="0"/>
        <w:left w:val="nil" w:sz="0" w:space="0"/>
        <w:bottom w:val="nil" w:sz="0" w:space="0"/>
        <w:right w:val="nil" w:sz="0" w:space="0"/>
        <w:between w:val="nil" w:sz="0" w:space="0"/>
      </w:pBdr>
      <w:tabs>
        <w:tab w:val="center" w:pos="4252"/>
        <w:tab w:val="right" w:pos="8504"/>
      </w:tabs>
      <w:spacing w:after="0" w:line="240" w:lineRule="auto"/>
      <w:rPr>
        <w:color w:val="000000"/>
        <w:sz w:val="40"/>
        <w:szCs w:val="40"/>
      </w:rPr>
    </w:pPr>
    <w:r w:rsidRPr="00000000" w:rsidDel="00000000" w:rsidR="00000000">
      <w:rPr>
        <w:b w:val="1"/>
        <w:color w:val="000000"/>
        <w:sz w:val="40"/>
        <w:szCs w:val="40"/>
        <w:rtl w:val="0"/>
      </w:rPr>
      <w:t xml:space="preserve">NOTA DE PRENSA</w:t>
    </w:r>
    <w:r w:rsidRPr="00000000" w:rsidDel="00000000" w:rsidR="00000000">
      <w:rPr>
        <w:rtl w:val="0"/>
      </w:rPr>
    </w:r>
    <w:r w:rsidRPr="00000000" w:rsidDel="00000000" w:rsidR="00000000">
      <w:drawing>
        <wp:anchor xmlns:wp14="http://schemas.microsoft.com/office/word/2010/wordprocessingDrawing" distT="0" distB="0" distL="114300" distR="114300" simplePos="0" relativeHeight="0" behindDoc="0" locked="0" layoutInCell="1" hidden="0" allowOverlap="1" wp14:anchorId="630B9EA4" wp14:editId="7777777">
          <wp:simplePos x="0" y="0"/>
          <wp:positionH relativeFrom="column">
            <wp:posOffset>4530090</wp:posOffset>
          </wp:positionH>
          <wp:positionV relativeFrom="paragraph">
            <wp:posOffset>-297178</wp:posOffset>
          </wp:positionV>
          <wp:extent cx="1324610" cy="733425"/>
          <wp:effectExtent l="0" t="0" r="0" b="0"/>
          <wp:wrapSquare wrapText="bothSides" distT="0" distB="0" distL="114300" distR="114300"/>
          <wp:docPr id="1" name="image1.png"/>
          <a:graphic>
            <a:graphicData uri="http://schemas.openxmlformats.org/drawingml/2006/picture">
              <pic:pic>
                <pic:nvPicPr>
                  <pic:cNvPr id="0" name="image1.png"/>
                  <pic:cNvPicPr preferRelativeResize="0"/>
                </pic:nvPicPr>
                <pic:blipFill>
                  <a:blip r:embed="rId1"/>
                  <a:srcRect l="0" t="0" r="0" b="0"/>
                  <a:stretch>
                    <a:fillRect/>
                  </a:stretch>
                </pic:blipFill>
                <pic:spPr>
                  <a:xfrm>
                    <a:off x="0" y="0"/>
                    <a:ext cx="1324610" cy="7334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7C076EE9"/>
  <w15:docId w15:val="{50FECECB-43FA-4C03-8F74-876DE3C35241}"/>
  <w:rsids>
    <w:rsidRoot w:val="3E9C1D92"/>
    <w:rsid w:val="3E9C1D92"/>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Calibri" w:hAnsi="Calibri" w:eastAsia="Calibri" w:cs="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before="480" w:after="120" w:lineRule="auto"/>
    </w:pPr>
    <w:rPr>
      <w:b w:val="1"/>
      <w:sz w:val="48"/>
      <w:szCs w:val="48"/>
    </w:rPr>
  </w:style>
  <w:style w:type="paragraph" w:styleId="Heading2">
    <w:name w:val="heading 2"/>
    <w:basedOn w:val="Normal"/>
    <w:next w:val="Normal"/>
    <w:pPr>
      <w:keepNext w:val="1"/>
      <w:keepLines w:val="1"/>
      <w:pageBreakBefore w:val="0"/>
      <w:spacing w:before="360" w:after="80" w:lineRule="auto"/>
    </w:pPr>
    <w:rPr>
      <w:b w:val="1"/>
      <w:sz w:val="36"/>
      <w:szCs w:val="36"/>
    </w:rPr>
  </w:style>
  <w:style w:type="paragraph" w:styleId="Heading3">
    <w:name w:val="heading 3"/>
    <w:basedOn w:val="Normal"/>
    <w:next w:val="Normal"/>
    <w:pPr>
      <w:keepNext w:val="1"/>
      <w:keepLines w:val="1"/>
      <w:pageBreakBefore w:val="0"/>
      <w:spacing w:before="280" w:after="80" w:lineRule="auto"/>
    </w:pPr>
    <w:rPr>
      <w:b w:val="1"/>
      <w:sz w:val="28"/>
      <w:szCs w:val="28"/>
    </w:rPr>
  </w:style>
  <w:style w:type="paragraph" w:styleId="Heading4">
    <w:name w:val="heading 4"/>
    <w:basedOn w:val="Normal"/>
    <w:next w:val="Normal"/>
    <w:pPr>
      <w:keepNext w:val="1"/>
      <w:keepLines w:val="1"/>
      <w:pageBreakBefore w:val="0"/>
      <w:spacing w:before="240" w:after="40" w:lineRule="auto"/>
    </w:pPr>
    <w:rPr>
      <w:b w:val="1"/>
      <w:sz w:val="24"/>
      <w:szCs w:val="24"/>
    </w:rPr>
  </w:style>
  <w:style w:type="paragraph" w:styleId="Heading5">
    <w:name w:val="heading 5"/>
    <w:basedOn w:val="Normal"/>
    <w:next w:val="Normal"/>
    <w:pPr>
      <w:keepNext w:val="1"/>
      <w:keepLines w:val="1"/>
      <w:pageBreakBefore w:val="0"/>
      <w:spacing w:before="220" w:after="40" w:lineRule="auto"/>
    </w:pPr>
    <w:rPr>
      <w:b w:val="1"/>
    </w:rPr>
  </w:style>
  <w:style w:type="paragraph" w:styleId="Heading6">
    <w:name w:val="heading 6"/>
    <w:basedOn w:val="Normal"/>
    <w:next w:val="Normal"/>
    <w:pPr>
      <w:keepNext w:val="1"/>
      <w:keepLines w:val="1"/>
      <w:pageBreakBefore w:val="0"/>
      <w:spacing w:before="200" w:after="40" w:lineRule="auto"/>
    </w:pPr>
    <w:rPr>
      <w:b w:val="1"/>
      <w:sz w:val="20"/>
      <w:szCs w:val="20"/>
    </w:rPr>
  </w:style>
  <w:style w:type="paragraph" w:styleId="Title">
    <w:name w:val="Title"/>
    <w:basedOn w:val="Normal"/>
    <w:next w:val="Normal"/>
    <w:pPr>
      <w:keepNext w:val="1"/>
      <w:keepLines w:val="1"/>
      <w:pageBreakBefore w:val="0"/>
      <w:spacing w:before="480" w:after="120" w:lineRule="auto"/>
    </w:pPr>
    <w:rPr>
      <w:b w:val="1"/>
      <w:sz w:val="72"/>
      <w:szCs w:val="72"/>
    </w:rPr>
  </w:style>
  <w:style w:type="paragraph" w:styleId="Subtitle">
    <w:name w:val="Subtitle"/>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3" /><Relationship Type="http://schemas.openxmlformats.org/officeDocument/2006/relationships/hyperlink" Target="mailto:evamc@varenga.es" TargetMode="Externa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hyperlink" Target="http://www.enac.es" TargetMode="External" Id="rId6" /><Relationship Type="http://schemas.openxmlformats.org/officeDocument/2006/relationships/customXml" Target="../customXml/item2.xml" Id="rId11" /><Relationship Type="http://schemas.openxmlformats.org/officeDocument/2006/relationships/styles" Target="styles.xml" Id="rId5" /><Relationship Type="http://schemas.openxmlformats.org/officeDocument/2006/relationships/customXml" Target="../customXml/item1.xml" Id="rId10" /><Relationship Type="http://schemas.openxmlformats.org/officeDocument/2006/relationships/numbering" Target="numbering.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52DE15686E4843A3780C010A78B13A" ma:contentTypeVersion="11" ma:contentTypeDescription="Crear nuevo documento." ma:contentTypeScope="" ma:versionID="906025266fd8ce0a309ca94f74ba6fc7">
  <xsd:schema xmlns:xsd="http://www.w3.org/2001/XMLSchema" xmlns:xs="http://www.w3.org/2001/XMLSchema" xmlns:p="http://schemas.microsoft.com/office/2006/metadata/properties" xmlns:ns2="6e290ce1-b2e7-4ccb-948d-a290ef611fa1" xmlns:ns3="909e21e3-a2e2-47ca-be0e-9c3a9bef9292" targetNamespace="http://schemas.microsoft.com/office/2006/metadata/properties" ma:root="true" ma:fieldsID="c2347116cb2e92de548b02655a59adf4" ns2:_="" ns3:_="">
    <xsd:import namespace="6e290ce1-b2e7-4ccb-948d-a290ef611fa1"/>
    <xsd:import namespace="909e21e3-a2e2-47ca-be0e-9c3a9bef92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90ce1-b2e7-4ccb-948d-a290ef61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9e21e3-a2e2-47ca-be0e-9c3a9bef9292"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346C0D-9869-4382-B430-F035A76D1EA9}"/>
</file>

<file path=customXml/itemProps2.xml><?xml version="1.0" encoding="utf-8"?>
<ds:datastoreItem xmlns:ds="http://schemas.openxmlformats.org/officeDocument/2006/customXml" ds:itemID="{D8514BCC-0FEA-4A57-8128-D65D9D4706C1}"/>
</file>

<file path=customXml/itemProps3.xml><?xml version="1.0" encoding="utf-8"?>
<ds:datastoreItem xmlns:ds="http://schemas.openxmlformats.org/officeDocument/2006/customXml" ds:itemID="{CAC827E1-B73C-4949-B10D-C5189FA5A105}"/>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0x0101009152DE15686E4843A3780C010A78B13A</vt:lpwstr>
  </property>
</Properties>
</file>