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psmdcp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custom-properties" Target="docProps/custom.xml" Id="rId2" /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b5f573002bad46b5" /><Relationship Type="http://schemas.openxmlformats.org/package/2006/relationships/metadata/core-properties" Target="/package/services/metadata/core-properties/16e2f0709cba4e0aa8eae27a5306a01f.psmdcp" Id="R0425e4daa86f484f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b w:val="1"/>
          <w:sz w:val="32"/>
          <w:szCs w:val="32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b w:val="1"/>
          <w:sz w:val="32"/>
          <w:szCs w:val="32"/>
        </w:rPr>
      </w:pPr>
      <w:r w:rsidRPr="00000000" w:rsidDel="00000000" w:rsidR="00000000">
        <w:rPr>
          <w:b w:val="1"/>
          <w:sz w:val="32"/>
          <w:szCs w:val="32"/>
          <w:rtl w:val="0"/>
        </w:rPr>
        <w:t xml:space="preserve">Las nuevas señales luminosas de emergencia en carretera V-16 deberán ser ensayadas por laboratorios acreditados por ENAC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numPr>
          <w:ilvl w:val="0"/>
          <w:numId w:val="1"/>
        </w:num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ind w:left="720" w:hanging="360"/>
        <w:jc w:val="both"/>
        <w:rPr>
          <w:b w:val="1"/>
          <w:sz w:val="24"/>
          <w:szCs w:val="24"/>
        </w:rPr>
      </w:pPr>
      <w:r w:rsidRPr="00000000" w:rsidDel="00000000" w:rsidR="00000000">
        <w:rPr>
          <w:b w:val="1"/>
          <w:sz w:val="24"/>
          <w:szCs w:val="24"/>
          <w:rtl w:val="0"/>
        </w:rPr>
        <w:t xml:space="preserve">ENAC se encuentra en disposición de recibir las solicitudes de acreditación de los laboratorios interesados </w:t>
      </w:r>
    </w:p>
    <w:p xmlns:wp14="http://schemas.microsoft.com/office/word/2010/wordml" w:rsidRPr="00000000" w:rsidR="00000000" w:rsidDel="00000000" w:rsidP="4FFB581B" w:rsidRDefault="00000000" w14:paraId="0000000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b w:val="1"/>
          <w:bCs w:val="1"/>
          <w:color w:val="auto"/>
        </w:rPr>
      </w:pPr>
    </w:p>
    <w:p xmlns:wp14="http://schemas.microsoft.com/office/word/2010/wordml" w:rsidRPr="00000000" w:rsidR="00000000" w:rsidDel="00000000" w:rsidP="00000000" w:rsidRDefault="00000000" w14:paraId="00000005" wp14:textId="05BDF166">
      <w:pPr>
        <w:jc w:val="both"/>
        <w:rPr>
          <w:color w:val="333333"/>
          <w:sz w:val="24"/>
          <w:szCs w:val="24"/>
        </w:rPr>
      </w:pPr>
      <w:r w:rsidRPr="4FFB581B" w:rsidR="00000000">
        <w:rPr>
          <w:color w:val="auto"/>
          <w:sz w:val="24"/>
          <w:szCs w:val="24"/>
        </w:rPr>
        <w:t xml:space="preserve">Madrid, </w:t>
      </w:r>
      <w:r w:rsidRPr="4FFB581B" w:rsidR="1F568FE3">
        <w:rPr>
          <w:color w:val="auto"/>
          <w:sz w:val="24"/>
          <w:szCs w:val="24"/>
        </w:rPr>
        <w:t xml:space="preserve">28 </w:t>
      </w:r>
      <w:r w:rsidRPr="4FFB581B" w:rsidR="00000000">
        <w:rPr>
          <w:color w:val="auto"/>
          <w:sz w:val="24"/>
          <w:szCs w:val="24"/>
        </w:rPr>
        <w:t>de a</w:t>
      </w:r>
      <w:r w:rsidRPr="4FFB581B" w:rsidR="00000000">
        <w:rPr>
          <w:sz w:val="24"/>
          <w:szCs w:val="24"/>
        </w:rPr>
        <w:t xml:space="preserve">bril de 2021.- </w:t>
      </w:r>
      <w:r w:rsidRPr="4FFB581B" w:rsidR="00000000">
        <w:rPr>
          <w:color w:val="333333"/>
          <w:sz w:val="24"/>
          <w:szCs w:val="24"/>
        </w:rPr>
        <w:t xml:space="preserve">El </w:t>
      </w:r>
      <w:hyperlink r:id="Raebe1d9e4bb44490">
        <w:r w:rsidRPr="4FFB581B" w:rsidR="00000000">
          <w:rPr>
            <w:color w:val="D91D24"/>
            <w:sz w:val="24"/>
            <w:szCs w:val="24"/>
            <w:u w:val="single"/>
          </w:rPr>
          <w:t>Real Decreto 159/2021</w:t>
        </w:r>
      </w:hyperlink>
      <w:r w:rsidRPr="4FFB581B" w:rsidR="00000000">
        <w:rPr>
          <w:color w:val="333333"/>
          <w:sz w:val="24"/>
          <w:szCs w:val="24"/>
        </w:rPr>
        <w:t xml:space="preserve">, por el que se regulan los servicios de auxilio en las vías públicas </w:t>
      </w:r>
      <w:r w:rsidRPr="4FFB581B" w:rsidR="00000000">
        <w:rPr>
          <w:color w:val="333333"/>
          <w:sz w:val="24"/>
          <w:szCs w:val="24"/>
        </w:rPr>
        <w:t xml:space="preserve">recoge la incorporación del dispositivo luminoso de </w:t>
      </w:r>
      <w:proofErr w:type="spellStart"/>
      <w:r w:rsidRPr="4FFB581B" w:rsidR="00000000">
        <w:rPr>
          <w:color w:val="333333"/>
          <w:sz w:val="24"/>
          <w:szCs w:val="24"/>
        </w:rPr>
        <w:t>preseñalización</w:t>
      </w:r>
      <w:proofErr w:type="spellEnd"/>
      <w:r w:rsidRPr="4FFB581B" w:rsidR="00000000">
        <w:rPr>
          <w:color w:val="333333"/>
          <w:sz w:val="24"/>
          <w:szCs w:val="24"/>
        </w:rPr>
        <w:t xml:space="preserve"> de peligro V-16, que se podrá utilizar desde julio de este año y que, a partir del 1 de enero de 2026, sustituirá a los triángulos como elemento para localizar vehículos inmovilizados en la vía pública. </w:t>
      </w:r>
    </w:p>
    <w:p xmlns:wp14="http://schemas.microsoft.com/office/word/2010/wordml" w:rsidRPr="00000000" w:rsidR="00000000" w:rsidDel="00000000" w:rsidP="771F644A" w:rsidRDefault="00000000" w14:paraId="51801B9B" wp14:textId="37B30B78">
      <w:pPr>
        <w:pStyle w:val="Normal"/>
        <w:spacing w:after="160" w:lineRule="auto"/>
        <w:jc w:val="both"/>
        <w:rPr>
          <w:color w:val="333333"/>
          <w:sz w:val="24"/>
          <w:szCs w:val="24"/>
        </w:rPr>
      </w:pPr>
      <w:r w:rsidRPr="4FFB581B" w:rsidR="0E86D380">
        <w:rPr>
          <w:color w:val="333333"/>
          <w:sz w:val="24"/>
          <w:szCs w:val="24"/>
        </w:rPr>
        <w:t xml:space="preserve">La norma establece que </w:t>
      </w:r>
      <w:r w:rsidRPr="4FFB581B" w:rsidR="2B175668">
        <w:rPr>
          <w:b w:val="1"/>
          <w:bCs w:val="1"/>
          <w:color w:val="333333"/>
          <w:sz w:val="24"/>
          <w:szCs w:val="24"/>
        </w:rPr>
        <w:t xml:space="preserve">la comprobación del cumplimiento de estos dispositivos con los requisitos técnicos establecidos en el propio Real Decreto se realizará en un laboratorio acreditado de acuerdo a la norma UNE EN-ISO 17025 por un </w:t>
      </w:r>
      <w:r w:rsidRPr="4FFB581B" w:rsidR="2B175668">
        <w:rPr>
          <w:color w:val="333333"/>
          <w:sz w:val="24"/>
          <w:szCs w:val="24"/>
        </w:rPr>
        <w:t xml:space="preserve">Organismo Nacional de Acreditación designado de acuerdo al Reglamento CE </w:t>
      </w:r>
      <w:r w:rsidRPr="4FFB581B" w:rsidR="2B175668">
        <w:rPr>
          <w:color w:val="333333"/>
          <w:sz w:val="24"/>
          <w:szCs w:val="24"/>
        </w:rPr>
        <w:t>nº</w:t>
      </w:r>
      <w:r w:rsidRPr="4FFB581B" w:rsidR="2B175668">
        <w:rPr>
          <w:color w:val="333333"/>
          <w:sz w:val="24"/>
          <w:szCs w:val="24"/>
        </w:rPr>
        <w:t xml:space="preserve"> 765/2008</w:t>
      </w:r>
      <w:r w:rsidRPr="4FFB581B" w:rsidR="2B175668">
        <w:rPr>
          <w:b w:val="1"/>
          <w:bCs w:val="1"/>
          <w:color w:val="333333"/>
          <w:sz w:val="24"/>
          <w:szCs w:val="24"/>
        </w:rPr>
        <w:t xml:space="preserve"> (</w:t>
      </w:r>
      <w:hyperlink r:id="R77e35bd24b434bde">
        <w:r w:rsidRPr="4FFB581B" w:rsidR="2B175668">
          <w:rPr>
            <w:rStyle w:val="Hyperlink"/>
            <w:b w:val="1"/>
            <w:bCs w:val="1"/>
            <w:sz w:val="24"/>
            <w:szCs w:val="24"/>
          </w:rPr>
          <w:t>ENAC</w:t>
        </w:r>
      </w:hyperlink>
      <w:r w:rsidRPr="4FFB581B" w:rsidR="2B175668">
        <w:rPr>
          <w:b w:val="1"/>
          <w:bCs w:val="1"/>
          <w:color w:val="333333"/>
          <w:sz w:val="24"/>
          <w:szCs w:val="24"/>
        </w:rPr>
        <w:t xml:space="preserve"> en España) </w:t>
      </w:r>
    </w:p>
    <w:p xmlns:wp14="http://schemas.microsoft.com/office/word/2010/wordml" w:rsidRPr="00000000" w:rsidR="00000000" w:rsidDel="00000000" w:rsidP="2B175668" w:rsidRDefault="00000000" w14:paraId="00000007" wp14:textId="0675AEF9">
      <w:pPr>
        <w:pStyle w:val="Normal"/>
        <w:spacing w:after="160" w:lineRule="auto"/>
        <w:jc w:val="both"/>
        <w:rPr>
          <w:color w:val="333333"/>
          <w:sz w:val="24"/>
          <w:szCs w:val="24"/>
        </w:rPr>
      </w:pPr>
      <w:r w:rsidRPr="771F644A" w:rsidR="5BDC72D8">
        <w:rPr>
          <w:color w:val="333333"/>
          <w:sz w:val="24"/>
          <w:szCs w:val="24"/>
        </w:rPr>
        <w:t xml:space="preserve">ENAC </w:t>
      </w:r>
      <w:r w:rsidRPr="771F644A" w:rsidR="2B175668">
        <w:rPr>
          <w:color w:val="333333"/>
          <w:sz w:val="24"/>
          <w:szCs w:val="24"/>
        </w:rPr>
        <w:t>se encuentra ya en disposición de recibir solicitudes de acreditación de los laboratorios interesados.</w:t>
      </w:r>
    </w:p>
    <w:p xmlns:wp14="http://schemas.microsoft.com/office/word/2010/wordml" w:rsidRPr="00000000" w:rsidR="00000000" w:rsidDel="00000000" w:rsidP="4FFB581B" w:rsidRDefault="00000000" w14:paraId="00000008" wp14:textId="77777777">
      <w:pPr>
        <w:spacing w:after="0" w:line="240" w:lineRule="auto"/>
        <w:jc w:val="both"/>
        <w:rPr>
          <w:b w:val="1"/>
          <w:bCs w:val="1"/>
          <w:color w:val="auto"/>
          <w:sz w:val="24"/>
          <w:szCs w:val="24"/>
          <w:u w:val="single"/>
        </w:rPr>
      </w:pPr>
      <w:r w:rsidRPr="4FFB581B" w:rsidR="00000000">
        <w:rPr>
          <w:b w:val="1"/>
          <w:bCs w:val="1"/>
          <w:color w:val="auto"/>
          <w:sz w:val="24"/>
          <w:szCs w:val="24"/>
          <w:u w:val="single"/>
        </w:rPr>
        <w:t>Garantías de los laboratorios acreditados</w:t>
      </w:r>
    </w:p>
    <w:p xmlns:wp14="http://schemas.microsoft.com/office/word/2010/wordml" w:rsidRPr="00000000" w:rsidR="00000000" w:rsidDel="00000000" w:rsidP="4FFB581B" w:rsidRDefault="00000000" w14:paraId="00000009" wp14:textId="77777777">
      <w:pPr>
        <w:spacing w:after="0" w:line="240" w:lineRule="auto"/>
        <w:jc w:val="both"/>
        <w:rPr>
          <w:color w:val="auto"/>
          <w:sz w:val="24"/>
          <w:szCs w:val="24"/>
          <w:highlight w:val="white"/>
        </w:rPr>
      </w:pPr>
    </w:p>
    <w:p xmlns:wp14="http://schemas.microsoft.com/office/word/2010/wordml" w:rsidRPr="00000000" w:rsidR="00000000" w:rsidDel="00000000" w:rsidP="4FFB581B" w:rsidRDefault="00000000" w14:paraId="0000000A" wp14:textId="2AB4A49F">
      <w:pPr>
        <w:spacing w:after="0" w:line="240" w:lineRule="auto"/>
        <w:jc w:val="both"/>
        <w:rPr>
          <w:color w:val="auto"/>
          <w:sz w:val="24"/>
          <w:szCs w:val="24"/>
        </w:rPr>
      </w:pPr>
      <w:r w:rsidRPr="4FFB581B" w:rsidR="00000000">
        <w:rPr>
          <w:color w:val="auto"/>
          <w:sz w:val="24"/>
          <w:szCs w:val="24"/>
        </w:rPr>
        <w:t xml:space="preserve">Los laboratorios acreditados han demostrado que disponen de los recursos humanos y materiales </w:t>
      </w:r>
      <w:r w:rsidRPr="4FFB581B" w:rsidR="16BEBC12">
        <w:rPr>
          <w:color w:val="auto"/>
          <w:sz w:val="24"/>
          <w:szCs w:val="24"/>
        </w:rPr>
        <w:t>necesarios, de</w:t>
      </w:r>
      <w:r w:rsidRPr="4FFB581B" w:rsidR="00000000">
        <w:rPr>
          <w:color w:val="auto"/>
          <w:sz w:val="24"/>
          <w:szCs w:val="24"/>
        </w:rPr>
        <w:t xml:space="preserve"> la experiencia y la capacidad de proporcionar un servicio adecuado a las necesidades de sus clientes mediante un proceso de evaluación riguroso, transparente y con plena aceptación internacional: el proceso de acreditación. </w:t>
      </w:r>
    </w:p>
    <w:p xmlns:wp14="http://schemas.microsoft.com/office/word/2010/wordml" w:rsidRPr="00000000" w:rsidR="00000000" w:rsidDel="00000000" w:rsidP="4FFB581B" w:rsidRDefault="00000000" w14:paraId="0000000B" wp14:textId="77777777">
      <w:pPr>
        <w:spacing w:after="0" w:line="240" w:lineRule="auto"/>
        <w:jc w:val="both"/>
        <w:rPr>
          <w:color w:val="auto"/>
          <w:sz w:val="24"/>
          <w:szCs w:val="24"/>
        </w:rPr>
      </w:pPr>
    </w:p>
    <w:p xmlns:wp14="http://schemas.microsoft.com/office/word/2010/wordml" w:rsidRPr="00000000" w:rsidR="00000000" w:rsidDel="00000000" w:rsidP="4FFB581B" w:rsidRDefault="00000000" w14:paraId="0000000C" wp14:textId="77777777">
      <w:pPr>
        <w:spacing w:after="0" w:line="240" w:lineRule="auto"/>
        <w:jc w:val="both"/>
        <w:rPr>
          <w:color w:val="auto"/>
          <w:sz w:val="24"/>
          <w:szCs w:val="24"/>
        </w:rPr>
      </w:pPr>
      <w:r w:rsidRPr="4FFB581B" w:rsidR="00000000">
        <w:rPr>
          <w:color w:val="auto"/>
          <w:sz w:val="24"/>
          <w:szCs w:val="24"/>
        </w:rPr>
        <w:t xml:space="preserve">Así, tras demostrar su competencia técnica, los laboratorios acreditados aportan confianza en la prestación de un servicio fiable, representando una garantía para la Administración, las empresas y la sociedad.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spacing w:after="0" w:line="240" w:lineRule="auto"/>
        <w:jc w:val="both"/>
        <w:rPr>
          <w:color w:val="ff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RPr="00000000" w:rsidDel="00000000" w:rsidR="00000000">
        <w:rPr>
          <w:b w:val="1"/>
          <w:sz w:val="24"/>
          <w:szCs w:val="24"/>
          <w:u w:val="single"/>
          <w:rtl w:val="0"/>
        </w:rPr>
        <w:t xml:space="preserve">Sobre ENAC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spacing w:after="0" w:line="240" w:lineRule="auto"/>
        <w:jc w:val="both"/>
        <w:rPr>
          <w:b w:val="1"/>
          <w:sz w:val="24"/>
          <w:szCs w:val="24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000000"/>
          <w:sz w:val="24"/>
          <w:szCs w:val="24"/>
          <w:rtl w:val="0"/>
        </w:rPr>
        <w:t xml:space="preserve">La Entidad Nacional de Acreditación – ENAC – es la entidad designada por el Gobierno para operar en España como el único Organismo Nacional de Acreditación, en aplicación del Reglamento (CE) nº 765/2008 del Parlamento Europeo que regula el funcionamiento de la acreditación en Europa.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4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1f497d"/>
          <w:sz w:val="24"/>
          <w:szCs w:val="24"/>
          <w:rtl w:val="0"/>
        </w:rPr>
        <w:t xml:space="preserve"> 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7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000000"/>
          <w:sz w:val="24"/>
          <w:szCs w:val="24"/>
          <w:rtl w:val="0"/>
        </w:rPr>
        <w:t xml:space="preserve">ENAC tiene como misión generar confianza en el mercado y en la sociedad evaluando, a través de un sistema conforme a normas internacionales, la competencia técnica de laboratorios de ensayo o calibración, entidades de inspección, entidades de certificación y verificadores medioambientales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xmlns:wp14="http://schemas.microsoft.com/office/word/2010/wordml" w:rsidRPr="00000000" w:rsidR="00000000" w:rsidDel="00000000" w:rsidP="00000000" w:rsidRDefault="00000000" w14:paraId="00000018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000000"/>
          <w:sz w:val="24"/>
          <w:szCs w:val="24"/>
          <w:rtl w:val="0"/>
        </w:rPr>
        <w:t xml:space="preserve"> </w:t>
      </w:r>
    </w:p>
    <w:p xmlns:wp14="http://schemas.microsoft.com/office/word/2010/wordml" w:rsidRPr="00000000" w:rsidR="00000000" w:rsidDel="00000000" w:rsidP="00000000" w:rsidRDefault="00000000" w14:paraId="00000019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000000"/>
          <w:sz w:val="24"/>
          <w:szCs w:val="24"/>
          <w:rtl w:val="0"/>
        </w:rPr>
        <w:t xml:space="preserve"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Bdr>
          <w:top w:val="nil" w:sz="0" w:space="0"/>
          <w:left w:val="nil" w:sz="0" w:space="0"/>
          <w:bottom w:val="single" w:color="000000" w:sz="12" w:space="1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hyperlink r:id="rId7">
        <w:r w:rsidRPr="00000000" w:rsidDel="00000000" w:rsidR="00000000">
          <w:rPr>
            <w:color w:val="0000ff"/>
            <w:sz w:val="24"/>
            <w:szCs w:val="24"/>
            <w:u w:val="single"/>
            <w:rtl w:val="0"/>
          </w:rPr>
          <w:t xml:space="preserve">www.enac.es</w:t>
        </w:r>
      </w:hyperlink>
      <w:r w:rsidRPr="00000000" w:rsidDel="00000000" w:rsidR="00000000">
        <w:rPr>
          <w:color w:val="000000"/>
          <w:sz w:val="24"/>
          <w:szCs w:val="24"/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Bdr>
          <w:top w:val="nil" w:sz="0" w:space="0"/>
          <w:left w:val="nil" w:sz="0" w:space="0"/>
          <w:bottom w:val="single" w:color="000000" w:sz="12" w:space="1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24903645" wp14:editId="7777777">
            <wp:simplePos x="0" y="0"/>
            <wp:positionH relativeFrom="column">
              <wp:posOffset>3812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Descripción: Resultado de imagen de icono twitter"/>
            <a:graphic>
              <a:graphicData uri="http://schemas.openxmlformats.org/drawingml/2006/picture">
                <pic:pic>
                  <pic:nvPicPr>
                    <pic:cNvPr id="0" name="image3.png" descr="Descripción: Resultado de imagen de icono twitter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Del="00000000" w:rsidR="00000000">
        <w:drawing>
          <wp:anchor xmlns:wp14="http://schemas.microsoft.com/office/word/2010/wordprocessingDrawing" distT="0" distB="0" distL="114300" distR="114300" simplePos="0" relativeHeight="0" behindDoc="0" locked="0" layoutInCell="1" hidden="0" allowOverlap="1" wp14:anchorId="70C6726E" wp14:editId="7777777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1.png" descr="Descripción: Resultado de imagen de icono linkedin"/>
            <a:graphic>
              <a:graphicData uri="http://schemas.openxmlformats.org/drawingml/2006/picture">
                <pic:pic>
                  <pic:nvPicPr>
                    <pic:cNvPr id="0" name="image1.png" descr="Descripción: Resultado de imagen de icono linkedin"/>
                    <pic:cNvPicPr preferRelativeResize="0"/>
                  </pic:nvPicPr>
                  <pic:blipFill>
                    <a:blip r:embed="rId9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1E" wp14:textId="77777777">
      <w:pPr>
        <w:pBdr>
          <w:top w:val="nil" w:sz="0" w:space="0"/>
          <w:left w:val="nil" w:sz="0" w:space="0"/>
          <w:bottom w:val="single" w:color="000000" w:sz="12" w:space="1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Bdr>
          <w:top w:val="nil" w:sz="0" w:space="0"/>
          <w:left w:val="nil" w:sz="0" w:space="0"/>
          <w:bottom w:val="single" w:color="000000" w:sz="12" w:space="1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000000"/>
          <w:sz w:val="24"/>
          <w:szCs w:val="24"/>
          <w:rtl w:val="0"/>
        </w:rPr>
        <w:t xml:space="preserve">Para más información sobre la nota de prensa, resolver dudas o gestionar entrevistas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000000"/>
          <w:sz w:val="24"/>
          <w:szCs w:val="24"/>
          <w:rtl w:val="0"/>
        </w:rPr>
        <w:t xml:space="preserve">Eva Martín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000000" w:rsidDel="00000000" w:rsidR="00000000">
        <w:rPr>
          <w:color w:val="000000"/>
          <w:sz w:val="24"/>
          <w:szCs w:val="24"/>
          <w:rtl w:val="0"/>
        </w:rPr>
        <w:t xml:space="preserve">Tfno. 628 17 49 01 /  </w:t>
      </w:r>
      <w:hyperlink r:id="rId10">
        <w:r w:rsidRPr="00000000" w:rsidDel="00000000" w:rsidR="00000000">
          <w:rPr>
            <w:color w:val="0000ff"/>
            <w:sz w:val="24"/>
            <w:szCs w:val="24"/>
            <w:u w:val="single"/>
            <w:rtl w:val="0"/>
          </w:rPr>
          <w:t xml:space="preserve">evamc@varenga.es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rPr>
          <w:sz w:val="24"/>
          <w:szCs w:val="24"/>
        </w:rPr>
      </w:pPr>
      <w:r w:rsidRPr="00000000" w:rsidDel="00000000" w:rsidR="00000000">
        <w:rPr>
          <w:rtl w:val="0"/>
        </w:rPr>
      </w:r>
    </w:p>
    <w:sectPr>
      <w:headerReference w:type="default" r:id="rId11"/>
      <w:pgSz w:w="11906" w:h="16838" w:orient="portrait"/>
      <w:pgMar w:top="1417" w:right="1701" w:bottom="1417" w:lef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5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spacing w:after="0" w:line="240" w:lineRule="auto"/>
      <w:rPr>
        <w:b w:val="1"/>
        <w:color w:val="000000"/>
        <w:sz w:val="40"/>
        <w:szCs w:val="40"/>
      </w:rPr>
    </w:pPr>
    <w:r w:rsidRPr="771F644A" w:rsidDel="00000000" w:rsidR="4FFB581B">
      <w:rPr>
        <w:b w:val="1"/>
        <w:bCs w:val="1"/>
        <w:color w:val="000000"/>
        <w:sz w:val="40"/>
        <w:szCs w:val="40"/>
      </w:rPr>
      <w:t xml:space="preserve">NOTA DE PRENSA</w:t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266218E0" wp14:editId="7777777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l="0" t="0" r="0" b="0"/>
          <wp:wrapSquare wrapText="bothSides" distT="0" distB="0" distL="114300" distR="114300"/>
          <wp:docPr id="2" name="image2.png" descr="LOGO ENAC COLOR FONDO TRANSPARENTE"/>
          <a:graphic>
            <a:graphicData uri="http://schemas.openxmlformats.org/drawingml/2006/picture">
              <pic:pic>
                <pic:nvPicPr>
                  <pic:cNvPr id="0" name="image2.png" descr="LOGO ENAC COLOR FONDO TRANSPARENTE"/>
                  <pic:cNvPicPr preferRelativeResize="0"/>
                </pic:nvPicPr>
                <pic:blipFill>
                  <a:blip r:embed="rId1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/>
                  <a:ln/>
                </pic:spPr>
              </pic:pic>
            </a:graphicData>
          </a:graphic>
        </wp:anchor>
      </w:drawing>
    </w:r>
  </w:p>
  <w:p xmlns:wp14="http://schemas.microsoft.com/office/word/2010/wordml" w:rsidRPr="00000000" w:rsidR="00000000" w:rsidDel="00000000" w:rsidP="00000000" w:rsidRDefault="00000000" w14:paraId="00000026" wp14:textId="77777777">
    <w:pPr>
      <w:pBdr>
        <w:top w:val="nil" w:sz="0" w:space="0"/>
        <w:left w:val="nil" w:sz="0" w:space="0"/>
        <w:bottom w:val="nil" w:sz="0" w:space="0"/>
        <w:right w:val="nil" w:sz="0" w:space="0"/>
        <w:between w:val="nil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2B175668"/>
    <w:rsid w:val="00000000"/>
    <w:rsid w:val="02FFE3F6"/>
    <w:rsid w:val="0E86D380"/>
    <w:rsid w:val="16BEBC12"/>
    <w:rsid w:val="1F568FE3"/>
    <w:rsid w:val="2B175668"/>
    <w:rsid w:val="3F5DA453"/>
    <w:rsid w:val="4FFB581B"/>
    <w:rsid w:val="5BDC72D8"/>
    <w:rsid w:val="6BC51CDD"/>
    <w:rsid w:val="771F644A"/>
    <w:rsid w:val="7B4B5F7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27D88FD"/>
  <w15:docId w15:val="{996de7d3-b053-46ae-863e-d76150fde670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hAnsi="Times New Roman" w:eastAsia="Times New Roman" w:cs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customXml" Target="../customXml/item2.xml" Id="rId13" /><Relationship Type="http://schemas.openxmlformats.org/officeDocument/2006/relationships/fontTable" Target="fontTable.xml" Id="rId3" /><Relationship Type="http://schemas.openxmlformats.org/officeDocument/2006/relationships/hyperlink" Target="http://www.enac.es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evamc@varenga.es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customXml" Target="../customXml/item3.xml" Id="rId14" /><Relationship Type="http://schemas.openxmlformats.org/officeDocument/2006/relationships/hyperlink" Target="https://www.boe.es/buscar/doc.php?id=BOE-A-2021-4194" TargetMode="External" Id="Raebe1d9e4bb44490" /><Relationship Type="http://schemas.openxmlformats.org/officeDocument/2006/relationships/hyperlink" Target="http://www.enac.es" TargetMode="External" Id="R77e35bd24b434bde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9" ma:contentTypeDescription="Crear nuevo documento." ma:contentTypeScope="" ma:versionID="41562c9c01c3de1feaff118d02b7f50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eac09a2d6d4a84a07b77e16745c5f9c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E2F583-5EE8-4A78-B675-5592D238C872}"/>
</file>

<file path=customXml/itemProps2.xml><?xml version="1.0" encoding="utf-8"?>
<ds:datastoreItem xmlns:ds="http://schemas.openxmlformats.org/officeDocument/2006/customXml" ds:itemID="{1CB53D9E-2FAE-45BB-AB98-75452DE1BCB6}"/>
</file>

<file path=customXml/itemProps3.xml><?xml version="1.0" encoding="utf-8"?>
<ds:datastoreItem xmlns:ds="http://schemas.openxmlformats.org/officeDocument/2006/customXml" ds:itemID="{166E2692-C05B-493D-B451-3539ABD3F023}"/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