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C571" w14:textId="77777777" w:rsidR="00730B3F" w:rsidRPr="00DE0DFF" w:rsidRDefault="00730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3B058B1" w14:textId="77777777" w:rsidR="00730B3F" w:rsidRPr="00DE0DFF" w:rsidRDefault="00730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</w:p>
    <w:p w14:paraId="5F475391" w14:textId="77777777" w:rsidR="00730B3F" w:rsidRPr="00DE0DFF" w:rsidRDefault="00E90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 w:rsidRPr="00DE0DFF">
        <w:rPr>
          <w:b/>
          <w:color w:val="000000"/>
          <w:u w:val="single"/>
        </w:rPr>
        <w:t xml:space="preserve">Día </w:t>
      </w:r>
      <w:r w:rsidRPr="00DE0DFF">
        <w:rPr>
          <w:b/>
          <w:u w:val="single"/>
        </w:rPr>
        <w:t xml:space="preserve">Internacional contra el cambio climático </w:t>
      </w:r>
    </w:p>
    <w:p w14:paraId="4E5DD6A3" w14:textId="77777777" w:rsidR="00730B3F" w:rsidRPr="00DE0DFF" w:rsidRDefault="00730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10019D0" w14:textId="77777777" w:rsidR="00730B3F" w:rsidRPr="009272A2" w:rsidRDefault="00E90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32"/>
          <w:szCs w:val="32"/>
        </w:rPr>
      </w:pPr>
      <w:bookmarkStart w:id="0" w:name="_GoBack"/>
      <w:r w:rsidRPr="009272A2">
        <w:rPr>
          <w:b/>
          <w:color w:val="000000"/>
          <w:sz w:val="32"/>
          <w:szCs w:val="32"/>
        </w:rPr>
        <w:t xml:space="preserve">Las entidades acreditadas por ENAC </w:t>
      </w:r>
      <w:r w:rsidRPr="009272A2">
        <w:rPr>
          <w:b/>
          <w:sz w:val="32"/>
          <w:szCs w:val="32"/>
        </w:rPr>
        <w:t xml:space="preserve">apoyan la consecución de los objetivos contra el cambio climático de Naciones Unidas </w:t>
      </w:r>
    </w:p>
    <w:bookmarkEnd w:id="0"/>
    <w:p w14:paraId="7BEAF7EE" w14:textId="77777777" w:rsidR="00730B3F" w:rsidRPr="00DE0DFF" w:rsidRDefault="00730B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6BB59CCC" w14:textId="033A71C4" w:rsidR="003039E2" w:rsidRPr="00DE0DFF" w:rsidRDefault="00E90E8E" w:rsidP="00FB4367">
      <w:pPr>
        <w:numPr>
          <w:ilvl w:val="0"/>
          <w:numId w:val="1"/>
        </w:numPr>
        <w:jc w:val="both"/>
        <w:rPr>
          <w:b/>
        </w:rPr>
      </w:pPr>
      <w:r w:rsidRPr="00DE0DFF">
        <w:rPr>
          <w:b/>
        </w:rPr>
        <w:t xml:space="preserve">Los verificadores acreditados aportan </w:t>
      </w:r>
      <w:r w:rsidR="00AC0104" w:rsidRPr="00DE0DFF">
        <w:rPr>
          <w:b/>
        </w:rPr>
        <w:t>mayor fiabilidad a</w:t>
      </w:r>
      <w:r w:rsidRPr="00DE0DFF">
        <w:rPr>
          <w:b/>
        </w:rPr>
        <w:t xml:space="preserve"> las declaraciones </w:t>
      </w:r>
      <w:r w:rsidR="002C68AE" w:rsidRPr="00DE0DFF">
        <w:rPr>
          <w:b/>
        </w:rPr>
        <w:t xml:space="preserve">necesarias para operar </w:t>
      </w:r>
      <w:r w:rsidR="003039E2" w:rsidRPr="00DE0DFF">
        <w:rPr>
          <w:b/>
        </w:rPr>
        <w:t>programas de reducción, compensación y</w:t>
      </w:r>
      <w:r w:rsidR="002C68AE" w:rsidRPr="00DE0DFF">
        <w:rPr>
          <w:b/>
        </w:rPr>
        <w:t xml:space="preserve"> comercio de derechos de emisión </w:t>
      </w:r>
    </w:p>
    <w:p w14:paraId="36AAB134" w14:textId="6F1118F1" w:rsidR="003039E2" w:rsidRPr="00DE0DFF" w:rsidRDefault="003039E2">
      <w:pPr>
        <w:numPr>
          <w:ilvl w:val="0"/>
          <w:numId w:val="1"/>
        </w:numPr>
        <w:jc w:val="both"/>
        <w:rPr>
          <w:b/>
        </w:rPr>
      </w:pPr>
      <w:r w:rsidRPr="00DE0DFF">
        <w:rPr>
          <w:b/>
        </w:rPr>
        <w:t>La</w:t>
      </w:r>
      <w:r w:rsidRPr="00DE0DFF">
        <w:rPr>
          <w:rFonts w:hint="eastAsia"/>
          <w:b/>
        </w:rPr>
        <w:t> </w:t>
      </w:r>
      <w:r w:rsidRPr="00DE0DFF">
        <w:rPr>
          <w:b/>
        </w:rPr>
        <w:t>Comisi</w:t>
      </w:r>
      <w:r w:rsidRPr="00DE0DFF">
        <w:rPr>
          <w:rFonts w:hint="eastAsia"/>
          <w:b/>
        </w:rPr>
        <w:t>ó</w:t>
      </w:r>
      <w:r w:rsidRPr="00DE0DFF">
        <w:rPr>
          <w:b/>
        </w:rPr>
        <w:t>n Europea</w:t>
      </w:r>
      <w:r w:rsidRPr="00DE0DFF">
        <w:rPr>
          <w:rFonts w:hint="eastAsia"/>
          <w:b/>
        </w:rPr>
        <w:t> </w:t>
      </w:r>
      <w:r w:rsidRPr="00DE0DFF">
        <w:rPr>
          <w:b/>
        </w:rPr>
        <w:t>exige verificación acreditada para operar en el Programa europeo de comercio de derechos de emisi</w:t>
      </w:r>
      <w:r w:rsidRPr="00DE0DFF">
        <w:rPr>
          <w:rFonts w:hint="eastAsia"/>
          <w:b/>
        </w:rPr>
        <w:t>ó</w:t>
      </w:r>
      <w:r w:rsidRPr="00DE0DFF">
        <w:rPr>
          <w:b/>
        </w:rPr>
        <w:t>n (EU ETS) y en los planes de seguimiento e informes de emisi</w:t>
      </w:r>
      <w:r w:rsidRPr="00DE0DFF">
        <w:rPr>
          <w:rFonts w:hint="eastAsia"/>
          <w:b/>
        </w:rPr>
        <w:t>ó</w:t>
      </w:r>
      <w:r w:rsidRPr="00DE0DFF">
        <w:rPr>
          <w:b/>
        </w:rPr>
        <w:t>n de di</w:t>
      </w:r>
      <w:r w:rsidRPr="00DE0DFF">
        <w:rPr>
          <w:rFonts w:hint="eastAsia"/>
          <w:b/>
        </w:rPr>
        <w:t>ó</w:t>
      </w:r>
      <w:r w:rsidRPr="00DE0DFF">
        <w:rPr>
          <w:b/>
        </w:rPr>
        <w:t>xido de carbono generadas por el transporte mar</w:t>
      </w:r>
      <w:r w:rsidRPr="00DE0DFF">
        <w:rPr>
          <w:rFonts w:hint="eastAsia"/>
          <w:b/>
        </w:rPr>
        <w:t>í</w:t>
      </w:r>
      <w:r w:rsidRPr="00DE0DFF">
        <w:rPr>
          <w:b/>
        </w:rPr>
        <w:t xml:space="preserve">timo </w:t>
      </w:r>
    </w:p>
    <w:p w14:paraId="57D0D444" w14:textId="0E137A6B" w:rsidR="00F12300" w:rsidRPr="00DE0DFF" w:rsidRDefault="00E90E8E">
      <w:pPr>
        <w:jc w:val="both"/>
      </w:pPr>
      <w:r w:rsidRPr="00DE0DFF">
        <w:t xml:space="preserve">Madrid, 24 de octubre de 2020.- </w:t>
      </w:r>
      <w:r w:rsidR="00915F6C" w:rsidRPr="00DE0DFF">
        <w:t>Los indicadores del cambio clim</w:t>
      </w:r>
      <w:r w:rsidR="00915F6C" w:rsidRPr="00DE0DFF">
        <w:rPr>
          <w:rFonts w:hint="eastAsia"/>
        </w:rPr>
        <w:t>á</w:t>
      </w:r>
      <w:r w:rsidR="00915F6C" w:rsidRPr="00DE0DFF">
        <w:t>tico han alcanzado una nueva magnitud:</w:t>
      </w:r>
      <w:r w:rsidR="00915F6C" w:rsidRPr="00DE0DFF">
        <w:rPr>
          <w:rFonts w:hint="eastAsia"/>
        </w:rPr>
        <w:t> </w:t>
      </w:r>
      <w:r w:rsidR="00915F6C" w:rsidRPr="00DE0DFF">
        <w:t>el de 2020 fue el mayo m</w:t>
      </w:r>
      <w:r w:rsidR="00915F6C" w:rsidRPr="00DE0DFF">
        <w:rPr>
          <w:rFonts w:hint="eastAsia"/>
        </w:rPr>
        <w:t>á</w:t>
      </w:r>
      <w:r w:rsidR="00915F6C" w:rsidRPr="00DE0DFF">
        <w:t>s c</w:t>
      </w:r>
      <w:r w:rsidR="00915F6C" w:rsidRPr="00DE0DFF">
        <w:rPr>
          <w:rFonts w:hint="eastAsia"/>
        </w:rPr>
        <w:t>á</w:t>
      </w:r>
      <w:r w:rsidR="00915F6C" w:rsidRPr="00DE0DFF">
        <w:t>lido registrado,</w:t>
      </w:r>
      <w:r w:rsidR="00915F6C" w:rsidRPr="00DE0DFF">
        <w:rPr>
          <w:rFonts w:hint="eastAsia"/>
        </w:rPr>
        <w:t> </w:t>
      </w:r>
      <w:r w:rsidR="00915F6C" w:rsidRPr="00DE0DFF">
        <w:t>y las concentraciones de di</w:t>
      </w:r>
      <w:r w:rsidR="00915F6C" w:rsidRPr="00DE0DFF">
        <w:rPr>
          <w:rFonts w:hint="eastAsia"/>
        </w:rPr>
        <w:t>ó</w:t>
      </w:r>
      <w:r w:rsidR="00915F6C" w:rsidRPr="00DE0DFF">
        <w:t>xido de carbono siguen registrando niveles r</w:t>
      </w:r>
      <w:r w:rsidR="00915F6C" w:rsidRPr="00DE0DFF">
        <w:rPr>
          <w:rFonts w:hint="eastAsia"/>
        </w:rPr>
        <w:t>é</w:t>
      </w:r>
      <w:r w:rsidR="00915F6C" w:rsidRPr="00DE0DFF">
        <w:t>cords seg</w:t>
      </w:r>
      <w:r w:rsidR="00915F6C" w:rsidRPr="00DE0DFF">
        <w:rPr>
          <w:rFonts w:hint="eastAsia"/>
        </w:rPr>
        <w:t>ú</w:t>
      </w:r>
      <w:r w:rsidR="00915F6C" w:rsidRPr="00DE0DFF">
        <w:t>n la</w:t>
      </w:r>
      <w:r w:rsidR="00915F6C" w:rsidRPr="00DE0DFF">
        <w:rPr>
          <w:rFonts w:hint="eastAsia"/>
        </w:rPr>
        <w:t> </w:t>
      </w:r>
      <w:hyperlink r:id="rId10" w:history="1">
        <w:r w:rsidR="00915F6C" w:rsidRPr="00DE0DFF">
          <w:t>Organizaci</w:t>
        </w:r>
        <w:r w:rsidR="00915F6C" w:rsidRPr="00DE0DFF">
          <w:rPr>
            <w:rFonts w:hint="eastAsia"/>
          </w:rPr>
          <w:t>ó</w:t>
        </w:r>
        <w:r w:rsidR="00915F6C" w:rsidRPr="00DE0DFF">
          <w:t>n Meteorol</w:t>
        </w:r>
        <w:r w:rsidR="00915F6C" w:rsidRPr="00DE0DFF">
          <w:rPr>
            <w:rFonts w:hint="eastAsia"/>
          </w:rPr>
          <w:t>ó</w:t>
        </w:r>
        <w:r w:rsidR="00915F6C" w:rsidRPr="00DE0DFF">
          <w:t>gica Mundial</w:t>
        </w:r>
      </w:hyperlink>
      <w:r w:rsidR="00915F6C" w:rsidRPr="00DE0DFF">
        <w:t>. As</w:t>
      </w:r>
      <w:r w:rsidR="00915F6C" w:rsidRPr="00DE0DFF">
        <w:rPr>
          <w:rFonts w:hint="eastAsia"/>
        </w:rPr>
        <w:t>í</w:t>
      </w:r>
      <w:r w:rsidR="00915F6C" w:rsidRPr="00DE0DFF">
        <w:t>, en e</w:t>
      </w:r>
      <w:r w:rsidRPr="00DE0DFF">
        <w:t xml:space="preserve">l Día Internacional </w:t>
      </w:r>
      <w:r w:rsidR="00310758" w:rsidRPr="00DE0DFF">
        <w:t>C</w:t>
      </w:r>
      <w:r w:rsidRPr="00DE0DFF">
        <w:t xml:space="preserve">ontra el </w:t>
      </w:r>
      <w:r w:rsidR="00310758" w:rsidRPr="00DE0DFF">
        <w:t>C</w:t>
      </w:r>
      <w:r w:rsidRPr="00DE0DFF">
        <w:t xml:space="preserve">ambio </w:t>
      </w:r>
      <w:r w:rsidR="00B04984" w:rsidRPr="00DE0DFF">
        <w:t>C</w:t>
      </w:r>
      <w:r w:rsidRPr="00DE0DFF">
        <w:t xml:space="preserve">limático, </w:t>
      </w:r>
      <w:r w:rsidR="00915F6C" w:rsidRPr="00DE0DFF">
        <w:t xml:space="preserve">que se celebra </w:t>
      </w:r>
      <w:r w:rsidRPr="00DE0DFF">
        <w:t xml:space="preserve">este 24 de octubre, Naciones Unidas insta a los gobiernos internacionales a combatir sus efectos, en línea con el Objetivo de Desarrollo Sostenible 13, Acción por el Clima. </w:t>
      </w:r>
    </w:p>
    <w:p w14:paraId="7D02F91D" w14:textId="2C22CDAA" w:rsidR="007F2AAB" w:rsidRPr="00DE0DFF" w:rsidRDefault="00844351">
      <w:pPr>
        <w:jc w:val="both"/>
      </w:pPr>
      <w:r w:rsidRPr="00DE0DFF">
        <w:t xml:space="preserve">En este sentido, </w:t>
      </w:r>
      <w:r w:rsidR="00A24E01" w:rsidRPr="00DE0DFF">
        <w:t xml:space="preserve">los </w:t>
      </w:r>
      <w:r w:rsidR="00674EB5" w:rsidRPr="00DE0DFF">
        <w:t>programas</w:t>
      </w:r>
      <w:r w:rsidR="00A24E01" w:rsidRPr="00DE0DFF">
        <w:t xml:space="preserve"> </w:t>
      </w:r>
      <w:r w:rsidR="003039E2" w:rsidRPr="00DE0DFF">
        <w:t>de reducción, compensación y comercio de derechos de emisión de gases de efecto invernadero (GEI)</w:t>
      </w:r>
      <w:r w:rsidR="007B21CB" w:rsidRPr="00DE0DFF">
        <w:t>,</w:t>
      </w:r>
      <w:r w:rsidR="003039E2" w:rsidRPr="00DE0DFF">
        <w:t xml:space="preserve"> como el</w:t>
      </w:r>
      <w:r w:rsidR="007B21CB" w:rsidRPr="00DE0DFF">
        <w:t xml:space="preserve"> </w:t>
      </w:r>
      <w:hyperlink r:id="rId11" w:history="1">
        <w:r w:rsidR="00110628" w:rsidRPr="00DE0DFF">
          <w:t>Régimen de Comercio de Derechos de Emisión de la Unión Europea (EU ETS)</w:t>
        </w:r>
      </w:hyperlink>
      <w:r w:rsidR="00AC4782" w:rsidRPr="00DE0DFF">
        <w:t xml:space="preserve">, </w:t>
      </w:r>
      <w:r w:rsidR="003039E2" w:rsidRPr="00DE0DFF">
        <w:t xml:space="preserve">se han establecido como una </w:t>
      </w:r>
      <w:r w:rsidR="000521FD" w:rsidRPr="00DE0DFF">
        <w:t xml:space="preserve">herramienta básica en la estrategia de los gobiernos frente al cambio climático. </w:t>
      </w:r>
      <w:r w:rsidR="007F2279" w:rsidRPr="00DE0DFF">
        <w:t>Para su correcto funcionamiento</w:t>
      </w:r>
      <w:r w:rsidR="007F455A" w:rsidRPr="00DE0DFF">
        <w:t>, una</w:t>
      </w:r>
      <w:r w:rsidR="0014645F" w:rsidRPr="00DE0DFF">
        <w:t xml:space="preserve"> parte fundamental de</w:t>
      </w:r>
      <w:r w:rsidR="007F455A" w:rsidRPr="00DE0DFF">
        <w:t xml:space="preserve"> la</w:t>
      </w:r>
      <w:r w:rsidR="00C8325A" w:rsidRPr="00DE0DFF">
        <w:t>s</w:t>
      </w:r>
      <w:r w:rsidR="007F455A" w:rsidRPr="00DE0DFF">
        <w:t xml:space="preserve"> política</w:t>
      </w:r>
      <w:r w:rsidR="0014645F" w:rsidRPr="00DE0DFF">
        <w:t>s</w:t>
      </w:r>
      <w:r w:rsidR="007F455A" w:rsidRPr="00DE0DFF">
        <w:t xml:space="preserve"> de sostenibilidad</w:t>
      </w:r>
      <w:r w:rsidR="00C8325A" w:rsidRPr="00DE0DFF">
        <w:t xml:space="preserve"> (regionales, nacionales y </w:t>
      </w:r>
      <w:r w:rsidR="007F455A" w:rsidRPr="00DE0DFF">
        <w:t>supranacionales</w:t>
      </w:r>
      <w:r w:rsidR="00C8325A" w:rsidRPr="00DE0DFF">
        <w:t>)</w:t>
      </w:r>
      <w:r w:rsidR="007F455A" w:rsidRPr="00DE0DFF">
        <w:t xml:space="preserve"> es</w:t>
      </w:r>
      <w:r w:rsidR="007F2AAB" w:rsidRPr="00DE0DFF">
        <w:t xml:space="preserve"> conocer, medir y compensar las emisiones de gases de efecto invernadero (GEI) asociadas a procesos, instalaciones, productos y proyectos. </w:t>
      </w:r>
      <w:r w:rsidR="00C8325A" w:rsidRPr="00DE0DFF">
        <w:t xml:space="preserve">Para </w:t>
      </w:r>
      <w:r w:rsidR="004F69A3" w:rsidRPr="00DE0DFF">
        <w:t>ello</w:t>
      </w:r>
      <w:r w:rsidR="00AA2F35" w:rsidRPr="00DE0DFF">
        <w:t>, las</w:t>
      </w:r>
      <w:r w:rsidR="007F2AAB" w:rsidRPr="00DE0DFF">
        <w:t xml:space="preserve"> organizaciones sujetas</w:t>
      </w:r>
      <w:r w:rsidR="00AA2F35" w:rsidRPr="00DE0DFF">
        <w:t xml:space="preserve"> a estos planes deben</w:t>
      </w:r>
      <w:r w:rsidR="007F2AAB" w:rsidRPr="00DE0DFF">
        <w:t xml:space="preserve"> realizar un inventario y declaración de la cantidad de gases de efecto invernadero que ha sido emitid</w:t>
      </w:r>
      <w:r w:rsidR="00494B91" w:rsidRPr="00DE0DFF">
        <w:t>a</w:t>
      </w:r>
      <w:r w:rsidR="007F2AAB" w:rsidRPr="00DE0DFF">
        <w:t xml:space="preserve"> o se va a emitir, que es imprescindible sea verificad</w:t>
      </w:r>
      <w:r w:rsidR="00494B91" w:rsidRPr="00DE0DFF">
        <w:t>a</w:t>
      </w:r>
      <w:r w:rsidR="007F2AAB" w:rsidRPr="00DE0DFF">
        <w:t xml:space="preserve"> por una organización externa </w:t>
      </w:r>
      <w:r w:rsidR="00C96D1A" w:rsidRPr="00DE0DFF">
        <w:t>que aporte</w:t>
      </w:r>
      <w:r w:rsidR="007F2AAB" w:rsidRPr="00DE0DFF">
        <w:t xml:space="preserve"> confianza añadida a su veracidad. </w:t>
      </w:r>
    </w:p>
    <w:p w14:paraId="2F1EC700" w14:textId="328C6187" w:rsidR="00B15239" w:rsidRPr="00DE0DFF" w:rsidRDefault="007F2AAB">
      <w:pPr>
        <w:jc w:val="both"/>
      </w:pPr>
      <w:r w:rsidRPr="00DE0DFF">
        <w:t>En este ámbito</w:t>
      </w:r>
      <w:r w:rsidR="009A5BA8" w:rsidRPr="00DE0DFF">
        <w:t>,</w:t>
      </w:r>
      <w:r w:rsidRPr="00DE0DFF">
        <w:t xml:space="preserve"> </w:t>
      </w:r>
      <w:r w:rsidRPr="00DE0DFF">
        <w:rPr>
          <w:b/>
          <w:bCs/>
        </w:rPr>
        <w:t>los verificadores de gases de efecto invernadero acreditados</w:t>
      </w:r>
      <w:r w:rsidRPr="00DE0DFF">
        <w:t xml:space="preserve"> </w:t>
      </w:r>
      <w:r w:rsidR="00423F27" w:rsidRPr="00DE0DFF">
        <w:t xml:space="preserve">por </w:t>
      </w:r>
      <w:r w:rsidRPr="00DE0DFF">
        <w:t>ENAC</w:t>
      </w:r>
      <w:r w:rsidR="00423F27" w:rsidRPr="00DE0DFF">
        <w:t xml:space="preserve"> </w:t>
      </w:r>
      <w:r w:rsidRPr="00DE0DFF">
        <w:t xml:space="preserve">juegan un papel fundamental al aportar fiabilidad a la estimación de las emisiones, ya </w:t>
      </w:r>
      <w:r w:rsidR="00F36D39" w:rsidRPr="00DE0DFF">
        <w:t xml:space="preserve">que </w:t>
      </w:r>
      <w:r w:rsidRPr="00DE0DFF">
        <w:t xml:space="preserve">han demostrado contar con </w:t>
      </w:r>
      <w:r w:rsidR="00EA199B" w:rsidRPr="00DE0DFF">
        <w:t xml:space="preserve">la </w:t>
      </w:r>
      <w:r w:rsidRPr="00DE0DFF">
        <w:t xml:space="preserve">competencia técnica </w:t>
      </w:r>
      <w:r w:rsidR="00C1757B" w:rsidRPr="00DE0DFF">
        <w:t xml:space="preserve">necesaria </w:t>
      </w:r>
      <w:r w:rsidRPr="00DE0DFF">
        <w:t>para aportar rigurosidad de las declaraciones y dictámenes, un incremento de la fiabilidad de los cálculos de emisiones y la mejora de la comparabilidad de las verificaciones y de las condiciones para que se desarrollen mercados y comercios basados en las emisiones.</w:t>
      </w:r>
    </w:p>
    <w:p w14:paraId="54A345C3" w14:textId="2E46933A" w:rsidR="004F69A3" w:rsidRPr="00DE0DFF" w:rsidRDefault="008D324E" w:rsidP="003A4076">
      <w:pPr>
        <w:pStyle w:val="NormalWeb"/>
        <w:spacing w:before="0" w:beforeAutospacing="0" w:after="150" w:afterAutospacing="0"/>
        <w:jc w:val="both"/>
        <w:rPr>
          <w:rFonts w:ascii="Calibri" w:eastAsia="Calibri" w:hAnsi="Calibri" w:cs="Calibri"/>
          <w:sz w:val="22"/>
          <w:szCs w:val="22"/>
        </w:rPr>
      </w:pPr>
      <w:r w:rsidRPr="00DE0DFF">
        <w:rPr>
          <w:rFonts w:ascii="Calibri" w:eastAsia="Calibri" w:hAnsi="Calibri" w:cs="Calibri"/>
          <w:sz w:val="22"/>
          <w:szCs w:val="22"/>
        </w:rPr>
        <w:t>Con ello, el uso de servicios de verificación acreditados es una herramienta cada vez m</w:t>
      </w:r>
      <w:r w:rsidRPr="00DE0DFF">
        <w:rPr>
          <w:rFonts w:ascii="Calibri" w:eastAsia="Calibri" w:hAnsi="Calibri" w:cs="Calibri" w:hint="eastAsia"/>
          <w:sz w:val="22"/>
          <w:szCs w:val="22"/>
        </w:rPr>
        <w:t>á</w:t>
      </w:r>
      <w:r w:rsidRPr="00DE0DFF">
        <w:rPr>
          <w:rFonts w:ascii="Calibri" w:eastAsia="Calibri" w:hAnsi="Calibri" w:cs="Calibri"/>
          <w:sz w:val="22"/>
          <w:szCs w:val="22"/>
        </w:rPr>
        <w:t xml:space="preserve">s utilizada </w:t>
      </w:r>
      <w:r w:rsidR="000E6A9B" w:rsidRPr="00DE0DFF">
        <w:rPr>
          <w:rFonts w:ascii="Calibri" w:eastAsia="Calibri" w:hAnsi="Calibri" w:cs="Calibri"/>
          <w:sz w:val="22"/>
          <w:szCs w:val="22"/>
        </w:rPr>
        <w:t>a</w:t>
      </w:r>
      <w:r w:rsidR="003A4076" w:rsidRPr="00DE0DFF">
        <w:rPr>
          <w:rFonts w:ascii="Calibri" w:eastAsia="Calibri" w:hAnsi="Calibri" w:cs="Calibri"/>
          <w:sz w:val="22"/>
          <w:szCs w:val="22"/>
        </w:rPr>
        <w:t xml:space="preserve"> nivel europeo</w:t>
      </w:r>
      <w:r w:rsidR="003039E2" w:rsidRPr="00DE0DFF">
        <w:rPr>
          <w:rFonts w:ascii="Calibri" w:eastAsia="Calibri" w:hAnsi="Calibri" w:cs="Calibri"/>
          <w:sz w:val="22"/>
          <w:szCs w:val="22"/>
        </w:rPr>
        <w:t xml:space="preserve"> e internacional</w:t>
      </w:r>
      <w:r w:rsidRPr="00DE0DFF">
        <w:rPr>
          <w:rFonts w:ascii="Calibri" w:eastAsia="Calibri" w:hAnsi="Calibri" w:cs="Calibri"/>
          <w:sz w:val="22"/>
          <w:szCs w:val="22"/>
        </w:rPr>
        <w:t xml:space="preserve"> para la consecución de los programas de reducción, compensación y comercio de derechos de emisión </w:t>
      </w:r>
      <w:r w:rsidR="006F4656" w:rsidRPr="00DE0DFF">
        <w:rPr>
          <w:rFonts w:ascii="Calibri" w:eastAsia="Calibri" w:hAnsi="Calibri" w:cs="Calibri"/>
          <w:sz w:val="22"/>
          <w:szCs w:val="22"/>
        </w:rPr>
        <w:t xml:space="preserve">de </w:t>
      </w:r>
      <w:r w:rsidRPr="00DE0DFF">
        <w:rPr>
          <w:rFonts w:ascii="Calibri" w:eastAsia="Calibri" w:hAnsi="Calibri" w:cs="Calibri"/>
          <w:sz w:val="22"/>
          <w:szCs w:val="22"/>
        </w:rPr>
        <w:t>GEI</w:t>
      </w:r>
      <w:r w:rsidR="003039E2" w:rsidRPr="00DE0DFF">
        <w:rPr>
          <w:rFonts w:ascii="Calibri" w:eastAsia="Calibri" w:hAnsi="Calibri" w:cs="Calibri"/>
          <w:sz w:val="22"/>
          <w:szCs w:val="22"/>
        </w:rPr>
        <w:t>. Así, la</w:t>
      </w:r>
      <w:r w:rsidR="00A139FF" w:rsidRPr="00DE0DFF">
        <w:rPr>
          <w:rFonts w:ascii="Calibri" w:eastAsia="Calibri" w:hAnsi="Calibri" w:cs="Calibri" w:hint="eastAsia"/>
          <w:sz w:val="22"/>
          <w:szCs w:val="22"/>
        </w:rPr>
        <w:t> </w:t>
      </w:r>
      <w:r w:rsidR="00A139FF" w:rsidRPr="00DE0DFF">
        <w:rPr>
          <w:rFonts w:ascii="Calibri" w:eastAsia="Calibri" w:hAnsi="Calibri" w:cs="Calibri"/>
          <w:sz w:val="22"/>
          <w:szCs w:val="22"/>
        </w:rPr>
        <w:t>Comisi</w:t>
      </w:r>
      <w:r w:rsidR="00A139FF" w:rsidRPr="00DE0DFF">
        <w:rPr>
          <w:rFonts w:ascii="Calibri" w:eastAsia="Calibri" w:hAnsi="Calibri" w:cs="Calibri" w:hint="eastAsia"/>
          <w:sz w:val="22"/>
          <w:szCs w:val="22"/>
        </w:rPr>
        <w:t>ó</w:t>
      </w:r>
      <w:r w:rsidR="00A139FF" w:rsidRPr="00DE0DFF">
        <w:rPr>
          <w:rFonts w:ascii="Calibri" w:eastAsia="Calibri" w:hAnsi="Calibri" w:cs="Calibri"/>
          <w:sz w:val="22"/>
          <w:szCs w:val="22"/>
        </w:rPr>
        <w:t>n Europea</w:t>
      </w:r>
      <w:r w:rsidR="00A139FF" w:rsidRPr="00DE0DFF">
        <w:rPr>
          <w:rFonts w:ascii="Calibri" w:eastAsia="Calibri" w:hAnsi="Calibri" w:cs="Calibri" w:hint="eastAsia"/>
          <w:sz w:val="22"/>
          <w:szCs w:val="22"/>
        </w:rPr>
        <w:t> </w:t>
      </w:r>
      <w:r w:rsidR="00A139FF" w:rsidRPr="00DE0DFF">
        <w:rPr>
          <w:rFonts w:ascii="Calibri" w:eastAsia="Calibri" w:hAnsi="Calibri" w:cs="Calibri"/>
          <w:sz w:val="22"/>
          <w:szCs w:val="22"/>
        </w:rPr>
        <w:t xml:space="preserve">ha </w:t>
      </w:r>
      <w:r w:rsidR="00800154" w:rsidRPr="00DE0DFF">
        <w:rPr>
          <w:rFonts w:ascii="Calibri" w:eastAsia="Calibri" w:hAnsi="Calibri" w:cs="Calibri"/>
          <w:sz w:val="22"/>
          <w:szCs w:val="22"/>
        </w:rPr>
        <w:t xml:space="preserve">establecido </w:t>
      </w:r>
      <w:r w:rsidR="00A139FF" w:rsidRPr="00DE0DFF">
        <w:rPr>
          <w:rFonts w:ascii="Calibri" w:eastAsia="Calibri" w:hAnsi="Calibri" w:cs="Calibri"/>
          <w:sz w:val="22"/>
          <w:szCs w:val="22"/>
        </w:rPr>
        <w:t>reglamentariamente que solamente los verificadores acreditados por un organismo nacional de acreditaci</w:t>
      </w:r>
      <w:r w:rsidR="00A139FF" w:rsidRPr="00DE0DFF">
        <w:rPr>
          <w:rFonts w:ascii="Calibri" w:eastAsia="Calibri" w:hAnsi="Calibri" w:cs="Calibri" w:hint="eastAsia"/>
          <w:sz w:val="22"/>
          <w:szCs w:val="22"/>
        </w:rPr>
        <w:t>ó</w:t>
      </w:r>
      <w:r w:rsidR="00A139FF" w:rsidRPr="00DE0DFF">
        <w:rPr>
          <w:rFonts w:ascii="Calibri" w:eastAsia="Calibri" w:hAnsi="Calibri" w:cs="Calibri"/>
          <w:sz w:val="22"/>
          <w:szCs w:val="22"/>
        </w:rPr>
        <w:t>n -en Espa</w:t>
      </w:r>
      <w:r w:rsidR="00A139FF" w:rsidRPr="00DE0DFF">
        <w:rPr>
          <w:rFonts w:ascii="Calibri" w:eastAsia="Calibri" w:hAnsi="Calibri" w:cs="Calibri" w:hint="eastAsia"/>
          <w:sz w:val="22"/>
          <w:szCs w:val="22"/>
        </w:rPr>
        <w:t>ñ</w:t>
      </w:r>
      <w:r w:rsidR="00A139FF" w:rsidRPr="00DE0DFF">
        <w:rPr>
          <w:rFonts w:ascii="Calibri" w:eastAsia="Calibri" w:hAnsi="Calibri" w:cs="Calibri"/>
          <w:sz w:val="22"/>
          <w:szCs w:val="22"/>
        </w:rPr>
        <w:t>a la Entidad Nacional de Acreditaci</w:t>
      </w:r>
      <w:r w:rsidR="00A139FF" w:rsidRPr="00DE0DFF">
        <w:rPr>
          <w:rFonts w:ascii="Calibri" w:eastAsia="Calibri" w:hAnsi="Calibri" w:cs="Calibri" w:hint="eastAsia"/>
          <w:sz w:val="22"/>
          <w:szCs w:val="22"/>
        </w:rPr>
        <w:t>ó</w:t>
      </w:r>
      <w:r w:rsidR="00A139FF" w:rsidRPr="00DE0DFF">
        <w:rPr>
          <w:rFonts w:ascii="Calibri" w:eastAsia="Calibri" w:hAnsi="Calibri" w:cs="Calibri"/>
          <w:sz w:val="22"/>
          <w:szCs w:val="22"/>
        </w:rPr>
        <w:t xml:space="preserve">n (ENAC)- puedan operar tanto en el Programa </w:t>
      </w:r>
      <w:r w:rsidR="003039E2" w:rsidRPr="00DE0DFF">
        <w:rPr>
          <w:rFonts w:ascii="Calibri" w:eastAsia="Calibri" w:hAnsi="Calibri" w:cs="Calibri"/>
          <w:sz w:val="22"/>
          <w:szCs w:val="22"/>
        </w:rPr>
        <w:t>europeo de comercio de derechos de emisi</w:t>
      </w:r>
      <w:r w:rsidR="003039E2" w:rsidRPr="00DE0DFF">
        <w:rPr>
          <w:rFonts w:ascii="Calibri" w:eastAsia="Calibri" w:hAnsi="Calibri" w:cs="Calibri" w:hint="eastAsia"/>
          <w:sz w:val="22"/>
          <w:szCs w:val="22"/>
        </w:rPr>
        <w:t>ó</w:t>
      </w:r>
      <w:r w:rsidR="003039E2" w:rsidRPr="00DE0DFF">
        <w:rPr>
          <w:rFonts w:ascii="Calibri" w:eastAsia="Calibri" w:hAnsi="Calibri" w:cs="Calibri"/>
          <w:sz w:val="22"/>
          <w:szCs w:val="22"/>
        </w:rPr>
        <w:t xml:space="preserve">n </w:t>
      </w:r>
      <w:r w:rsidR="00AA2F35" w:rsidRPr="00DE0DFF">
        <w:rPr>
          <w:rFonts w:ascii="Calibri" w:eastAsia="Calibri" w:hAnsi="Calibri" w:cs="Calibri"/>
          <w:sz w:val="22"/>
          <w:szCs w:val="22"/>
        </w:rPr>
        <w:t>(EU ETS)</w:t>
      </w:r>
      <w:r w:rsidR="00A139FF" w:rsidRPr="00DE0DFF">
        <w:rPr>
          <w:rFonts w:ascii="Calibri" w:eastAsia="Calibri" w:hAnsi="Calibri" w:cs="Calibri"/>
          <w:sz w:val="22"/>
          <w:szCs w:val="22"/>
        </w:rPr>
        <w:t>, establecido hace ya a</w:t>
      </w:r>
      <w:r w:rsidR="00A139FF" w:rsidRPr="00DE0DFF">
        <w:rPr>
          <w:rFonts w:ascii="Calibri" w:eastAsia="Calibri" w:hAnsi="Calibri" w:cs="Calibri" w:hint="eastAsia"/>
          <w:sz w:val="22"/>
          <w:szCs w:val="22"/>
        </w:rPr>
        <w:t>ñ</w:t>
      </w:r>
      <w:r w:rsidR="00A139FF" w:rsidRPr="00DE0DFF">
        <w:rPr>
          <w:rFonts w:ascii="Calibri" w:eastAsia="Calibri" w:hAnsi="Calibri" w:cs="Calibri"/>
          <w:sz w:val="22"/>
          <w:szCs w:val="22"/>
        </w:rPr>
        <w:t>os, como en las Verificaciones de Planes de Seguimiento e Informes de Emisi</w:t>
      </w:r>
      <w:r w:rsidR="00A139FF" w:rsidRPr="00DE0DFF">
        <w:rPr>
          <w:rFonts w:ascii="Calibri" w:eastAsia="Calibri" w:hAnsi="Calibri" w:cs="Calibri" w:hint="eastAsia"/>
          <w:sz w:val="22"/>
          <w:szCs w:val="22"/>
        </w:rPr>
        <w:t>ó</w:t>
      </w:r>
      <w:r w:rsidR="00A139FF" w:rsidRPr="00DE0DFF">
        <w:rPr>
          <w:rFonts w:ascii="Calibri" w:eastAsia="Calibri" w:hAnsi="Calibri" w:cs="Calibri"/>
          <w:sz w:val="22"/>
          <w:szCs w:val="22"/>
        </w:rPr>
        <w:t>n de di</w:t>
      </w:r>
      <w:r w:rsidR="00A139FF" w:rsidRPr="00DE0DFF">
        <w:rPr>
          <w:rFonts w:ascii="Calibri" w:eastAsia="Calibri" w:hAnsi="Calibri" w:cs="Calibri" w:hint="eastAsia"/>
          <w:sz w:val="22"/>
          <w:szCs w:val="22"/>
        </w:rPr>
        <w:t>ó</w:t>
      </w:r>
      <w:r w:rsidR="00A139FF" w:rsidRPr="00DE0DFF">
        <w:rPr>
          <w:rFonts w:ascii="Calibri" w:eastAsia="Calibri" w:hAnsi="Calibri" w:cs="Calibri"/>
          <w:sz w:val="22"/>
          <w:szCs w:val="22"/>
        </w:rPr>
        <w:t xml:space="preserve">xido </w:t>
      </w:r>
      <w:r w:rsidR="00A139FF" w:rsidRPr="00DE0DFF">
        <w:rPr>
          <w:rFonts w:ascii="Calibri" w:eastAsia="Calibri" w:hAnsi="Calibri" w:cs="Calibri"/>
          <w:sz w:val="22"/>
          <w:szCs w:val="22"/>
        </w:rPr>
        <w:lastRenderedPageBreak/>
        <w:t>de carbono generadas por el transporte mar</w:t>
      </w:r>
      <w:r w:rsidR="00A139FF" w:rsidRPr="00DE0DFF">
        <w:rPr>
          <w:rFonts w:ascii="Calibri" w:eastAsia="Calibri" w:hAnsi="Calibri" w:cs="Calibri" w:hint="eastAsia"/>
          <w:sz w:val="22"/>
          <w:szCs w:val="22"/>
        </w:rPr>
        <w:t>í</w:t>
      </w:r>
      <w:r w:rsidR="00A139FF" w:rsidRPr="00DE0DFF">
        <w:rPr>
          <w:rFonts w:ascii="Calibri" w:eastAsia="Calibri" w:hAnsi="Calibri" w:cs="Calibri"/>
          <w:sz w:val="22"/>
          <w:szCs w:val="22"/>
        </w:rPr>
        <w:t>timo (Reg. 757/2015), que va a ser puesto en marcha a lo largo de este a</w:t>
      </w:r>
      <w:r w:rsidR="00A139FF" w:rsidRPr="00DE0DFF">
        <w:rPr>
          <w:rFonts w:ascii="Calibri" w:eastAsia="Calibri" w:hAnsi="Calibri" w:cs="Calibri" w:hint="eastAsia"/>
          <w:sz w:val="22"/>
          <w:szCs w:val="22"/>
        </w:rPr>
        <w:t>ñ</w:t>
      </w:r>
      <w:r w:rsidR="00A139FF" w:rsidRPr="00DE0DFF">
        <w:rPr>
          <w:rFonts w:ascii="Calibri" w:eastAsia="Calibri" w:hAnsi="Calibri" w:cs="Calibri"/>
          <w:sz w:val="22"/>
          <w:szCs w:val="22"/>
        </w:rPr>
        <w:t>o</w:t>
      </w:r>
      <w:r w:rsidR="003A4076" w:rsidRPr="00DE0DFF">
        <w:rPr>
          <w:rFonts w:ascii="Calibri" w:eastAsia="Calibri" w:hAnsi="Calibri" w:cs="Calibri"/>
          <w:sz w:val="22"/>
          <w:szCs w:val="22"/>
        </w:rPr>
        <w:t>.</w:t>
      </w:r>
      <w:r w:rsidR="003039E2" w:rsidRPr="00DE0DFF">
        <w:rPr>
          <w:rFonts w:ascii="Calibri" w:eastAsia="Calibri" w:hAnsi="Calibri" w:cs="Calibri"/>
          <w:sz w:val="22"/>
          <w:szCs w:val="22"/>
        </w:rPr>
        <w:t xml:space="preserve"> </w:t>
      </w:r>
    </w:p>
    <w:p w14:paraId="45976EA2" w14:textId="77777777" w:rsidR="00DE0DFF" w:rsidRDefault="00DE0DFF" w:rsidP="003A4076">
      <w:pPr>
        <w:pStyle w:val="NormalWeb"/>
        <w:spacing w:before="0" w:beforeAutospacing="0" w:after="150" w:afterAutospacing="0"/>
        <w:jc w:val="both"/>
        <w:rPr>
          <w:rFonts w:ascii="Calibri" w:eastAsia="Calibri" w:hAnsi="Calibri" w:cs="Calibri"/>
          <w:sz w:val="22"/>
          <w:szCs w:val="22"/>
        </w:rPr>
      </w:pPr>
    </w:p>
    <w:p w14:paraId="1C1B8480" w14:textId="33D676C7" w:rsidR="003A4076" w:rsidRPr="00DE0DFF" w:rsidRDefault="003039E2" w:rsidP="003A4076">
      <w:pPr>
        <w:pStyle w:val="NormalWeb"/>
        <w:spacing w:before="0" w:beforeAutospacing="0" w:after="150" w:afterAutospacing="0"/>
        <w:jc w:val="both"/>
        <w:rPr>
          <w:rFonts w:ascii="Calibri" w:eastAsia="Calibri" w:hAnsi="Calibri" w:cs="Calibri"/>
          <w:sz w:val="22"/>
          <w:szCs w:val="22"/>
        </w:rPr>
      </w:pPr>
      <w:r w:rsidRPr="00DE0DFF">
        <w:rPr>
          <w:rFonts w:ascii="Calibri" w:eastAsia="Calibri" w:hAnsi="Calibri" w:cs="Calibri"/>
          <w:sz w:val="22"/>
          <w:szCs w:val="22"/>
        </w:rPr>
        <w:t>Asimismo, el</w:t>
      </w:r>
      <w:r w:rsidR="003A4076" w:rsidRPr="00DE0DFF">
        <w:rPr>
          <w:rFonts w:ascii="Calibri" w:eastAsia="Calibri" w:hAnsi="Calibri" w:cs="Calibri"/>
          <w:sz w:val="22"/>
          <w:szCs w:val="22"/>
        </w:rPr>
        <w:t xml:space="preserve"> Plan de Compensaci</w:t>
      </w:r>
      <w:r w:rsidR="003A4076" w:rsidRPr="00DE0DFF">
        <w:rPr>
          <w:rFonts w:ascii="Calibri" w:eastAsia="Calibri" w:hAnsi="Calibri" w:cs="Calibri" w:hint="eastAsia"/>
          <w:sz w:val="22"/>
          <w:szCs w:val="22"/>
        </w:rPr>
        <w:t>ó</w:t>
      </w:r>
      <w:r w:rsidR="003A4076" w:rsidRPr="00DE0DFF">
        <w:rPr>
          <w:rFonts w:ascii="Calibri" w:eastAsia="Calibri" w:hAnsi="Calibri" w:cs="Calibri"/>
          <w:sz w:val="22"/>
          <w:szCs w:val="22"/>
        </w:rPr>
        <w:t>n y Reducci</w:t>
      </w:r>
      <w:r w:rsidR="003A4076" w:rsidRPr="00DE0DFF">
        <w:rPr>
          <w:rFonts w:ascii="Calibri" w:eastAsia="Calibri" w:hAnsi="Calibri" w:cs="Calibri" w:hint="eastAsia"/>
          <w:sz w:val="22"/>
          <w:szCs w:val="22"/>
        </w:rPr>
        <w:t>ó</w:t>
      </w:r>
      <w:r w:rsidR="003A4076" w:rsidRPr="00DE0DFF">
        <w:rPr>
          <w:rFonts w:ascii="Calibri" w:eastAsia="Calibri" w:hAnsi="Calibri" w:cs="Calibri"/>
          <w:sz w:val="22"/>
          <w:szCs w:val="22"/>
        </w:rPr>
        <w:t>n de Carbono para la Aviaci</w:t>
      </w:r>
      <w:r w:rsidR="003A4076" w:rsidRPr="00DE0DFF">
        <w:rPr>
          <w:rFonts w:ascii="Calibri" w:eastAsia="Calibri" w:hAnsi="Calibri" w:cs="Calibri" w:hint="eastAsia"/>
          <w:sz w:val="22"/>
          <w:szCs w:val="22"/>
        </w:rPr>
        <w:t>ó</w:t>
      </w:r>
      <w:r w:rsidR="003A4076" w:rsidRPr="00DE0DFF">
        <w:rPr>
          <w:rFonts w:ascii="Calibri" w:eastAsia="Calibri" w:hAnsi="Calibri" w:cs="Calibri"/>
          <w:sz w:val="22"/>
          <w:szCs w:val="22"/>
        </w:rPr>
        <w:t>n Internacional (CORSIA) de la Organizaci</w:t>
      </w:r>
      <w:r w:rsidR="003A4076" w:rsidRPr="00DE0DFF">
        <w:rPr>
          <w:rFonts w:ascii="Calibri" w:eastAsia="Calibri" w:hAnsi="Calibri" w:cs="Calibri" w:hint="eastAsia"/>
          <w:sz w:val="22"/>
          <w:szCs w:val="22"/>
        </w:rPr>
        <w:t>ó</w:t>
      </w:r>
      <w:r w:rsidR="003A4076" w:rsidRPr="00DE0DFF">
        <w:rPr>
          <w:rFonts w:ascii="Calibri" w:eastAsia="Calibri" w:hAnsi="Calibri" w:cs="Calibri"/>
          <w:sz w:val="22"/>
          <w:szCs w:val="22"/>
        </w:rPr>
        <w:t>n de Aviaci</w:t>
      </w:r>
      <w:r w:rsidR="003A4076" w:rsidRPr="00DE0DFF">
        <w:rPr>
          <w:rFonts w:ascii="Calibri" w:eastAsia="Calibri" w:hAnsi="Calibri" w:cs="Calibri" w:hint="eastAsia"/>
          <w:sz w:val="22"/>
          <w:szCs w:val="22"/>
        </w:rPr>
        <w:t>ó</w:t>
      </w:r>
      <w:r w:rsidR="003A4076" w:rsidRPr="00DE0DFF">
        <w:rPr>
          <w:rFonts w:ascii="Calibri" w:eastAsia="Calibri" w:hAnsi="Calibri" w:cs="Calibri"/>
          <w:sz w:val="22"/>
          <w:szCs w:val="22"/>
        </w:rPr>
        <w:t xml:space="preserve">n Civil Internacional (OACI) </w:t>
      </w:r>
      <w:r w:rsidR="00FB34C6" w:rsidRPr="00DE0DFF">
        <w:rPr>
          <w:rFonts w:ascii="Calibri" w:eastAsia="Calibri" w:hAnsi="Calibri" w:cs="Calibri"/>
          <w:sz w:val="22"/>
          <w:szCs w:val="22"/>
        </w:rPr>
        <w:t xml:space="preserve">también </w:t>
      </w:r>
      <w:r w:rsidR="003A4076" w:rsidRPr="00DE0DFF">
        <w:rPr>
          <w:rFonts w:ascii="Calibri" w:eastAsia="Calibri" w:hAnsi="Calibri" w:cs="Calibri"/>
          <w:sz w:val="22"/>
          <w:szCs w:val="22"/>
        </w:rPr>
        <w:t>exige la verificaci</w:t>
      </w:r>
      <w:r w:rsidR="003A4076" w:rsidRPr="00DE0DFF">
        <w:rPr>
          <w:rFonts w:ascii="Calibri" w:eastAsia="Calibri" w:hAnsi="Calibri" w:cs="Calibri" w:hint="eastAsia"/>
          <w:sz w:val="22"/>
          <w:szCs w:val="22"/>
        </w:rPr>
        <w:t>ó</w:t>
      </w:r>
      <w:r w:rsidR="003A4076" w:rsidRPr="00DE0DFF">
        <w:rPr>
          <w:rFonts w:ascii="Calibri" w:eastAsia="Calibri" w:hAnsi="Calibri" w:cs="Calibri"/>
          <w:sz w:val="22"/>
          <w:szCs w:val="22"/>
        </w:rPr>
        <w:t>n acreditada de las emisiones reportadas anualmente y de las medidas de compensaci</w:t>
      </w:r>
      <w:r w:rsidR="003A4076" w:rsidRPr="00DE0DFF">
        <w:rPr>
          <w:rFonts w:ascii="Calibri" w:eastAsia="Calibri" w:hAnsi="Calibri" w:cs="Calibri" w:hint="eastAsia"/>
          <w:sz w:val="22"/>
          <w:szCs w:val="22"/>
        </w:rPr>
        <w:t>ó</w:t>
      </w:r>
      <w:r w:rsidR="003A4076" w:rsidRPr="00DE0DFF">
        <w:rPr>
          <w:rFonts w:ascii="Calibri" w:eastAsia="Calibri" w:hAnsi="Calibri" w:cs="Calibri"/>
          <w:sz w:val="22"/>
          <w:szCs w:val="22"/>
        </w:rPr>
        <w:t>n adoptadas por los operadores a</w:t>
      </w:r>
      <w:r w:rsidR="003A4076" w:rsidRPr="00DE0DFF">
        <w:rPr>
          <w:rFonts w:ascii="Calibri" w:eastAsia="Calibri" w:hAnsi="Calibri" w:cs="Calibri" w:hint="eastAsia"/>
          <w:sz w:val="22"/>
          <w:szCs w:val="22"/>
        </w:rPr>
        <w:t>é</w:t>
      </w:r>
      <w:r w:rsidR="003A4076" w:rsidRPr="00DE0DFF">
        <w:rPr>
          <w:rFonts w:ascii="Calibri" w:eastAsia="Calibri" w:hAnsi="Calibri" w:cs="Calibri"/>
          <w:sz w:val="22"/>
          <w:szCs w:val="22"/>
        </w:rPr>
        <w:t>reos.</w:t>
      </w:r>
    </w:p>
    <w:p w14:paraId="64C17C6B" w14:textId="77777777" w:rsidR="00DE0DFF" w:rsidRPr="00DE0DFF" w:rsidRDefault="00DE0DFF" w:rsidP="00DE0DFF">
      <w:pPr>
        <w:widowControl w:val="0"/>
        <w:jc w:val="both"/>
        <w:rPr>
          <w:b/>
          <w:u w:val="single"/>
        </w:rPr>
      </w:pPr>
    </w:p>
    <w:p w14:paraId="50362871" w14:textId="59EFEF70" w:rsidR="00DE0DFF" w:rsidRPr="00DE0DFF" w:rsidRDefault="00DE0DFF" w:rsidP="00DE0DFF">
      <w:pPr>
        <w:widowControl w:val="0"/>
        <w:jc w:val="both"/>
        <w:rPr>
          <w:b/>
          <w:u w:val="single"/>
        </w:rPr>
      </w:pPr>
      <w:r w:rsidRPr="00DE0DFF">
        <w:rPr>
          <w:b/>
          <w:u w:val="single"/>
        </w:rPr>
        <w:t xml:space="preserve">Sobre ENAC </w:t>
      </w:r>
    </w:p>
    <w:p w14:paraId="2F48064B" w14:textId="77777777" w:rsidR="00DE0DFF" w:rsidRPr="00DE0DFF" w:rsidRDefault="00DE0DFF" w:rsidP="00DE0DFF">
      <w:pPr>
        <w:jc w:val="both"/>
      </w:pPr>
      <w:r w:rsidRPr="00DE0DFF">
        <w:t xml:space="preserve">La Entidad Nacional de Acreditación – ENAC – es la entidad designada por el Gobierno para operar en España como el único Organismo Nacional de Acreditación, en aplicación del Reglamento (CE) </w:t>
      </w:r>
      <w:proofErr w:type="spellStart"/>
      <w:r w:rsidRPr="00DE0DFF">
        <w:t>nº</w:t>
      </w:r>
      <w:proofErr w:type="spellEnd"/>
      <w:r w:rsidRPr="00DE0DFF">
        <w:t xml:space="preserve"> 765/2008 del Parlamento Europeo que regula el funcionamiento de la acreditación en Europa.</w:t>
      </w:r>
    </w:p>
    <w:p w14:paraId="4B3DF9C9" w14:textId="2A7BD325" w:rsidR="00DE0DFF" w:rsidRPr="00DE0DFF" w:rsidRDefault="00DE0DFF" w:rsidP="00DE0DFF">
      <w:pPr>
        <w:jc w:val="both"/>
      </w:pPr>
      <w:r w:rsidRPr="00DE0DFF"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7764D397" w14:textId="6B5FEC0F" w:rsidR="00DE0DFF" w:rsidRPr="00DE0DFF" w:rsidRDefault="00DE0DFF" w:rsidP="00DE0DFF">
      <w:pPr>
        <w:jc w:val="both"/>
      </w:pPr>
      <w:r w:rsidRPr="00DE0DFF"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7D374DB1" w14:textId="77777777" w:rsidR="00DE0DFF" w:rsidRDefault="00DE0DFF" w:rsidP="00DE0DFF">
      <w:pPr>
        <w:widowControl w:val="0"/>
        <w:jc w:val="both"/>
      </w:pPr>
      <w:bookmarkStart w:id="1" w:name="_gjdgxs" w:colFirst="0" w:colLast="0"/>
      <w:bookmarkEnd w:id="1"/>
    </w:p>
    <w:p w14:paraId="616AD495" w14:textId="133B27FC" w:rsidR="00DE0DFF" w:rsidRPr="00DE0DFF" w:rsidRDefault="009272A2" w:rsidP="00DE0DFF">
      <w:pPr>
        <w:widowControl w:val="0"/>
        <w:jc w:val="both"/>
      </w:pPr>
      <w:hyperlink r:id="rId12" w:history="1">
        <w:r w:rsidRPr="009C6F0B">
          <w:rPr>
            <w:rStyle w:val="Hipervnculo"/>
          </w:rPr>
          <w:t>www.enac.es</w:t>
        </w:r>
      </w:hyperlink>
      <w:r w:rsidR="00DE0DFF" w:rsidRPr="00DE0DFF">
        <w:rPr>
          <w:color w:val="000000"/>
        </w:rPr>
        <w:t xml:space="preserve"> </w:t>
      </w:r>
    </w:p>
    <w:p w14:paraId="3B5B971B" w14:textId="77777777" w:rsidR="00DE0DFF" w:rsidRPr="00DE0DFF" w:rsidRDefault="00DE0DFF" w:rsidP="00DE0DFF">
      <w:pPr>
        <w:widowControl w:val="0"/>
        <w:jc w:val="both"/>
        <w:rPr>
          <w:color w:val="000000"/>
        </w:rPr>
      </w:pPr>
      <w:r w:rsidRPr="00DE0DFF">
        <w:rPr>
          <w:color w:val="000000"/>
        </w:rPr>
        <w:t>Para más información sobre la nota de prensa, resolver dudas o gestionar entrevistas:</w:t>
      </w:r>
    </w:p>
    <w:p w14:paraId="43C0B69B" w14:textId="77777777" w:rsidR="00DE0DFF" w:rsidRPr="00DE0DFF" w:rsidRDefault="00DE0DFF" w:rsidP="00DE0DFF">
      <w:pPr>
        <w:widowControl w:val="0"/>
        <w:jc w:val="both"/>
        <w:rPr>
          <w:color w:val="000000"/>
        </w:rPr>
      </w:pPr>
      <w:r w:rsidRPr="00DE0DFF">
        <w:rPr>
          <w:color w:val="000000"/>
        </w:rPr>
        <w:t>Eva Martín</w:t>
      </w:r>
    </w:p>
    <w:p w14:paraId="532A434E" w14:textId="77777777" w:rsidR="00DE0DFF" w:rsidRPr="00DE0DFF" w:rsidRDefault="00DE0DFF" w:rsidP="00DE0DFF">
      <w:r w:rsidRPr="00DE0DFF">
        <w:rPr>
          <w:color w:val="000000"/>
        </w:rPr>
        <w:t xml:space="preserve">Tfno. 628 17 49 01 / </w:t>
      </w:r>
      <w:hyperlink r:id="rId13">
        <w:r w:rsidRPr="00DE0DFF">
          <w:rPr>
            <w:color w:val="0000FF"/>
            <w:u w:val="single"/>
          </w:rPr>
          <w:t>evamc@varenga.es</w:t>
        </w:r>
      </w:hyperlink>
    </w:p>
    <w:p w14:paraId="7EEEC8FA" w14:textId="77777777" w:rsidR="00730B3F" w:rsidRPr="00DE0DFF" w:rsidRDefault="00730B3F">
      <w:pPr>
        <w:jc w:val="both"/>
      </w:pPr>
    </w:p>
    <w:sectPr w:rsidR="00730B3F" w:rsidRPr="00DE0DFF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3A178" w14:textId="77777777" w:rsidR="006B4D4C" w:rsidRDefault="006B4D4C">
      <w:pPr>
        <w:spacing w:after="0" w:line="240" w:lineRule="auto"/>
      </w:pPr>
      <w:r>
        <w:separator/>
      </w:r>
    </w:p>
  </w:endnote>
  <w:endnote w:type="continuationSeparator" w:id="0">
    <w:p w14:paraId="3AE78062" w14:textId="77777777" w:rsidR="006B4D4C" w:rsidRDefault="006B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6C53D" w14:textId="77777777" w:rsidR="00730B3F" w:rsidRDefault="00E9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0165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FDB5C" w14:textId="77777777" w:rsidR="006B4D4C" w:rsidRDefault="006B4D4C">
      <w:pPr>
        <w:spacing w:after="0" w:line="240" w:lineRule="auto"/>
      </w:pPr>
      <w:r>
        <w:separator/>
      </w:r>
    </w:p>
  </w:footnote>
  <w:footnote w:type="continuationSeparator" w:id="0">
    <w:p w14:paraId="2CB10D33" w14:textId="77777777" w:rsidR="006B4D4C" w:rsidRDefault="006B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14AF" w14:textId="77777777" w:rsidR="00730B3F" w:rsidRDefault="00E90E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0"/>
        <w:szCs w:val="40"/>
      </w:rPr>
    </w:pPr>
    <w:r>
      <w:rPr>
        <w:b/>
        <w:color w:val="000000"/>
        <w:sz w:val="40"/>
        <w:szCs w:val="40"/>
      </w:rPr>
      <w:t>NOTA DE PRENSA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881AA00" wp14:editId="11637B40">
          <wp:simplePos x="0" y="0"/>
          <wp:positionH relativeFrom="column">
            <wp:posOffset>4530090</wp:posOffset>
          </wp:positionH>
          <wp:positionV relativeFrom="paragraph">
            <wp:posOffset>-297179</wp:posOffset>
          </wp:positionV>
          <wp:extent cx="1324610" cy="7334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17157"/>
    <w:multiLevelType w:val="multilevel"/>
    <w:tmpl w:val="D5AA8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3F"/>
    <w:rsid w:val="000521FD"/>
    <w:rsid w:val="000B6692"/>
    <w:rsid w:val="000B6738"/>
    <w:rsid w:val="000E6A9B"/>
    <w:rsid w:val="00110628"/>
    <w:rsid w:val="00143D2A"/>
    <w:rsid w:val="0014645F"/>
    <w:rsid w:val="001B2ED5"/>
    <w:rsid w:val="00243DA9"/>
    <w:rsid w:val="002B25F8"/>
    <w:rsid w:val="002C01EC"/>
    <w:rsid w:val="002C68AE"/>
    <w:rsid w:val="002D39EE"/>
    <w:rsid w:val="002D5FCA"/>
    <w:rsid w:val="003039E2"/>
    <w:rsid w:val="00310758"/>
    <w:rsid w:val="003A4076"/>
    <w:rsid w:val="003B4132"/>
    <w:rsid w:val="003C105F"/>
    <w:rsid w:val="003C6F7D"/>
    <w:rsid w:val="00423F27"/>
    <w:rsid w:val="004331F5"/>
    <w:rsid w:val="0045078A"/>
    <w:rsid w:val="004649C5"/>
    <w:rsid w:val="00480AFA"/>
    <w:rsid w:val="00483A06"/>
    <w:rsid w:val="00494B91"/>
    <w:rsid w:val="004F69A3"/>
    <w:rsid w:val="00523DFA"/>
    <w:rsid w:val="00590D07"/>
    <w:rsid w:val="005A0785"/>
    <w:rsid w:val="005C159E"/>
    <w:rsid w:val="00651538"/>
    <w:rsid w:val="00661549"/>
    <w:rsid w:val="00674EB5"/>
    <w:rsid w:val="006B4D4C"/>
    <w:rsid w:val="006E4975"/>
    <w:rsid w:val="006F4656"/>
    <w:rsid w:val="00730B3F"/>
    <w:rsid w:val="00793C10"/>
    <w:rsid w:val="007B21CB"/>
    <w:rsid w:val="007C300E"/>
    <w:rsid w:val="007E0AFB"/>
    <w:rsid w:val="007F2279"/>
    <w:rsid w:val="007F2AAB"/>
    <w:rsid w:val="007F455A"/>
    <w:rsid w:val="00800154"/>
    <w:rsid w:val="00801655"/>
    <w:rsid w:val="008203F8"/>
    <w:rsid w:val="00844351"/>
    <w:rsid w:val="00846556"/>
    <w:rsid w:val="00886FFA"/>
    <w:rsid w:val="0089438C"/>
    <w:rsid w:val="008D324E"/>
    <w:rsid w:val="009038D7"/>
    <w:rsid w:val="00903EE0"/>
    <w:rsid w:val="00915F6C"/>
    <w:rsid w:val="009272A2"/>
    <w:rsid w:val="00931E9F"/>
    <w:rsid w:val="009A5BA8"/>
    <w:rsid w:val="009D71A3"/>
    <w:rsid w:val="009F67E9"/>
    <w:rsid w:val="00A0055E"/>
    <w:rsid w:val="00A139FF"/>
    <w:rsid w:val="00A16EDF"/>
    <w:rsid w:val="00A24E01"/>
    <w:rsid w:val="00AA2E54"/>
    <w:rsid w:val="00AA2F35"/>
    <w:rsid w:val="00AC0104"/>
    <w:rsid w:val="00AC4782"/>
    <w:rsid w:val="00B04984"/>
    <w:rsid w:val="00B14273"/>
    <w:rsid w:val="00B15239"/>
    <w:rsid w:val="00BA3C5D"/>
    <w:rsid w:val="00C13151"/>
    <w:rsid w:val="00C13E7D"/>
    <w:rsid w:val="00C1757B"/>
    <w:rsid w:val="00C8325A"/>
    <w:rsid w:val="00C96D1A"/>
    <w:rsid w:val="00CC1980"/>
    <w:rsid w:val="00CC2382"/>
    <w:rsid w:val="00CC5346"/>
    <w:rsid w:val="00CE35E0"/>
    <w:rsid w:val="00D058B9"/>
    <w:rsid w:val="00D805FD"/>
    <w:rsid w:val="00DE0DFF"/>
    <w:rsid w:val="00E11B75"/>
    <w:rsid w:val="00E340B6"/>
    <w:rsid w:val="00E45015"/>
    <w:rsid w:val="00E50DC8"/>
    <w:rsid w:val="00E628F0"/>
    <w:rsid w:val="00E90E8E"/>
    <w:rsid w:val="00EA199B"/>
    <w:rsid w:val="00EB0572"/>
    <w:rsid w:val="00EC5CEF"/>
    <w:rsid w:val="00ED031D"/>
    <w:rsid w:val="00F12300"/>
    <w:rsid w:val="00F13FF4"/>
    <w:rsid w:val="00F27465"/>
    <w:rsid w:val="00F36D39"/>
    <w:rsid w:val="00F72A0F"/>
    <w:rsid w:val="00FB34C6"/>
    <w:rsid w:val="00FB4367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B53F"/>
  <w15:docId w15:val="{13F7F961-505A-400B-BA74-F19F4AD9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65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016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16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16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16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1655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15F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15F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B15239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DE0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vamc@varenga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ac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clima/policies/ets_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wmo.int/pages/index_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57820864119444BAEC396BA6B9F877" ma:contentTypeVersion="12" ma:contentTypeDescription="Crear nuevo documento." ma:contentTypeScope="" ma:versionID="a70736300ec2393b930371642ca5926f">
  <xsd:schema xmlns:xsd="http://www.w3.org/2001/XMLSchema" xmlns:xs="http://www.w3.org/2001/XMLSchema" xmlns:p="http://schemas.microsoft.com/office/2006/metadata/properties" xmlns:ns2="085bfb85-95de-4f8a-bd0c-8369027030fa" xmlns:ns3="51d4d027-b2aa-4dd7-9c7e-ff6f3117dadd" targetNamespace="http://schemas.microsoft.com/office/2006/metadata/properties" ma:root="true" ma:fieldsID="026d1009d4c3b00ab37e208a2072dcb0" ns2:_="" ns3:_="">
    <xsd:import namespace="085bfb85-95de-4f8a-bd0c-8369027030fa"/>
    <xsd:import namespace="51d4d027-b2aa-4dd7-9c7e-ff6f3117d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bfb85-95de-4f8a-bd0c-836902703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d027-b2aa-4dd7-9c7e-ff6f3117d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3E65E-E746-42CF-AF12-459A49DDA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bfb85-95de-4f8a-bd0c-8369027030fa"/>
    <ds:schemaRef ds:uri="51d4d027-b2aa-4dd7-9c7e-ff6f3117d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B97D2-EB58-4B1F-AEC4-D05A5E82856B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1d4d027-b2aa-4dd7-9c7e-ff6f3117dadd"/>
    <ds:schemaRef ds:uri="085bfb85-95de-4f8a-bd0c-8369027030fa"/>
  </ds:schemaRefs>
</ds:datastoreItem>
</file>

<file path=customXml/itemProps3.xml><?xml version="1.0" encoding="utf-8"?>
<ds:datastoreItem xmlns:ds="http://schemas.openxmlformats.org/officeDocument/2006/customXml" ds:itemID="{F0D8E4A1-CACC-4B62-A1B6-A450E2F23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Diaz Pozo</dc:creator>
  <cp:lastModifiedBy>Denise Diaz Pozo</cp:lastModifiedBy>
  <cp:revision>3</cp:revision>
  <dcterms:created xsi:type="dcterms:W3CDTF">2020-10-26T14:59:00Z</dcterms:created>
  <dcterms:modified xsi:type="dcterms:W3CDTF">2020-10-26T14:59:00Z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0x0101002D57820864119444BAEC396BA6B9F877</vt:lpwstr>
  </property>
</Properties>
</file>