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866DF4" w:rsidRDefault="00866DF4" w14:paraId="672A6659" w14:textId="77777777">
      <w:pPr>
        <w:jc w:val="both"/>
        <w:rPr>
          <w:rFonts w:ascii="Roboto" w:hAnsi="Roboto" w:eastAsia="Roboto" w:cs="Roboto"/>
          <w:b/>
          <w:sz w:val="32"/>
          <w:szCs w:val="32"/>
        </w:rPr>
      </w:pPr>
    </w:p>
    <w:p w:rsidR="00866DF4" w:rsidRDefault="00866DF4" w14:paraId="0A37501D" w14:textId="77777777">
      <w:pPr>
        <w:jc w:val="center"/>
        <w:rPr>
          <w:rFonts w:ascii="Roboto" w:hAnsi="Roboto" w:eastAsia="Roboto" w:cs="Roboto"/>
          <w:sz w:val="22"/>
          <w:szCs w:val="22"/>
          <w:u w:val="single"/>
        </w:rPr>
      </w:pPr>
      <w:bookmarkStart w:name="_heading=h.cppjmm92o9zh" w:colFirst="0" w:colLast="0" w:id="0"/>
      <w:bookmarkEnd w:id="0"/>
    </w:p>
    <w:p w:rsidR="00866DF4" w:rsidRDefault="00E62F54" w14:paraId="1867366A" w14:textId="77777777">
      <w:pPr>
        <w:jc w:val="center"/>
        <w:rPr>
          <w:rFonts w:ascii="Roboto" w:hAnsi="Roboto" w:eastAsia="Roboto" w:cs="Roboto"/>
          <w:b/>
          <w:sz w:val="42"/>
          <w:szCs w:val="42"/>
        </w:rPr>
      </w:pPr>
      <w:r>
        <w:rPr>
          <w:rFonts w:ascii="Roboto" w:hAnsi="Roboto" w:eastAsia="Roboto" w:cs="Roboto"/>
          <w:b/>
          <w:sz w:val="42"/>
          <w:szCs w:val="42"/>
        </w:rPr>
        <w:t>La Red de Calidad del aire de Canarias obtiene la acreditación de ENAC</w:t>
      </w:r>
    </w:p>
    <w:p w:rsidR="00866DF4" w:rsidRDefault="00866DF4" w14:paraId="5DAB6C7B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Roboto" w:hAnsi="Roboto" w:eastAsia="Roboto" w:cs="Roboto"/>
          <w:b/>
          <w:sz w:val="32"/>
          <w:szCs w:val="32"/>
          <w:highlight w:val="white"/>
        </w:rPr>
      </w:pPr>
    </w:p>
    <w:p w:rsidR="00866DF4" w:rsidRDefault="00E62F54" w14:paraId="2DBFA78C" w14:textId="77777777">
      <w:pPr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b/>
          <w:sz w:val="22"/>
          <w:szCs w:val="22"/>
        </w:rPr>
      </w:pPr>
      <w:r>
        <w:rPr>
          <w:rFonts w:ascii="Roboto" w:hAnsi="Roboto" w:eastAsia="Roboto" w:cs="Roboto"/>
          <w:b/>
          <w:sz w:val="22"/>
          <w:szCs w:val="22"/>
        </w:rPr>
        <w:t>La acreditación incluye 18 estaciones fijas y una unidad móvil de medición que permiten controlar y evaluar los niveles de contaminantes atmosféricos presentes en las islas</w:t>
      </w:r>
    </w:p>
    <w:p w:rsidR="00866DF4" w:rsidRDefault="00866DF4" w14:paraId="02EB378F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ind w:left="720"/>
        <w:jc w:val="both"/>
        <w:rPr>
          <w:rFonts w:ascii="Roboto" w:hAnsi="Roboto" w:eastAsia="Roboto" w:cs="Roboto"/>
          <w:b/>
          <w:sz w:val="22"/>
          <w:szCs w:val="22"/>
        </w:rPr>
      </w:pPr>
    </w:p>
    <w:p w:rsidR="00866DF4" w:rsidRDefault="00E62F54" w14:paraId="6ED47A50" w14:textId="77777777">
      <w:pPr>
        <w:numPr>
          <w:ilvl w:val="0"/>
          <w:numId w:val="1"/>
        </w:numPr>
        <w:spacing w:after="160"/>
        <w:jc w:val="both"/>
        <w:rPr>
          <w:rFonts w:ascii="Roboto" w:hAnsi="Roboto" w:eastAsia="Roboto" w:cs="Roboto"/>
          <w:b/>
          <w:sz w:val="22"/>
          <w:szCs w:val="22"/>
        </w:rPr>
      </w:pPr>
      <w:r w:rsidRPr="0483378F" w:rsidR="00E62F54">
        <w:rPr>
          <w:rFonts w:ascii="Roboto" w:hAnsi="Roboto" w:eastAsia="Roboto" w:cs="Roboto"/>
          <w:b w:val="1"/>
          <w:bCs w:val="1"/>
          <w:sz w:val="22"/>
          <w:szCs w:val="22"/>
        </w:rPr>
        <w:t>Se convierte en la primera Red de Calidad del aire de una comunidad autónoma en acreditar este servicio de manera integral</w:t>
      </w:r>
    </w:p>
    <w:p w:rsidR="652D020C" w:rsidP="0483378F" w:rsidRDefault="652D020C" w14:paraId="516D492F" w14:textId="0A069B87">
      <w:pPr>
        <w:pStyle w:val="Normal"/>
        <w:jc w:val="both"/>
      </w:pPr>
      <w:r w:rsidRPr="0483378F" w:rsidR="652D020C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Madrid, 03 de octubre 2025 - La </w:t>
      </w:r>
      <w:hyperlink r:id="R78186603e8804767">
        <w:r w:rsidRPr="0483378F" w:rsidR="652D020C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2"/>
            <w:szCs w:val="22"/>
            <w:u w:val="none"/>
            <w:lang w:val="es-ES"/>
          </w:rPr>
          <w:t>Entidad Nacional de Acreditación</w:t>
        </w:r>
      </w:hyperlink>
      <w:r w:rsidRPr="0483378F" w:rsidR="652D020C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(ENAC) ha concedido la acreditación a la Red de Calidad del aire de la Consejería de Transición Ecológica y Energía del Gobierno de Canarias, a través de la Dirección General de Transición Ecológica y Lucha contra el Cambio Climático, como laboratorio de ensayo para la medición de los niveles de contaminantes en el aire a través de las estaciones ambientales que tiene implantadas el Gobierno de Canarias.</w:t>
      </w:r>
    </w:p>
    <w:p w:rsidR="00866DF4" w:rsidRDefault="00866DF4" w14:paraId="5A39BBE3" w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w:rsidR="00866DF4" w:rsidRDefault="00E62F54" w14:paraId="3EDD12EC" w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La acreditación abarca tanto la</w:t>
      </w:r>
      <w:r>
        <w:rPr>
          <w:rFonts w:ascii="Roboto" w:hAnsi="Roboto" w:eastAsia="Roboto" w:cs="Roboto"/>
          <w:b/>
          <w:sz w:val="22"/>
          <w:szCs w:val="22"/>
        </w:rPr>
        <w:t xml:space="preserve"> toma de muestras y medida en las estaciones ambientales (fijas y móviles) como el procesamiento, tratamiento y publicación en web de esos datos,</w:t>
      </w:r>
      <w:r>
        <w:rPr>
          <w:rFonts w:ascii="Roboto" w:hAnsi="Roboto" w:eastAsia="Roboto" w:cs="Roboto"/>
          <w:sz w:val="22"/>
          <w:szCs w:val="22"/>
        </w:rPr>
        <w:t xml:space="preserve"> convirtiéndose en la primera Red de Calidad del aire de una comunidad autónoma en acreditar esta segunda actividad convirtiéndose así la primera en acreditar este servicio de manera integral.</w:t>
      </w:r>
    </w:p>
    <w:p w:rsidR="00866DF4" w:rsidP="45354A98" w:rsidRDefault="00E62F54" w14:paraId="09D92366" w14:textId="77777777">
      <w:pPr>
        <w:spacing w:after="160"/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45354A98">
        <w:rPr>
          <w:rFonts w:ascii="Roboto" w:hAnsi="Roboto" w:eastAsia="Roboto" w:cs="Roboto"/>
          <w:sz w:val="22"/>
          <w:szCs w:val="22"/>
          <w:lang w:val="es-ES"/>
        </w:rPr>
        <w:t xml:space="preserve">Para superar la evaluación de ENAC, la Red de Calidad del aire de Canarias ha tenido que demostrar que cumple con los requisitos de la norma internacional UNE-EN ISO/IEC 17025, y que cuenta con la necesaria competencia técnica para esta actividad, aportando una mayor confianza en los servicios de vigilancia de los niveles de contaminantes en el aire. </w:t>
      </w:r>
    </w:p>
    <w:p w:rsidR="00866DF4" w:rsidP="45354A98" w:rsidRDefault="00E62F54" w14:paraId="79549AC2" w14:textId="30F45121">
      <w:pPr>
        <w:spacing w:after="160"/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6F775E57">
        <w:rPr>
          <w:rFonts w:ascii="Roboto" w:hAnsi="Roboto" w:eastAsia="Roboto" w:cs="Roboto"/>
          <w:sz w:val="22"/>
          <w:szCs w:val="22"/>
          <w:lang w:val="es-ES"/>
        </w:rPr>
        <w:t xml:space="preserve">Esta acreditación implica que la Red ha demostrado contar con personal con los conocimientos técnicos y la experiencia adecuados; disponer del equipamiento y de las infraestructuras necesarias y adecuadas para desarrollar sus actividades; aplicar métodos y procedimientos de evaluación válidos y apropiados; emplear técnicas de evaluación de la calidad de los resultados; e informar de forma clara y </w:t>
      </w:r>
      <w:r w:rsidRPr="6F775E57" w:rsidR="6AAFB5E1">
        <w:rPr>
          <w:rFonts w:ascii="Roboto" w:hAnsi="Roboto" w:eastAsia="Roboto" w:cs="Roboto"/>
          <w:sz w:val="22"/>
          <w:szCs w:val="22"/>
          <w:lang w:val="es-ES"/>
        </w:rPr>
        <w:t>precisa de</w:t>
      </w:r>
      <w:r w:rsidRPr="6F775E57">
        <w:rPr>
          <w:rFonts w:ascii="Roboto" w:hAnsi="Roboto" w:eastAsia="Roboto" w:cs="Roboto"/>
          <w:sz w:val="22"/>
          <w:szCs w:val="22"/>
          <w:lang w:val="es-ES"/>
        </w:rPr>
        <w:t xml:space="preserve"> los resultados de sus actividades</w:t>
      </w:r>
    </w:p>
    <w:p w:rsidR="00866DF4" w:rsidRDefault="00E62F54" w14:paraId="50724B3E" w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b/>
          <w:sz w:val="22"/>
          <w:szCs w:val="22"/>
        </w:rPr>
        <w:t>La acreditación de la Red de Calidad del aire de Canarias incluye dieciocho estaciones fijas y una unidad móvil de medición que permiten controlar y evaluar los niveles de contaminantes atmosféricos presentes en las islas.</w:t>
      </w:r>
      <w:r>
        <w:rPr>
          <w:rFonts w:ascii="Roboto" w:hAnsi="Roboto" w:eastAsia="Roboto" w:cs="Roboto"/>
          <w:sz w:val="22"/>
          <w:szCs w:val="22"/>
        </w:rPr>
        <w:t xml:space="preserve"> El consejero, Mariano H. Zapata, explica: “Esta acreditación concedida por la Entidad Nacional de Acreditación española nos </w:t>
      </w:r>
      <w:r>
        <w:rPr>
          <w:rFonts w:ascii="Roboto" w:hAnsi="Roboto" w:eastAsia="Roboto" w:cs="Roboto"/>
          <w:b/>
          <w:sz w:val="22"/>
          <w:szCs w:val="22"/>
        </w:rPr>
        <w:t>permitirá realizar un seguimiento preciso de la contaminación atmosférica y de fenómenos como la calima</w:t>
      </w:r>
      <w:r>
        <w:rPr>
          <w:rFonts w:ascii="Roboto" w:hAnsi="Roboto" w:eastAsia="Roboto" w:cs="Roboto"/>
          <w:sz w:val="22"/>
          <w:szCs w:val="22"/>
        </w:rPr>
        <w:t>”. Una acreditación que les permitirá aportar confianza “tanto las mediciones realizadas en las dieciocho estaciones fijas y la unidad móvil, que sirven para controlar y evaluar los niveles de contaminantes atmosféricos presentes en las islas conforme a la legislación vigente”.</w:t>
      </w:r>
    </w:p>
    <w:p w:rsidR="00866DF4" w:rsidRDefault="00866DF4" w14:paraId="41C8F396" w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w:rsidR="00866DF4" w:rsidRDefault="00866DF4" w14:paraId="72A3D3EC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sz w:val="22"/>
          <w:szCs w:val="22"/>
          <w:highlight w:val="white"/>
        </w:rPr>
      </w:pPr>
    </w:p>
    <w:p w:rsidR="00866DF4" w:rsidRDefault="00866DF4" w14:paraId="0D0B940D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sz w:val="22"/>
          <w:szCs w:val="22"/>
          <w:highlight w:val="white"/>
        </w:rPr>
      </w:pPr>
    </w:p>
    <w:p w:rsidR="00866DF4" w:rsidRDefault="00E62F54" w14:paraId="031558A7" w14:textId="77777777">
      <w:pPr>
        <w:spacing w:after="200" w:line="276" w:lineRule="auto"/>
        <w:jc w:val="both"/>
        <w:rPr>
          <w:rFonts w:ascii="Roboto" w:hAnsi="Roboto" w:eastAsia="Roboto" w:cs="Roboto"/>
          <w:b/>
          <w:color w:val="E83544"/>
          <w:sz w:val="22"/>
          <w:szCs w:val="22"/>
        </w:rPr>
      </w:pPr>
      <w:r>
        <w:rPr>
          <w:rFonts w:ascii="Roboto" w:hAnsi="Roboto" w:eastAsia="Roboto" w:cs="Roboto"/>
          <w:b/>
          <w:color w:val="E83544"/>
          <w:sz w:val="22"/>
          <w:szCs w:val="22"/>
        </w:rPr>
        <w:t>Sobre ENAC</w:t>
      </w:r>
    </w:p>
    <w:p w:rsidR="00866DF4" w:rsidRDefault="00E62F54" w14:paraId="3DBFD2AC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w:rsidR="00866DF4" w:rsidRDefault="00E62F54" w14:paraId="443F88E9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1F497D"/>
          <w:sz w:val="22"/>
          <w:szCs w:val="22"/>
        </w:rPr>
      </w:pPr>
      <w:r>
        <w:rPr>
          <w:rFonts w:ascii="Roboto" w:hAnsi="Roboto" w:eastAsia="Roboto" w:cs="Roboto"/>
          <w:color w:val="1F497D"/>
          <w:sz w:val="22"/>
          <w:szCs w:val="22"/>
        </w:rPr>
        <w:t> </w:t>
      </w:r>
    </w:p>
    <w:p w:rsidR="00866DF4" w:rsidRDefault="00E62F54" w14:paraId="121F981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w:rsidR="00866DF4" w:rsidRDefault="00E62F54" w14:paraId="32663661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  </w:t>
      </w:r>
    </w:p>
    <w:p w:rsidR="00866DF4" w:rsidRDefault="00E62F54" w14:paraId="54638B6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w:rsidR="00866DF4" w:rsidRDefault="00E62F54" w14:paraId="29D6B04F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 </w:t>
      </w:r>
    </w:p>
    <w:p w:rsidR="00866DF4" w:rsidRDefault="00E62F54" w14:paraId="72ADE443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1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w:rsidR="00866DF4" w:rsidRDefault="00866DF4" w14:paraId="0E27B00A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866DF4" w:rsidRDefault="00E62F54" w14:paraId="54F9AE05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distT="0" distB="0" distL="0" distR="0" wp14:anchorId="47749652" wp14:editId="07777777">
            <wp:extent cx="304800" cy="3048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  <w:sz w:val="22"/>
          <w:szCs w:val="22"/>
        </w:rPr>
        <w:t xml:space="preserve"> 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distT="0" distB="0" distL="0" distR="0" wp14:anchorId="23832DA1" wp14:editId="07777777">
            <wp:extent cx="304800" cy="3048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6DF4" w:rsidRDefault="00866DF4" w14:paraId="60061E4C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866DF4" w:rsidRDefault="00866DF4" w14:paraId="44EAFD9C" w14:textId="77777777">
      <w:pP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866DF4" w:rsidRDefault="00E62F54" w14:paraId="70AF4A84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w:rsidR="00866DF4" w:rsidRDefault="00E62F54" w14:paraId="527B165C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w:rsidR="00866DF4" w:rsidRDefault="00E62F54" w14:paraId="0B05E5D0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4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p w:rsidR="00866DF4" w:rsidRDefault="00866DF4" w14:paraId="4B94D5A5" w14:textId="77777777">
      <w:pPr>
        <w:spacing w:after="200" w:line="276" w:lineRule="auto"/>
        <w:rPr>
          <w:rFonts w:ascii="Roboto" w:hAnsi="Roboto" w:eastAsia="Roboto" w:cs="Roboto"/>
          <w:sz w:val="22"/>
          <w:szCs w:val="22"/>
        </w:rPr>
      </w:pPr>
    </w:p>
    <w:p w:rsidR="00866DF4" w:rsidRDefault="00866DF4" w14:paraId="3DEEC669" w14:textId="77777777">
      <w:pPr>
        <w:rPr>
          <w:rFonts w:ascii="Calibri" w:hAnsi="Calibri" w:eastAsia="Calibri" w:cs="Calibri"/>
          <w:b/>
          <w:sz w:val="22"/>
          <w:szCs w:val="22"/>
          <w:u w:val="single"/>
        </w:rPr>
      </w:pPr>
    </w:p>
    <w:p w:rsidR="00866DF4" w:rsidRDefault="00866DF4" w14:paraId="3656B9AB" w14:textId="77777777">
      <w:pPr>
        <w:jc w:val="both"/>
        <w:rPr>
          <w:rFonts w:ascii="Calibri" w:hAnsi="Calibri" w:eastAsia="Calibri" w:cs="Calibri"/>
          <w:b/>
          <w:sz w:val="22"/>
          <w:szCs w:val="22"/>
          <w:u w:val="single"/>
        </w:rPr>
      </w:pPr>
    </w:p>
    <w:p w:rsidR="00866DF4" w:rsidRDefault="00866DF4" w14:paraId="45FB081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highlight w:val="white"/>
        </w:rPr>
      </w:pPr>
    </w:p>
    <w:sectPr w:rsidR="00866DF4">
      <w:headerReference w:type="default" r:id="rId15"/>
      <w:footerReference w:type="default" r:id="rId16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62F54" w:rsidRDefault="00E62F54" w14:paraId="62486C05" w14:textId="77777777">
      <w:r>
        <w:separator/>
      </w:r>
    </w:p>
  </w:endnote>
  <w:endnote w:type="continuationSeparator" w:id="0">
    <w:p w:rsidR="00E62F54" w:rsidRDefault="00E62F54" w14:paraId="410165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479BD259-D7EC-44B0-A930-419FA5CE92D4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ECCB217-C2C5-41B0-A73D-67F165606E28}" r:id="rId2"/>
    <w:embedItalic w:fontKey="{E839CAA0-1428-4D89-BC41-7150CE8320AA}" r:id="rId3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A27AB245-6B4B-4931-98DB-F068155A0C76}" r:id="rId4"/>
    <w:embedBold w:fontKey="{42B09028-C860-4A3C-8C30-BF3BFC5B040B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5BD230F-CA81-4A49-930C-FEFAAA2ED311}" r:id="rId6"/>
    <w:embedBold w:fontKey="{D3A67A51-4977-45B1-873B-9E07F80297F5}" r:id="rId7"/>
  </w:font>
  <w:font w:name="Nunito">
    <w:charset w:val="00"/>
    <w:family w:val="auto"/>
    <w:pitch w:val="variable"/>
    <w:sig w:usb0="A00002FF" w:usb1="5000204B" w:usb2="00000000" w:usb3="00000000" w:csb0="00000197" w:csb1="00000000"/>
    <w:embedRegular w:fontKey="{2BAF9C2B-00D3-477A-B14A-93C203AF7227}" r:id="rId8"/>
    <w:embedBold w:fontKey="{17D479A0-C28B-43E4-AC4F-914732872C98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7F4A158-4E68-4A5B-84B4-8ECCA274FA8D}" r:id="rId1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66DF4" w:rsidRDefault="00E62F54" w14:paraId="133EDD17" w14:textId="01D383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60EC">
      <w:rPr>
        <w:noProof/>
        <w:color w:val="000000"/>
      </w:rPr>
      <w:t>1</w:t>
    </w:r>
    <w:r>
      <w:rPr>
        <w:color w:val="000000"/>
      </w:rPr>
      <w:fldChar w:fldCharType="end"/>
    </w:r>
  </w:p>
  <w:p w:rsidR="00866DF4" w:rsidRDefault="00866DF4" w14:paraId="049F31CB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62F54" w:rsidRDefault="00E62F54" w14:paraId="4B99056E" w14:textId="77777777">
      <w:r>
        <w:separator/>
      </w:r>
    </w:p>
  </w:footnote>
  <w:footnote w:type="continuationSeparator" w:id="0">
    <w:p w:rsidR="00E62F54" w:rsidRDefault="00E62F54" w14:paraId="1299C43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66DF4" w:rsidRDefault="00E62F54" w14:paraId="3B3003C1" w14:textId="77777777">
    <w:pPr>
      <w:ind w:left="-120"/>
      <w:jc w:val="both"/>
      <w:rPr>
        <w:rFonts w:ascii="Calibri" w:hAnsi="Calibri" w:eastAsia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017865F" wp14:editId="07777777">
          <wp:simplePos x="0" y="0"/>
          <wp:positionH relativeFrom="column">
            <wp:posOffset>4114800</wp:posOffset>
          </wp:positionH>
          <wp:positionV relativeFrom="paragraph">
            <wp:posOffset>-304793</wp:posOffset>
          </wp:positionV>
          <wp:extent cx="1547842" cy="997267"/>
          <wp:effectExtent l="0" t="0" r="0" b="0"/>
          <wp:wrapSquare wrapText="bothSides" distT="114300" distB="11430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66DF4" w:rsidRDefault="00E62F54" w14:paraId="12ECC7C7" w14:textId="77777777">
    <w:pPr>
      <w:ind w:left="-120"/>
      <w:jc w:val="both"/>
      <w:rPr>
        <w:rFonts w:ascii="Nunito" w:hAnsi="Nunito" w:eastAsia="Nunito" w:cs="Nunito"/>
        <w:sz w:val="22"/>
        <w:szCs w:val="22"/>
      </w:rPr>
    </w:pPr>
    <w:r>
      <w:rPr>
        <w:rFonts w:ascii="Nunito" w:hAnsi="Nunito" w:eastAsia="Nunito" w:cs="Nunito"/>
        <w:b/>
        <w:sz w:val="40"/>
        <w:szCs w:val="40"/>
      </w:rPr>
      <w:t>NOTA DE PRENSA</w:t>
    </w:r>
    <w:r>
      <w:rPr>
        <w:rFonts w:ascii="Nunito" w:hAnsi="Nunito" w:eastAsia="Nunito" w:cs="Nunito"/>
        <w:sz w:val="22"/>
        <w:szCs w:val="22"/>
      </w:rPr>
      <w:t xml:space="preserve"> </w:t>
    </w:r>
  </w:p>
  <w:p w:rsidR="00866DF4" w:rsidRDefault="00866DF4" w14:paraId="53128261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A22C3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96435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DF4"/>
    <w:rsid w:val="005860EC"/>
    <w:rsid w:val="00866DF4"/>
    <w:rsid w:val="00A70B8D"/>
    <w:rsid w:val="00B15E32"/>
    <w:rsid w:val="00C866B9"/>
    <w:rsid w:val="00E62F54"/>
    <w:rsid w:val="0483378F"/>
    <w:rsid w:val="0CB0A172"/>
    <w:rsid w:val="2AD33444"/>
    <w:rsid w:val="45354A98"/>
    <w:rsid w:val="652D020C"/>
    <w:rsid w:val="6AAFB5E1"/>
    <w:rsid w:val="6F775E57"/>
    <w:rsid w:val="7DA3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E7CD8"/>
  <w15:docId w15:val="{A23E730E-F18E-4EDC-AAC2-3267AF44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uiPriority w:val="99"/>
    <w:name w:val="Hyperlink"/>
    <w:basedOn w:val="Fuentedeprrafopredeter"/>
    <w:unhideWhenUsed/>
    <w:rsid w:val="048337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enac.es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evamc@varenga.es" TargetMode="External" Id="rId14" /><Relationship Type="http://schemas.openxmlformats.org/officeDocument/2006/relationships/hyperlink" Target="https://www.enac.es/" TargetMode="External" Id="R78186603e880476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aA9qkPMlNdrxJk7OhvLfcwx6PQ==">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</go:docsCustomData>
</go:gDocsCustomXmlDataStorage>
</file>

<file path=customXml/itemProps1.xml><?xml version="1.0" encoding="utf-8"?>
<ds:datastoreItem xmlns:ds="http://schemas.openxmlformats.org/officeDocument/2006/customXml" ds:itemID="{E9F0204C-6EC7-47AF-97C0-130432220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9E99C5-7C9C-4698-A231-49D3D7735B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882975-8E9D-416B-BB82-4B4C6AE5FA74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Eva Martín</lastModifiedBy>
  <revision>6</revision>
  <dcterms:created xsi:type="dcterms:W3CDTF">2025-10-02T11:00:00.0000000Z</dcterms:created>
  <dcterms:modified xsi:type="dcterms:W3CDTF">2025-10-02T12:03:04.7155070Z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