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9DB8" w14:textId="77777777" w:rsidR="00801BE5" w:rsidRDefault="00801BE5" w:rsidP="00801BE5">
      <w:pPr>
        <w:pStyle w:val="Sinespaciado1"/>
        <w:jc w:val="center"/>
        <w:rPr>
          <w:b/>
          <w:sz w:val="36"/>
          <w:szCs w:val="36"/>
        </w:rPr>
      </w:pPr>
    </w:p>
    <w:p w14:paraId="6A3B52EA" w14:textId="4D56A934" w:rsidR="00801BE5" w:rsidRDefault="00177645" w:rsidP="000521CE">
      <w:pPr>
        <w:pStyle w:val="Sinespaciado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laboratorios clínicos acreditados por ENAC aportan fiabilidad </w:t>
      </w:r>
      <w:r w:rsidR="002E1107" w:rsidRPr="002E1107">
        <w:rPr>
          <w:b/>
          <w:sz w:val="36"/>
          <w:szCs w:val="36"/>
        </w:rPr>
        <w:t xml:space="preserve">en el diagnóstico clínico </w:t>
      </w:r>
      <w:r>
        <w:rPr>
          <w:b/>
          <w:sz w:val="36"/>
          <w:szCs w:val="36"/>
        </w:rPr>
        <w:t>en beneficio del paciente</w:t>
      </w:r>
    </w:p>
    <w:p w14:paraId="00E8C842" w14:textId="77777777" w:rsidR="00801BE5" w:rsidRDefault="00801BE5" w:rsidP="00801BE5">
      <w:pPr>
        <w:pStyle w:val="Sinespaciado1"/>
        <w:jc w:val="center"/>
        <w:rPr>
          <w:b/>
          <w:sz w:val="36"/>
          <w:szCs w:val="36"/>
        </w:rPr>
      </w:pPr>
    </w:p>
    <w:p w14:paraId="5F24A716" w14:textId="0F27275D" w:rsidR="00155A9A" w:rsidRDefault="00155A9A" w:rsidP="00155A9A">
      <w:pPr>
        <w:pStyle w:val="Sinespaciado"/>
        <w:numPr>
          <w:ilvl w:val="0"/>
          <w:numId w:val="1"/>
        </w:numPr>
        <w:jc w:val="both"/>
        <w:rPr>
          <w:b/>
        </w:rPr>
      </w:pPr>
      <w:r w:rsidRPr="005E3AF6">
        <w:rPr>
          <w:b/>
        </w:rPr>
        <w:t xml:space="preserve">En el Día Mundial de la Seguridad del Paciente, la </w:t>
      </w:r>
      <w:r w:rsidRPr="00155A9A">
        <w:rPr>
          <w:b/>
        </w:rPr>
        <w:t>OMS </w:t>
      </w:r>
      <w:r w:rsidRPr="005E3AF6">
        <w:rPr>
          <w:b/>
        </w:rPr>
        <w:t xml:space="preserve">reclama convertir la seguridad del paciente en una prioridad </w:t>
      </w:r>
      <w:r>
        <w:rPr>
          <w:b/>
        </w:rPr>
        <w:t xml:space="preserve">sanitaria </w:t>
      </w:r>
      <w:r w:rsidRPr="005E3AF6">
        <w:rPr>
          <w:b/>
        </w:rPr>
        <w:t xml:space="preserve">mundial </w:t>
      </w:r>
    </w:p>
    <w:p w14:paraId="6C1DE736" w14:textId="77777777" w:rsidR="00155A9A" w:rsidRPr="005E3AF6" w:rsidRDefault="00155A9A" w:rsidP="00155A9A">
      <w:pPr>
        <w:pStyle w:val="Sinespaciado"/>
        <w:ind w:left="720"/>
        <w:jc w:val="both"/>
        <w:rPr>
          <w:b/>
        </w:rPr>
      </w:pPr>
    </w:p>
    <w:p w14:paraId="7D573901" w14:textId="7A6A44AA" w:rsidR="00D4417D" w:rsidRPr="000D726E" w:rsidRDefault="000D726E" w:rsidP="00D4417D">
      <w:pPr>
        <w:pStyle w:val="Sinespaciado"/>
        <w:numPr>
          <w:ilvl w:val="0"/>
          <w:numId w:val="1"/>
        </w:numPr>
        <w:jc w:val="both"/>
        <w:rPr>
          <w:b/>
        </w:rPr>
      </w:pPr>
      <w:r w:rsidRPr="000D726E">
        <w:rPr>
          <w:b/>
        </w:rPr>
        <w:t xml:space="preserve">El uso de </w:t>
      </w:r>
      <w:r w:rsidR="00D4417D" w:rsidRPr="000D726E">
        <w:rPr>
          <w:b/>
        </w:rPr>
        <w:t xml:space="preserve">laboratorios clínicos </w:t>
      </w:r>
      <w:r w:rsidRPr="000D726E">
        <w:rPr>
          <w:b/>
        </w:rPr>
        <w:t xml:space="preserve">acreditados por ENAC </w:t>
      </w:r>
      <w:r w:rsidR="00D4417D" w:rsidRPr="000D726E">
        <w:rPr>
          <w:b/>
        </w:rPr>
        <w:t xml:space="preserve">según la norma </w:t>
      </w:r>
      <w:r w:rsidR="00155A9A" w:rsidRPr="000D726E">
        <w:rPr>
          <w:b/>
        </w:rPr>
        <w:t xml:space="preserve">UNE-EN ISO 15189 </w:t>
      </w:r>
      <w:r w:rsidR="007C4A87">
        <w:rPr>
          <w:b/>
        </w:rPr>
        <w:t xml:space="preserve">refuerza la confianza en </w:t>
      </w:r>
      <w:r w:rsidRPr="00914DBF">
        <w:rPr>
          <w:b/>
        </w:rPr>
        <w:t>que las decisiones clínicas se toman en base a resultados fiables, minimiza</w:t>
      </w:r>
      <w:r w:rsidR="007C4A87">
        <w:rPr>
          <w:b/>
        </w:rPr>
        <w:t>ndo</w:t>
      </w:r>
      <w:r w:rsidRPr="00914DBF">
        <w:rPr>
          <w:b/>
        </w:rPr>
        <w:t xml:space="preserve"> riesgos en la seguridad del paciente y aumenta</w:t>
      </w:r>
      <w:r w:rsidR="007C4A87">
        <w:rPr>
          <w:b/>
        </w:rPr>
        <w:t>ndo</w:t>
      </w:r>
      <w:r w:rsidRPr="00914DBF">
        <w:rPr>
          <w:b/>
        </w:rPr>
        <w:t xml:space="preserve"> la calidad diagnóstica</w:t>
      </w:r>
    </w:p>
    <w:p w14:paraId="1632E1F0" w14:textId="77777777" w:rsidR="00D4417D" w:rsidRPr="00D4417D" w:rsidRDefault="00D4417D" w:rsidP="00D4417D">
      <w:pPr>
        <w:pStyle w:val="Sinespaciado"/>
        <w:ind w:left="720"/>
        <w:jc w:val="both"/>
        <w:rPr>
          <w:b/>
        </w:rPr>
      </w:pPr>
    </w:p>
    <w:p w14:paraId="20D127A0" w14:textId="1FBB5722" w:rsidR="00F063D6" w:rsidRPr="00312EE4" w:rsidRDefault="0007465C" w:rsidP="005E3AF6">
      <w:pPr>
        <w:pStyle w:val="Sinespaciado"/>
        <w:jc w:val="both"/>
      </w:pPr>
      <w:r w:rsidRPr="00312EE4">
        <w:t xml:space="preserve">Madrid, </w:t>
      </w:r>
      <w:r w:rsidR="00B209A7">
        <w:t>7 de octubre</w:t>
      </w:r>
      <w:r w:rsidRPr="00312EE4">
        <w:t xml:space="preserve"> de 2019.-</w:t>
      </w:r>
      <w:r w:rsidR="005E3AF6" w:rsidRPr="00312EE4">
        <w:t xml:space="preserve"> </w:t>
      </w:r>
      <w:r w:rsidR="007C4A87">
        <w:rPr>
          <w:rFonts w:ascii="Calibri" w:hAnsi="Calibri"/>
          <w:color w:val="000000"/>
        </w:rPr>
        <w:t>Según un informe publicado por la</w:t>
      </w:r>
      <w:r w:rsidR="007C4A87" w:rsidRPr="00914DBF">
        <w:rPr>
          <w:rFonts w:ascii="Calibri" w:hAnsi="Calibri"/>
          <w:color w:val="000000"/>
        </w:rPr>
        <w:t xml:space="preserve"> Organización Mundial de la Salud </w:t>
      </w:r>
      <w:r w:rsidR="007C4A87">
        <w:rPr>
          <w:rFonts w:ascii="Calibri" w:hAnsi="Calibri"/>
          <w:color w:val="000000"/>
        </w:rPr>
        <w:t xml:space="preserve">(OMS) </w:t>
      </w:r>
      <w:r w:rsidR="007C4A87" w:rsidRPr="00914DBF">
        <w:rPr>
          <w:rFonts w:ascii="Calibri" w:hAnsi="Calibri"/>
          <w:color w:val="000000"/>
        </w:rPr>
        <w:t>con</w:t>
      </w:r>
      <w:r w:rsidR="007C4A87">
        <w:rPr>
          <w:rFonts w:ascii="Calibri" w:hAnsi="Calibri"/>
          <w:color w:val="000000"/>
        </w:rPr>
        <w:t xml:space="preserve"> motivo de</w:t>
      </w:r>
      <w:r w:rsidR="007C4A87" w:rsidRPr="00914DBF">
        <w:rPr>
          <w:rFonts w:ascii="Calibri" w:hAnsi="Calibri"/>
          <w:color w:val="000000"/>
        </w:rPr>
        <w:t xml:space="preserve"> la celebración del primer Día Mundial de la Seguridad del Paciente</w:t>
      </w:r>
      <w:r w:rsidR="007C4A87">
        <w:rPr>
          <w:rFonts w:ascii="Calibri" w:hAnsi="Calibri"/>
          <w:color w:val="000000"/>
        </w:rPr>
        <w:t>, l</w:t>
      </w:r>
      <w:r w:rsidR="006C54FC" w:rsidRPr="00914DBF">
        <w:rPr>
          <w:rFonts w:ascii="Calibri" w:hAnsi="Calibri"/>
          <w:color w:val="000000"/>
        </w:rPr>
        <w:t xml:space="preserve">a </w:t>
      </w:r>
      <w:r w:rsidR="00D807E5">
        <w:rPr>
          <w:rFonts w:ascii="Calibri" w:hAnsi="Calibri"/>
          <w:color w:val="000000"/>
        </w:rPr>
        <w:t>mayor parte</w:t>
      </w:r>
      <w:r w:rsidR="006C54FC" w:rsidRPr="00914DBF">
        <w:rPr>
          <w:rFonts w:ascii="Calibri" w:hAnsi="Calibri"/>
          <w:color w:val="000000"/>
        </w:rPr>
        <w:t xml:space="preserve"> de las personas se verá afectada por algún error de diagnóstico a lo largo de su vida</w:t>
      </w:r>
      <w:r w:rsidR="006C54FC">
        <w:rPr>
          <w:rFonts w:ascii="Calibri" w:hAnsi="Calibri"/>
          <w:color w:val="000000"/>
        </w:rPr>
        <w:t>, además</w:t>
      </w:r>
      <w:r w:rsidR="00D807E5">
        <w:rPr>
          <w:rFonts w:ascii="Calibri" w:hAnsi="Calibri"/>
          <w:color w:val="000000"/>
        </w:rPr>
        <w:t>,</w:t>
      </w:r>
      <w:r w:rsidR="006C54FC" w:rsidRPr="00914DBF">
        <w:rPr>
          <w:rFonts w:ascii="Calibri" w:hAnsi="Calibri"/>
          <w:color w:val="000000"/>
        </w:rPr>
        <w:t xml:space="preserve"> </w:t>
      </w:r>
      <w:r w:rsidR="007C4A87">
        <w:rPr>
          <w:rFonts w:ascii="Calibri" w:hAnsi="Calibri"/>
          <w:color w:val="000000"/>
        </w:rPr>
        <w:t xml:space="preserve">según </w:t>
      </w:r>
      <w:r w:rsidR="006C54FC" w:rsidRPr="00914DBF">
        <w:rPr>
          <w:rFonts w:ascii="Calibri" w:hAnsi="Calibri"/>
          <w:color w:val="000000"/>
        </w:rPr>
        <w:t xml:space="preserve">señala </w:t>
      </w:r>
      <w:r w:rsidR="007C4A87">
        <w:rPr>
          <w:rFonts w:ascii="Calibri" w:hAnsi="Calibri"/>
          <w:color w:val="000000"/>
        </w:rPr>
        <w:t>el mismo informe,</w:t>
      </w:r>
      <w:r w:rsidR="00F063D6" w:rsidRPr="00914DBF">
        <w:rPr>
          <w:rFonts w:ascii="Calibri" w:hAnsi="Calibri"/>
          <w:color w:val="000000"/>
        </w:rPr>
        <w:t xml:space="preserve"> los diagnósticos incorrectos o tardíos son </w:t>
      </w:r>
      <w:r w:rsidR="000D726E" w:rsidRPr="00914DBF">
        <w:rPr>
          <w:rFonts w:ascii="Calibri" w:hAnsi="Calibri"/>
          <w:color w:val="000000"/>
        </w:rPr>
        <w:t>un</w:t>
      </w:r>
      <w:r w:rsidR="000D726E">
        <w:rPr>
          <w:rFonts w:ascii="Calibri" w:hAnsi="Calibri"/>
          <w:color w:val="000000"/>
        </w:rPr>
        <w:t>o</w:t>
      </w:r>
      <w:r w:rsidR="000D726E" w:rsidRPr="00914DBF">
        <w:rPr>
          <w:rFonts w:ascii="Calibri" w:hAnsi="Calibri"/>
          <w:color w:val="000000"/>
        </w:rPr>
        <w:t xml:space="preserve"> </w:t>
      </w:r>
      <w:r w:rsidR="00F063D6" w:rsidRPr="00914DBF">
        <w:rPr>
          <w:rFonts w:ascii="Calibri" w:hAnsi="Calibri"/>
          <w:color w:val="000000"/>
        </w:rPr>
        <w:t xml:space="preserve">de </w:t>
      </w:r>
      <w:r w:rsidR="000D726E">
        <w:rPr>
          <w:rFonts w:ascii="Calibri" w:hAnsi="Calibri"/>
          <w:color w:val="000000"/>
        </w:rPr>
        <w:t xml:space="preserve">los </w:t>
      </w:r>
      <w:r w:rsidR="000D726E" w:rsidRPr="00914DBF">
        <w:rPr>
          <w:rFonts w:ascii="Calibri" w:hAnsi="Calibri"/>
          <w:color w:val="000000"/>
        </w:rPr>
        <w:t>elementos</w:t>
      </w:r>
      <w:r w:rsidR="00F063D6" w:rsidRPr="00914DBF">
        <w:rPr>
          <w:rFonts w:ascii="Calibri" w:hAnsi="Calibri"/>
          <w:color w:val="000000"/>
        </w:rPr>
        <w:t xml:space="preserve"> </w:t>
      </w:r>
      <w:r w:rsidR="006C54FC" w:rsidRPr="00914DBF">
        <w:rPr>
          <w:rFonts w:ascii="Calibri" w:hAnsi="Calibri"/>
          <w:color w:val="000000"/>
        </w:rPr>
        <w:t>más perjudiciales para</w:t>
      </w:r>
      <w:r w:rsidR="00D807E5">
        <w:rPr>
          <w:rFonts w:ascii="Calibri" w:hAnsi="Calibri"/>
          <w:color w:val="000000"/>
        </w:rPr>
        <w:t xml:space="preserve"> la seguridad de</w:t>
      </w:r>
      <w:r w:rsidR="006C54FC" w:rsidRPr="00914DBF">
        <w:rPr>
          <w:rFonts w:ascii="Calibri" w:hAnsi="Calibri"/>
          <w:color w:val="000000"/>
        </w:rPr>
        <w:t xml:space="preserve"> los pacientes</w:t>
      </w:r>
      <w:r w:rsidR="00312EE4" w:rsidRPr="00914DBF">
        <w:rPr>
          <w:rFonts w:ascii="Calibri" w:hAnsi="Calibri"/>
          <w:color w:val="000000"/>
        </w:rPr>
        <w:t>.</w:t>
      </w:r>
      <w:r w:rsidR="00312EE4" w:rsidRPr="00312EE4">
        <w:t xml:space="preserve"> </w:t>
      </w:r>
    </w:p>
    <w:p w14:paraId="33FB9185" w14:textId="77777777" w:rsidR="00F063D6" w:rsidRPr="00914DBF" w:rsidRDefault="00F063D6" w:rsidP="005E3AF6">
      <w:pPr>
        <w:pStyle w:val="Sinespaciado"/>
        <w:jc w:val="both"/>
        <w:rPr>
          <w:rFonts w:ascii="Calibri" w:hAnsi="Calibri"/>
          <w:color w:val="000000"/>
        </w:rPr>
      </w:pPr>
    </w:p>
    <w:p w14:paraId="0B46AA29" w14:textId="6B554C5C" w:rsidR="008D4CA8" w:rsidRPr="00914DBF" w:rsidRDefault="008D4CA8" w:rsidP="008D4CA8">
      <w:pPr>
        <w:shd w:val="clear" w:color="auto" w:fill="FFFFFF"/>
        <w:spacing w:after="15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 </w:t>
      </w:r>
      <w:r w:rsidR="007C5550">
        <w:rPr>
          <w:rFonts w:ascii="Calibri" w:hAnsi="Calibri"/>
          <w:color w:val="000000"/>
        </w:rPr>
        <w:t xml:space="preserve">este </w:t>
      </w:r>
      <w:r>
        <w:rPr>
          <w:rFonts w:ascii="Calibri" w:hAnsi="Calibri"/>
          <w:color w:val="000000"/>
        </w:rPr>
        <w:t>marco, l</w:t>
      </w:r>
      <w:r w:rsidRPr="00914DBF">
        <w:rPr>
          <w:rFonts w:ascii="Calibri" w:hAnsi="Calibri"/>
          <w:color w:val="000000"/>
        </w:rPr>
        <w:t xml:space="preserve">os laboratorios clínicos </w:t>
      </w:r>
      <w:r w:rsidR="00D807E5">
        <w:rPr>
          <w:rFonts w:ascii="Calibri" w:hAnsi="Calibri"/>
          <w:color w:val="000000"/>
        </w:rPr>
        <w:t>desempeñan un papel</w:t>
      </w:r>
      <w:r w:rsidRPr="00914DBF">
        <w:rPr>
          <w:rFonts w:ascii="Calibri" w:hAnsi="Calibri"/>
          <w:color w:val="000000"/>
        </w:rPr>
        <w:t xml:space="preserve"> esencial</w:t>
      </w:r>
      <w:r w:rsidR="00D807E5">
        <w:rPr>
          <w:rFonts w:ascii="Calibri" w:hAnsi="Calibri"/>
          <w:color w:val="000000"/>
        </w:rPr>
        <w:t xml:space="preserve"> para garantizar la calidad diagnóstica</w:t>
      </w:r>
      <w:r w:rsidRPr="00914DBF">
        <w:rPr>
          <w:rFonts w:ascii="Calibri" w:hAnsi="Calibri"/>
          <w:color w:val="000000"/>
        </w:rPr>
        <w:t xml:space="preserve"> y</w:t>
      </w:r>
      <w:r w:rsidR="00D807E5">
        <w:rPr>
          <w:rFonts w:ascii="Calibri" w:hAnsi="Calibri"/>
          <w:color w:val="000000"/>
        </w:rPr>
        <w:t xml:space="preserve"> el </w:t>
      </w:r>
      <w:r w:rsidRPr="00914DBF">
        <w:rPr>
          <w:rFonts w:ascii="Calibri" w:hAnsi="Calibri"/>
          <w:color w:val="000000"/>
        </w:rPr>
        <w:t xml:space="preserve">tratamiento </w:t>
      </w:r>
      <w:r w:rsidR="00D807E5">
        <w:rPr>
          <w:rFonts w:ascii="Calibri" w:hAnsi="Calibri"/>
          <w:color w:val="000000"/>
        </w:rPr>
        <w:t xml:space="preserve">adecuado </w:t>
      </w:r>
      <w:r w:rsidRPr="00914DBF">
        <w:rPr>
          <w:rFonts w:ascii="Calibri" w:hAnsi="Calibri"/>
          <w:color w:val="000000"/>
        </w:rPr>
        <w:t>de los pacientes, ya que en él se desarrollan gran parte de las pruebas que posibilitan al profesional clínico a realizar un diagnóstico correcto</w:t>
      </w:r>
      <w:r w:rsidR="00EB2533">
        <w:rPr>
          <w:rFonts w:ascii="Calibri" w:hAnsi="Calibri"/>
          <w:color w:val="000000"/>
        </w:rPr>
        <w:t>.</w:t>
      </w:r>
    </w:p>
    <w:p w14:paraId="30FAA097" w14:textId="0B6EFD16" w:rsidR="008D4CA8" w:rsidRDefault="008D4CA8" w:rsidP="0015311C">
      <w:pPr>
        <w:spacing w:after="0" w:line="240" w:lineRule="auto"/>
        <w:jc w:val="both"/>
      </w:pPr>
      <w:r w:rsidRPr="00914DBF">
        <w:rPr>
          <w:rFonts w:ascii="Calibri" w:hAnsi="Calibri"/>
          <w:color w:val="000000"/>
        </w:rPr>
        <w:t xml:space="preserve">Por ello, el profesional sanitario debe tener plena confianza en que los resultados en los que va a basar sus decisiones han sido obtenidos en un laboratorio que cuente con personal competente, que utilice métodos y procedimientos técnicamente válidos y controlados, y con los equipos e instalaciones requeridos, proporcione el asesoramiento necesario en la elección </w:t>
      </w:r>
      <w:proofErr w:type="gramStart"/>
      <w:r w:rsidRPr="00914DBF">
        <w:rPr>
          <w:rFonts w:ascii="Calibri" w:hAnsi="Calibri"/>
          <w:color w:val="000000"/>
        </w:rPr>
        <w:t>de</w:t>
      </w:r>
      <w:proofErr w:type="gramEnd"/>
      <w:r w:rsidRPr="00914DBF">
        <w:rPr>
          <w:rFonts w:ascii="Calibri" w:hAnsi="Calibri"/>
          <w:color w:val="000000"/>
        </w:rPr>
        <w:t xml:space="preserve"> pruebas y en la interpretación del resultado, y elabore informes claros, completos y exactos.</w:t>
      </w:r>
      <w:r w:rsidR="00EB2533">
        <w:rPr>
          <w:rFonts w:ascii="Calibri" w:hAnsi="Calibri"/>
          <w:color w:val="000000"/>
        </w:rPr>
        <w:t xml:space="preserve"> </w:t>
      </w:r>
      <w:r w:rsidR="00EB2533">
        <w:t>Asimismo, los</w:t>
      </w:r>
      <w:r w:rsidR="00EB2533" w:rsidRPr="00BA1A73">
        <w:t xml:space="preserve"> gestores y </w:t>
      </w:r>
      <w:r w:rsidR="00D312B4" w:rsidRPr="0040205E">
        <w:t>u</w:t>
      </w:r>
      <w:r w:rsidR="0040205E">
        <w:t>su</w:t>
      </w:r>
      <w:r w:rsidR="00D312B4" w:rsidRPr="0040205E">
        <w:t xml:space="preserve">arios </w:t>
      </w:r>
      <w:r w:rsidR="00EB2533" w:rsidRPr="00BA1A73">
        <w:t xml:space="preserve">de los servicios sanitarios </w:t>
      </w:r>
      <w:r w:rsidR="0015311C">
        <w:t>deben tener</w:t>
      </w:r>
      <w:r w:rsidR="00EB2533" w:rsidRPr="00710963">
        <w:t xml:space="preserve"> la seguridad de </w:t>
      </w:r>
      <w:r w:rsidR="0015311C">
        <w:t xml:space="preserve">que </w:t>
      </w:r>
      <w:r w:rsidR="00EB2533" w:rsidRPr="00710963">
        <w:t>utiliza</w:t>
      </w:r>
      <w:r w:rsidR="00BB272D">
        <w:t>n</w:t>
      </w:r>
      <w:r w:rsidR="00EB2533" w:rsidRPr="00710963">
        <w:t xml:space="preserve"> servicios competentes</w:t>
      </w:r>
      <w:r w:rsidR="0015311C">
        <w:t xml:space="preserve"> para que el</w:t>
      </w:r>
      <w:r w:rsidR="00EB2533" w:rsidRPr="00BA1A73">
        <w:t xml:space="preserve"> paciente</w:t>
      </w:r>
      <w:r w:rsidR="00EB2533">
        <w:t xml:space="preserve"> </w:t>
      </w:r>
      <w:r w:rsidR="0015311C">
        <w:t>obtenga</w:t>
      </w:r>
      <w:r w:rsidR="00EB2533">
        <w:t xml:space="preserve"> l</w:t>
      </w:r>
      <w:r w:rsidR="00EB2533" w:rsidRPr="00BA1A73">
        <w:t>a asistencia sanitaria con el alto nivel de calidad que demanda.</w:t>
      </w:r>
    </w:p>
    <w:p w14:paraId="1DA8174D" w14:textId="77777777" w:rsidR="0015311C" w:rsidRPr="00914DBF" w:rsidRDefault="0015311C" w:rsidP="0015311C">
      <w:pPr>
        <w:spacing w:after="0" w:line="240" w:lineRule="auto"/>
        <w:jc w:val="both"/>
      </w:pPr>
    </w:p>
    <w:p w14:paraId="560DF18D" w14:textId="0157BC5A" w:rsidR="00A50024" w:rsidRDefault="00900CB0" w:rsidP="005E3AF6">
      <w:pPr>
        <w:pStyle w:val="Sinespaciado"/>
        <w:jc w:val="both"/>
      </w:pPr>
      <w:r>
        <w:rPr>
          <w:rFonts w:ascii="Calibri" w:hAnsi="Calibri"/>
          <w:color w:val="000000"/>
        </w:rPr>
        <w:t xml:space="preserve">En España, </w:t>
      </w:r>
      <w:r w:rsidR="007C4A87" w:rsidRPr="0040205E">
        <w:rPr>
          <w:rFonts w:ascii="Calibri" w:hAnsi="Calibri"/>
          <w:color w:val="000000"/>
        </w:rPr>
        <w:t xml:space="preserve">los </w:t>
      </w:r>
      <w:bookmarkStart w:id="0" w:name="_GoBack"/>
      <w:r w:rsidR="007C4A87" w:rsidRPr="00785F7A">
        <w:rPr>
          <w:rFonts w:ascii="Calibri" w:hAnsi="Calibri"/>
          <w:b/>
          <w:color w:val="000000"/>
        </w:rPr>
        <w:t>69 laboratorios clínicos acreditados por ENAC</w:t>
      </w:r>
      <w:bookmarkEnd w:id="0"/>
      <w:r w:rsidR="007C4A87">
        <w:rPr>
          <w:rFonts w:ascii="Calibri" w:hAnsi="Calibri"/>
          <w:color w:val="000000"/>
        </w:rPr>
        <w:t xml:space="preserve"> conforme a la norma internacional UNE-EN ISO 15189</w:t>
      </w:r>
      <w:r w:rsidR="007C4A87">
        <w:t xml:space="preserve"> han demostrado poder aportar esa confianza</w:t>
      </w:r>
      <w:r w:rsidR="007B7E1E">
        <w:t>.</w:t>
      </w:r>
    </w:p>
    <w:p w14:paraId="5573D6C6" w14:textId="77777777" w:rsidR="007C5550" w:rsidRDefault="007C5550" w:rsidP="002E1107">
      <w:pPr>
        <w:rPr>
          <w:b/>
          <w:bCs/>
        </w:rPr>
      </w:pPr>
    </w:p>
    <w:p w14:paraId="6FF88596" w14:textId="669DF95A" w:rsidR="00157D05" w:rsidRPr="002E1107" w:rsidRDefault="002E1107" w:rsidP="002E1107">
      <w:pPr>
        <w:rPr>
          <w:b/>
          <w:bCs/>
        </w:rPr>
      </w:pPr>
      <w:r>
        <w:rPr>
          <w:b/>
          <w:bCs/>
        </w:rPr>
        <w:t>Laboratorios acreditados,</w:t>
      </w:r>
      <w:r w:rsidRPr="002E1107">
        <w:rPr>
          <w:b/>
          <w:bCs/>
        </w:rPr>
        <w:t xml:space="preserve"> rigor y competencia </w:t>
      </w:r>
      <w:r>
        <w:rPr>
          <w:b/>
          <w:bCs/>
        </w:rPr>
        <w:t>técnica demostrada</w:t>
      </w:r>
    </w:p>
    <w:p w14:paraId="7B8CA9A8" w14:textId="3922CD27" w:rsidR="002E3E5F" w:rsidRPr="00BA1A73" w:rsidRDefault="007C5550" w:rsidP="002E3E5F">
      <w:pPr>
        <w:pStyle w:val="Sinespaciado"/>
        <w:jc w:val="both"/>
      </w:pPr>
      <w:r>
        <w:t xml:space="preserve">La norma </w:t>
      </w:r>
      <w:r w:rsidRPr="00914DBF">
        <w:t xml:space="preserve">UNE-EN ISO 15189 </w:t>
      </w:r>
      <w:r w:rsidR="00D807E5" w:rsidRPr="00914DBF">
        <w:t xml:space="preserve">es la herramienta </w:t>
      </w:r>
      <w:r w:rsidR="00DF38F5">
        <w:t xml:space="preserve">utilizada </w:t>
      </w:r>
      <w:r w:rsidR="00D807E5" w:rsidRPr="00914DBF">
        <w:t xml:space="preserve">a nivel </w:t>
      </w:r>
      <w:r w:rsidR="00DF38F5">
        <w:t>internacional</w:t>
      </w:r>
      <w:r w:rsidR="00710963">
        <w:t xml:space="preserve"> </w:t>
      </w:r>
      <w:r w:rsidR="00D807E5" w:rsidRPr="00914DBF">
        <w:t>para aportar al sector sanitario la confianza en la competencia técnica de los laboratorios clínicos</w:t>
      </w:r>
      <w:r w:rsidR="007B7E1E">
        <w:t>.</w:t>
      </w:r>
      <w:r w:rsidR="00B209A7">
        <w:t xml:space="preserve"> </w:t>
      </w:r>
      <w:r w:rsidR="002E3E5F">
        <w:t>Esta norma</w:t>
      </w:r>
      <w:r w:rsidR="002E3E5F" w:rsidRPr="00BA1A73">
        <w:rPr>
          <w:b/>
        </w:rPr>
        <w:t xml:space="preserve"> </w:t>
      </w:r>
      <w:r w:rsidR="002E3E5F" w:rsidRPr="00BA1A73">
        <w:t xml:space="preserve">abarca todo el proceso, desde que se realiza la petición de análisis hasta que se emite el informe de resultados, y desarrolla los criterios de acreditación en dos grandes apartados: requisitos de gestión y requisitos técnicos, que incluye los recursos (personal, instalaciones, equipos, procedimientos, sistemas de la información y aseguramiento de la calidad) y el control de los procesos claves: </w:t>
      </w:r>
      <w:proofErr w:type="spellStart"/>
      <w:r w:rsidR="002E3E5F" w:rsidRPr="00BA1A73">
        <w:t>preanalíticos</w:t>
      </w:r>
      <w:proofErr w:type="spellEnd"/>
      <w:r w:rsidR="002E3E5F" w:rsidRPr="00BA1A73">
        <w:t xml:space="preserve">, analíticos y </w:t>
      </w:r>
      <w:proofErr w:type="spellStart"/>
      <w:r w:rsidR="002E3E5F" w:rsidRPr="00BA1A73">
        <w:t>postanalíticos</w:t>
      </w:r>
      <w:proofErr w:type="spellEnd"/>
      <w:r w:rsidR="002E3E5F" w:rsidRPr="00BA1A73">
        <w:t>.</w:t>
      </w:r>
    </w:p>
    <w:p w14:paraId="28B0ED18" w14:textId="77777777" w:rsidR="004C101A" w:rsidRDefault="004C101A" w:rsidP="00157D05">
      <w:pPr>
        <w:pStyle w:val="Sinespaciado"/>
        <w:jc w:val="both"/>
        <w:rPr>
          <w:highlight w:val="yellow"/>
        </w:rPr>
      </w:pPr>
    </w:p>
    <w:p w14:paraId="79BE9220" w14:textId="549CF8F3" w:rsidR="002E1107" w:rsidRDefault="002E1107" w:rsidP="00157D05">
      <w:pPr>
        <w:pStyle w:val="Sinespaciado"/>
        <w:jc w:val="both"/>
      </w:pPr>
    </w:p>
    <w:p w14:paraId="7C6EF167" w14:textId="77777777" w:rsidR="007A4D05" w:rsidRPr="00914DBF" w:rsidRDefault="007A4D05" w:rsidP="00157D05">
      <w:pPr>
        <w:pStyle w:val="Sinespaciado"/>
        <w:jc w:val="both"/>
        <w:rPr>
          <w:b/>
          <w:bCs/>
        </w:rPr>
      </w:pPr>
    </w:p>
    <w:p w14:paraId="4F17A2C3" w14:textId="32659629" w:rsidR="00BB272D" w:rsidRDefault="002E3E5F" w:rsidP="00155A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A9A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Entidad Nacional de Acreditación (ENAC) </w:t>
      </w:r>
      <w:r w:rsidRPr="00EB2533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</w:t>
      </w:r>
      <w:r w:rsidR="00EB2533" w:rsidRP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organismo designado </w:t>
      </w:r>
      <w:r w:rsid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España </w:t>
      </w:r>
      <w:r w:rsidR="00EB2533" w:rsidRP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>para</w:t>
      </w:r>
      <w:r w:rsidRPr="00EB2533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eval</w:t>
      </w:r>
      <w:r w:rsidR="00EB2533" w:rsidRP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>uar</w:t>
      </w:r>
      <w:r w:rsid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 </w:t>
      </w:r>
      <w:r w:rsidRPr="00EB2533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laboratorio clínico cumple con la norma ISO 15189 </w:t>
      </w:r>
      <w:r w:rsid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>para la</w:t>
      </w:r>
      <w:r w:rsidR="007C4A87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actividad</w:t>
      </w:r>
      <w:r w:rsidR="007C4A87">
        <w:rPr>
          <w:rFonts w:asciiTheme="minorHAnsi" w:eastAsiaTheme="minorHAnsi" w:hAnsiTheme="minorHAnsi" w:cstheme="minorBidi"/>
          <w:sz w:val="22"/>
          <w:szCs w:val="22"/>
          <w:lang w:eastAsia="en-US"/>
        </w:rPr>
        <w:t>es</w:t>
      </w:r>
      <w:r w:rsidR="00EB25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 realiza </w:t>
      </w:r>
    </w:p>
    <w:p w14:paraId="799B4E51" w14:textId="32871CB9" w:rsidR="00155A9A" w:rsidRPr="00F2065A" w:rsidDel="007A4D05" w:rsidRDefault="00155A9A" w:rsidP="00155A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Para ello, ENAC </w:t>
      </w:r>
      <w:r w:rsidRPr="00F2065A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 una rigurosa evaluación mediante un equipo formado por auditores altamente especializados que conocen la norma ISO 15189 y por expertos técnicos que conocen a la perfección las actividades a acreditar en sus distintas disciplinas (</w:t>
      </w:r>
      <w:r w:rsidR="00D312B4" w:rsidRPr="0040205E">
        <w:rPr>
          <w:rFonts w:asciiTheme="minorHAnsi" w:eastAsiaTheme="minorHAnsi" w:hAnsiTheme="minorHAnsi" w:cstheme="minorBidi"/>
          <w:sz w:val="22"/>
          <w:szCs w:val="22"/>
          <w:lang w:eastAsia="en-US"/>
        </w:rPr>
        <w:t>anatomía patológica</w:t>
      </w:r>
      <w:r w:rsidRPr="0040205E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F2065A" w:rsidDel="007A4D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hematología, inmunología, microbiología, genética, etc.) y que tienen el conocimiento suficiente como para emitir un juicio profesional sobre si dicha actividad se está ejecutando con el nivel de competencia y calidad exigible.  Además, a través de un proceso de evaluación continua, ENAC comprueba regularmente mediante visitas de seguimiento y auditorías de reevaluación si las entidades acreditadas mantienen su competencia técnica. </w:t>
      </w:r>
    </w:p>
    <w:p w14:paraId="53AEF22A" w14:textId="2DC14BE4" w:rsidR="00312EE4" w:rsidRPr="00312EE4" w:rsidRDefault="00D807E5" w:rsidP="00312E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0205E">
        <w:rPr>
          <w:rFonts w:asciiTheme="minorHAnsi" w:eastAsiaTheme="minorHAnsi" w:hAnsiTheme="minorHAnsi" w:cstheme="minorBidi"/>
          <w:sz w:val="22"/>
          <w:szCs w:val="22"/>
          <w:lang w:eastAsia="en-US"/>
        </w:rPr>
        <w:t>Actualmente</w:t>
      </w:r>
      <w:r w:rsidR="00155A9A" w:rsidRPr="004020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la sanidad española cuenta con </w:t>
      </w:r>
      <w:r w:rsidR="00157D05" w:rsidRPr="004020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laboratorios </w:t>
      </w:r>
      <w:r w:rsidR="00155A9A" w:rsidRPr="0040205E">
        <w:rPr>
          <w:rFonts w:asciiTheme="minorHAnsi" w:eastAsiaTheme="minorHAnsi" w:hAnsiTheme="minorHAnsi" w:cstheme="minorBidi"/>
          <w:sz w:val="22"/>
          <w:szCs w:val="22"/>
          <w:lang w:eastAsia="en-US"/>
        </w:rPr>
        <w:t>acreditados d</w:t>
      </w:r>
      <w:r w:rsidR="00157D05" w:rsidRPr="0040205E">
        <w:rPr>
          <w:rFonts w:asciiTheme="minorHAnsi" w:eastAsiaTheme="minorHAnsi" w:hAnsiTheme="minorHAnsi" w:cstheme="minorBidi"/>
          <w:sz w:val="22"/>
          <w:szCs w:val="22"/>
          <w:lang w:eastAsia="en-US"/>
        </w:rPr>
        <w:t>e muy divers</w:t>
      </w:r>
      <w:r w:rsidR="00157D05" w:rsidRPr="00312EE4">
        <w:rPr>
          <w:rFonts w:asciiTheme="minorHAnsi" w:hAnsiTheme="minorHAnsi"/>
          <w:sz w:val="22"/>
          <w:szCs w:val="22"/>
        </w:rPr>
        <w:t xml:space="preserve">as </w:t>
      </w:r>
      <w:r w:rsidR="00F2065A">
        <w:rPr>
          <w:rFonts w:asciiTheme="minorHAnsi" w:hAnsiTheme="minorHAnsi"/>
          <w:sz w:val="22"/>
          <w:szCs w:val="22"/>
        </w:rPr>
        <w:t>áreas</w:t>
      </w:r>
      <w:r w:rsidR="00F2065A" w:rsidRPr="00312EE4">
        <w:rPr>
          <w:rFonts w:asciiTheme="minorHAnsi" w:hAnsiTheme="minorHAnsi"/>
          <w:sz w:val="22"/>
          <w:szCs w:val="22"/>
        </w:rPr>
        <w:t xml:space="preserve"> </w:t>
      </w:r>
      <w:r w:rsidR="00157D05" w:rsidRPr="00312EE4">
        <w:rPr>
          <w:rFonts w:asciiTheme="minorHAnsi" w:hAnsiTheme="minorHAnsi"/>
          <w:sz w:val="22"/>
          <w:szCs w:val="22"/>
        </w:rPr>
        <w:t>(inmunología, bioquímica, genética, microbiología, hematología) y de diferentes niveles de especialización, desde centros nacionales de referencia a laboratorios hospitalarios de rutina y de urgencias, tanto públicos como privados</w:t>
      </w:r>
      <w:r w:rsidR="00155A9A">
        <w:rPr>
          <w:rFonts w:asciiTheme="minorHAnsi" w:hAnsiTheme="minorHAnsi"/>
          <w:sz w:val="22"/>
          <w:szCs w:val="22"/>
        </w:rPr>
        <w:t xml:space="preserve">, que </w:t>
      </w:r>
      <w:r w:rsidR="00155A9A" w:rsidRPr="00155A9A">
        <w:rPr>
          <w:rFonts w:asciiTheme="minorHAnsi" w:hAnsiTheme="minorHAnsi"/>
          <w:sz w:val="22"/>
          <w:szCs w:val="22"/>
        </w:rPr>
        <w:t>aseguran que las decisiones clínicas se toman en base a resultados fiables, minimiza</w:t>
      </w:r>
      <w:r w:rsidR="00155A9A">
        <w:rPr>
          <w:rFonts w:asciiTheme="minorHAnsi" w:hAnsiTheme="minorHAnsi"/>
          <w:sz w:val="22"/>
          <w:szCs w:val="22"/>
        </w:rPr>
        <w:t>ndo los</w:t>
      </w:r>
      <w:r w:rsidR="00155A9A" w:rsidRPr="00155A9A">
        <w:rPr>
          <w:rFonts w:asciiTheme="minorHAnsi" w:hAnsiTheme="minorHAnsi"/>
          <w:sz w:val="22"/>
          <w:szCs w:val="22"/>
        </w:rPr>
        <w:t xml:space="preserve"> riesgos en la seguridad del paciente</w:t>
      </w:r>
      <w:r w:rsidR="00155A9A">
        <w:rPr>
          <w:rFonts w:asciiTheme="minorHAnsi" w:hAnsiTheme="minorHAnsi"/>
          <w:sz w:val="22"/>
          <w:szCs w:val="22"/>
        </w:rPr>
        <w:t>.</w:t>
      </w:r>
    </w:p>
    <w:p w14:paraId="35E78878" w14:textId="77777777" w:rsidR="00312EE4" w:rsidRPr="00312EE4" w:rsidRDefault="00312EE4" w:rsidP="00312E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FC78BDC" w14:textId="77777777" w:rsidR="00262C99" w:rsidRDefault="00262C99" w:rsidP="00312E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CEA0358" w14:textId="77777777" w:rsidR="00157D05" w:rsidRPr="00312EE4" w:rsidRDefault="00381FDF" w:rsidP="00157D05">
      <w:pPr>
        <w:pStyle w:val="Sinespaciado"/>
        <w:pBdr>
          <w:bottom w:val="single" w:sz="12" w:space="1" w:color="auto"/>
        </w:pBdr>
        <w:jc w:val="both"/>
      </w:pPr>
      <w:hyperlink r:id="rId9" w:history="1">
        <w:r w:rsidR="00157D05" w:rsidRPr="00312EE4">
          <w:rPr>
            <w:rStyle w:val="Hipervnculo"/>
          </w:rPr>
          <w:t>www.enac.es</w:t>
        </w:r>
      </w:hyperlink>
      <w:r w:rsidR="00157D05" w:rsidRPr="00312EE4">
        <w:t xml:space="preserve"> </w:t>
      </w:r>
    </w:p>
    <w:p w14:paraId="788F28D2" w14:textId="77777777" w:rsidR="00157D05" w:rsidRPr="00312EE4" w:rsidRDefault="00157D05" w:rsidP="00157D05">
      <w:pPr>
        <w:pStyle w:val="Sinespaciado"/>
        <w:pBdr>
          <w:bottom w:val="single" w:sz="12" w:space="1" w:color="auto"/>
        </w:pBdr>
        <w:jc w:val="both"/>
      </w:pPr>
      <w:r w:rsidRPr="00312EE4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A8F658A" wp14:editId="1A375632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2" name="Imagen 2" descr="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E4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7F287B1" wp14:editId="0E4C6EBD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0909" w14:textId="77777777" w:rsidR="00157D05" w:rsidRPr="00312EE4" w:rsidRDefault="00157D05" w:rsidP="00157D05">
      <w:pPr>
        <w:pStyle w:val="Sinespaciado"/>
        <w:pBdr>
          <w:bottom w:val="single" w:sz="12" w:space="1" w:color="auto"/>
        </w:pBdr>
        <w:jc w:val="both"/>
      </w:pPr>
    </w:p>
    <w:p w14:paraId="464D64C7" w14:textId="77777777" w:rsidR="00157D05" w:rsidRPr="00312EE4" w:rsidRDefault="00157D05" w:rsidP="00157D05">
      <w:pPr>
        <w:pStyle w:val="Sinespaciado"/>
        <w:pBdr>
          <w:bottom w:val="single" w:sz="12" w:space="1" w:color="auto"/>
        </w:pBdr>
        <w:jc w:val="both"/>
      </w:pPr>
    </w:p>
    <w:p w14:paraId="221FFD36" w14:textId="77777777" w:rsidR="00157D05" w:rsidRPr="00312EE4" w:rsidRDefault="00157D05" w:rsidP="00157D05">
      <w:pPr>
        <w:pStyle w:val="Sinespaciado"/>
        <w:jc w:val="both"/>
      </w:pPr>
    </w:p>
    <w:p w14:paraId="4041CF11" w14:textId="77777777" w:rsidR="00157D05" w:rsidRPr="00312EE4" w:rsidRDefault="00157D05" w:rsidP="00157D05">
      <w:pPr>
        <w:pStyle w:val="Sinespaciado"/>
        <w:jc w:val="both"/>
      </w:pPr>
      <w:r w:rsidRPr="00312EE4">
        <w:t>Para más información sobre la nota de prensa, resolver dudas o gestionar entrevistas</w:t>
      </w:r>
    </w:p>
    <w:p w14:paraId="37B19FD6" w14:textId="77777777" w:rsidR="00157D05" w:rsidRPr="00312EE4" w:rsidRDefault="00157D05" w:rsidP="00157D05">
      <w:pPr>
        <w:pStyle w:val="Sinespaciado"/>
        <w:jc w:val="both"/>
      </w:pPr>
      <w:r w:rsidRPr="00312EE4">
        <w:t>Eva Martín</w:t>
      </w:r>
    </w:p>
    <w:p w14:paraId="344D945B" w14:textId="77777777" w:rsidR="00157D05" w:rsidRPr="00312EE4" w:rsidRDefault="00157D05" w:rsidP="00157D05">
      <w:pPr>
        <w:pStyle w:val="Sinespaciado"/>
        <w:jc w:val="both"/>
      </w:pPr>
      <w:r w:rsidRPr="00312EE4">
        <w:t xml:space="preserve">Tfno. 628 17 49 01 /  </w:t>
      </w:r>
      <w:hyperlink r:id="rId16" w:history="1">
        <w:r w:rsidRPr="00312EE4">
          <w:rPr>
            <w:rStyle w:val="Hipervnculo"/>
          </w:rPr>
          <w:t>evamc@varenga.es</w:t>
        </w:r>
      </w:hyperlink>
    </w:p>
    <w:p w14:paraId="1F414911" w14:textId="77777777" w:rsidR="00157D05" w:rsidRPr="00312EE4" w:rsidRDefault="00157D05" w:rsidP="00157D05">
      <w:pPr>
        <w:pStyle w:val="Sinespaciado"/>
        <w:jc w:val="both"/>
      </w:pPr>
    </w:p>
    <w:p w14:paraId="269CDB22" w14:textId="77777777" w:rsidR="00157D05" w:rsidRPr="00312EE4" w:rsidRDefault="00157D05" w:rsidP="00881C86">
      <w:pPr>
        <w:pStyle w:val="Sinespaciado"/>
        <w:jc w:val="both"/>
      </w:pPr>
    </w:p>
    <w:sectPr w:rsidR="00157D05" w:rsidRPr="00312EE4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BA6C" w14:textId="77777777" w:rsidR="00381FDF" w:rsidRDefault="00381FDF" w:rsidP="002E0DC3">
      <w:pPr>
        <w:spacing w:after="0" w:line="240" w:lineRule="auto"/>
      </w:pPr>
      <w:r>
        <w:separator/>
      </w:r>
    </w:p>
  </w:endnote>
  <w:endnote w:type="continuationSeparator" w:id="0">
    <w:p w14:paraId="790CFC9E" w14:textId="77777777" w:rsidR="00381FDF" w:rsidRDefault="00381FDF" w:rsidP="002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B6E7" w14:textId="77777777" w:rsidR="00381FDF" w:rsidRDefault="00381FDF" w:rsidP="002E0DC3">
      <w:pPr>
        <w:spacing w:after="0" w:line="240" w:lineRule="auto"/>
      </w:pPr>
      <w:r>
        <w:separator/>
      </w:r>
    </w:p>
  </w:footnote>
  <w:footnote w:type="continuationSeparator" w:id="0">
    <w:p w14:paraId="669C7D98" w14:textId="77777777" w:rsidR="00381FDF" w:rsidRDefault="00381FDF" w:rsidP="002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3371" w14:textId="77777777" w:rsidR="002E0DC3" w:rsidRDefault="002E0DC3" w:rsidP="002E0DC3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20450783" wp14:editId="133DE936">
          <wp:simplePos x="0" y="0"/>
          <wp:positionH relativeFrom="column">
            <wp:posOffset>4530090</wp:posOffset>
          </wp:positionH>
          <wp:positionV relativeFrom="paragraph">
            <wp:posOffset>-101600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3" name="Imagen 3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55BCE" w14:textId="77777777" w:rsidR="002E0DC3" w:rsidRPr="003C6E8E" w:rsidRDefault="002E0DC3" w:rsidP="002E0DC3">
    <w:pPr>
      <w:pStyle w:val="Encabezado"/>
      <w:rPr>
        <w:b/>
        <w:sz w:val="40"/>
        <w:szCs w:val="40"/>
      </w:rPr>
    </w:pPr>
    <w:r w:rsidRPr="003C6E8E">
      <w:rPr>
        <w:b/>
        <w:sz w:val="40"/>
        <w:szCs w:val="40"/>
      </w:rPr>
      <w:t>NOTA DE PRENSA</w:t>
    </w:r>
  </w:p>
  <w:p w14:paraId="316FBAF0" w14:textId="77777777" w:rsidR="002E0DC3" w:rsidRPr="002E0DC3" w:rsidRDefault="002E0DC3" w:rsidP="002E0D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936"/>
    <w:multiLevelType w:val="hybridMultilevel"/>
    <w:tmpl w:val="54AA8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535F"/>
    <w:multiLevelType w:val="multilevel"/>
    <w:tmpl w:val="684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edad Pacheco Alonso">
    <w15:presenceInfo w15:providerId="AD" w15:userId="S::spacheco@enac.es::2120db64-7e97-4af5-a157-f2ef82e665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1"/>
    <w:rsid w:val="000521CE"/>
    <w:rsid w:val="0007465C"/>
    <w:rsid w:val="000D726E"/>
    <w:rsid w:val="000F75A5"/>
    <w:rsid w:val="001272F2"/>
    <w:rsid w:val="001337D9"/>
    <w:rsid w:val="0015311C"/>
    <w:rsid w:val="00155A9A"/>
    <w:rsid w:val="00157D05"/>
    <w:rsid w:val="00177645"/>
    <w:rsid w:val="001C5850"/>
    <w:rsid w:val="00253090"/>
    <w:rsid w:val="00262C99"/>
    <w:rsid w:val="00287A48"/>
    <w:rsid w:val="002E0DC3"/>
    <w:rsid w:val="002E1107"/>
    <w:rsid w:val="002E3E5F"/>
    <w:rsid w:val="00302F87"/>
    <w:rsid w:val="00312EE4"/>
    <w:rsid w:val="00372312"/>
    <w:rsid w:val="00381FDF"/>
    <w:rsid w:val="00385CBA"/>
    <w:rsid w:val="003A7173"/>
    <w:rsid w:val="003B2F0B"/>
    <w:rsid w:val="0040205E"/>
    <w:rsid w:val="0040289B"/>
    <w:rsid w:val="00407595"/>
    <w:rsid w:val="00407862"/>
    <w:rsid w:val="00416C42"/>
    <w:rsid w:val="00453ED1"/>
    <w:rsid w:val="004710AA"/>
    <w:rsid w:val="004A3ACF"/>
    <w:rsid w:val="004B03F8"/>
    <w:rsid w:val="004B2FD1"/>
    <w:rsid w:val="004B32AE"/>
    <w:rsid w:val="004C101A"/>
    <w:rsid w:val="004F029F"/>
    <w:rsid w:val="004F2968"/>
    <w:rsid w:val="00551FDB"/>
    <w:rsid w:val="0058083E"/>
    <w:rsid w:val="005D0666"/>
    <w:rsid w:val="005E3AF6"/>
    <w:rsid w:val="00605045"/>
    <w:rsid w:val="00675138"/>
    <w:rsid w:val="006B42DE"/>
    <w:rsid w:val="006C54FC"/>
    <w:rsid w:val="006D684F"/>
    <w:rsid w:val="00710963"/>
    <w:rsid w:val="007364CF"/>
    <w:rsid w:val="007570D2"/>
    <w:rsid w:val="00785F7A"/>
    <w:rsid w:val="0079568E"/>
    <w:rsid w:val="007A4D05"/>
    <w:rsid w:val="007B7E1E"/>
    <w:rsid w:val="007C4A87"/>
    <w:rsid w:val="007C5550"/>
    <w:rsid w:val="007C6B0F"/>
    <w:rsid w:val="007E4871"/>
    <w:rsid w:val="007F3B84"/>
    <w:rsid w:val="00801BE5"/>
    <w:rsid w:val="00811549"/>
    <w:rsid w:val="00873025"/>
    <w:rsid w:val="00881C86"/>
    <w:rsid w:val="008B7757"/>
    <w:rsid w:val="008C7973"/>
    <w:rsid w:val="008D078A"/>
    <w:rsid w:val="008D4CA8"/>
    <w:rsid w:val="008F1BEC"/>
    <w:rsid w:val="00900CB0"/>
    <w:rsid w:val="00914DBF"/>
    <w:rsid w:val="00954712"/>
    <w:rsid w:val="009C7126"/>
    <w:rsid w:val="00A50024"/>
    <w:rsid w:val="00B209A7"/>
    <w:rsid w:val="00B82929"/>
    <w:rsid w:val="00BB272D"/>
    <w:rsid w:val="00C60E13"/>
    <w:rsid w:val="00C6698C"/>
    <w:rsid w:val="00CB1A79"/>
    <w:rsid w:val="00CC1082"/>
    <w:rsid w:val="00CD227A"/>
    <w:rsid w:val="00D312B4"/>
    <w:rsid w:val="00D4417D"/>
    <w:rsid w:val="00D71056"/>
    <w:rsid w:val="00D807E5"/>
    <w:rsid w:val="00D8582F"/>
    <w:rsid w:val="00D9454A"/>
    <w:rsid w:val="00DE69CE"/>
    <w:rsid w:val="00DF38F5"/>
    <w:rsid w:val="00E20F88"/>
    <w:rsid w:val="00E40955"/>
    <w:rsid w:val="00E41254"/>
    <w:rsid w:val="00EB2533"/>
    <w:rsid w:val="00F063D6"/>
    <w:rsid w:val="00F13F73"/>
    <w:rsid w:val="00F144C9"/>
    <w:rsid w:val="00F2065A"/>
    <w:rsid w:val="00F25B77"/>
    <w:rsid w:val="00F327E9"/>
    <w:rsid w:val="00F349B0"/>
    <w:rsid w:val="00F92F91"/>
    <w:rsid w:val="00F952F9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mc@varenga.es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5688-A5E9-410C-90E7-928A9703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Eva Martin</cp:lastModifiedBy>
  <cp:revision>4</cp:revision>
  <dcterms:created xsi:type="dcterms:W3CDTF">2019-10-04T12:13:00Z</dcterms:created>
  <dcterms:modified xsi:type="dcterms:W3CDTF">2019-10-07T07:32:00Z</dcterms:modified>
</cp:coreProperties>
</file>