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48" w:rsidRDefault="00DE3B48" w:rsidP="00A53887">
      <w:pPr>
        <w:jc w:val="both"/>
        <w:rPr>
          <w:rFonts w:asciiTheme="minorHAnsi" w:hAnsiTheme="minorHAnsi" w:cs="Arial"/>
          <w:b/>
          <w:sz w:val="32"/>
          <w:szCs w:val="22"/>
        </w:rPr>
      </w:pPr>
    </w:p>
    <w:p w:rsidR="00BF5238" w:rsidRDefault="00BF5238" w:rsidP="00A53887">
      <w:pPr>
        <w:jc w:val="both"/>
        <w:rPr>
          <w:rFonts w:asciiTheme="minorHAnsi" w:hAnsiTheme="minorHAnsi" w:cs="Arial"/>
          <w:b/>
          <w:sz w:val="32"/>
          <w:szCs w:val="22"/>
        </w:rPr>
      </w:pPr>
    </w:p>
    <w:p w:rsidR="00D70ED7" w:rsidRPr="00DE3B48" w:rsidRDefault="00D70ED7" w:rsidP="00BF5238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DE3B48">
        <w:rPr>
          <w:rFonts w:asciiTheme="minorHAnsi" w:hAnsiTheme="minorHAnsi" w:cs="Arial"/>
          <w:b/>
          <w:sz w:val="32"/>
          <w:szCs w:val="22"/>
        </w:rPr>
        <w:t xml:space="preserve">Las entidades acreditadas por ENAC </w:t>
      </w:r>
      <w:r w:rsidR="001F5343" w:rsidRPr="00DE3B48">
        <w:rPr>
          <w:rFonts w:asciiTheme="minorHAnsi" w:hAnsiTheme="minorHAnsi" w:cs="Arial"/>
          <w:b/>
          <w:sz w:val="32"/>
          <w:szCs w:val="22"/>
        </w:rPr>
        <w:t xml:space="preserve">garantía </w:t>
      </w:r>
      <w:r w:rsidR="00C806C1" w:rsidRPr="00DE3B48">
        <w:rPr>
          <w:rFonts w:asciiTheme="minorHAnsi" w:hAnsiTheme="minorHAnsi" w:cs="Arial"/>
          <w:b/>
          <w:sz w:val="32"/>
          <w:szCs w:val="22"/>
        </w:rPr>
        <w:t>para</w:t>
      </w:r>
      <w:r w:rsidR="001F5343" w:rsidRPr="00DE3B48">
        <w:rPr>
          <w:rFonts w:asciiTheme="minorHAnsi" w:hAnsiTheme="minorHAnsi" w:cs="Arial"/>
          <w:b/>
          <w:sz w:val="32"/>
          <w:szCs w:val="22"/>
        </w:rPr>
        <w:t xml:space="preserve"> la reutilización </w:t>
      </w:r>
      <w:bookmarkStart w:id="0" w:name="_GoBack"/>
      <w:bookmarkEnd w:id="0"/>
      <w:r w:rsidR="001F5343" w:rsidRPr="00DE3B48">
        <w:rPr>
          <w:rFonts w:asciiTheme="minorHAnsi" w:hAnsiTheme="minorHAnsi" w:cs="Arial"/>
          <w:b/>
          <w:sz w:val="32"/>
          <w:szCs w:val="22"/>
        </w:rPr>
        <w:t>del agua</w:t>
      </w:r>
      <w:r w:rsidRPr="00DE3B48">
        <w:rPr>
          <w:rFonts w:asciiTheme="minorHAnsi" w:hAnsiTheme="minorHAnsi" w:cs="Arial"/>
          <w:b/>
          <w:sz w:val="32"/>
          <w:szCs w:val="22"/>
        </w:rPr>
        <w:t xml:space="preserve"> en </w:t>
      </w:r>
      <w:r w:rsidR="003C5DC1">
        <w:rPr>
          <w:rFonts w:asciiTheme="minorHAnsi" w:hAnsiTheme="minorHAnsi" w:cs="Arial"/>
          <w:b/>
          <w:sz w:val="32"/>
          <w:szCs w:val="22"/>
        </w:rPr>
        <w:t>la</w:t>
      </w:r>
      <w:r w:rsidR="00B55668" w:rsidRPr="00DE3B48">
        <w:rPr>
          <w:rFonts w:asciiTheme="minorHAnsi" w:hAnsiTheme="minorHAnsi" w:cs="Arial"/>
          <w:b/>
          <w:sz w:val="32"/>
          <w:szCs w:val="22"/>
        </w:rPr>
        <w:t xml:space="preserve"> </w:t>
      </w:r>
      <w:r w:rsidRPr="00DE3B48">
        <w:rPr>
          <w:rFonts w:asciiTheme="minorHAnsi" w:hAnsiTheme="minorHAnsi" w:cs="Arial"/>
          <w:b/>
          <w:sz w:val="32"/>
          <w:szCs w:val="22"/>
        </w:rPr>
        <w:t>economía circular</w:t>
      </w:r>
    </w:p>
    <w:p w:rsidR="00F64534" w:rsidRPr="00DE3B48" w:rsidRDefault="00F6453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701D1" w:rsidRPr="00DE3B48" w:rsidRDefault="009701D1" w:rsidP="00DE3B48">
      <w:pPr>
        <w:pStyle w:val="Prrafodelista"/>
        <w:numPr>
          <w:ilvl w:val="0"/>
          <w:numId w:val="3"/>
        </w:numPr>
        <w:rPr>
          <w:rFonts w:asciiTheme="minorHAnsi" w:hAnsiTheme="minorHAnsi"/>
          <w:b/>
        </w:rPr>
      </w:pPr>
      <w:r w:rsidRPr="00DE3B48">
        <w:rPr>
          <w:rFonts w:asciiTheme="minorHAnsi" w:hAnsiTheme="minorHAnsi"/>
          <w:b/>
        </w:rPr>
        <w:t xml:space="preserve">234 laboratorios y 47 entidades de inspección acreditados por ENAC garantizan </w:t>
      </w:r>
      <w:r w:rsidR="00B55668" w:rsidRPr="00DE3B48">
        <w:rPr>
          <w:rFonts w:asciiTheme="minorHAnsi" w:hAnsiTheme="minorHAnsi"/>
          <w:b/>
        </w:rPr>
        <w:t>la calidad del agua en nuestro país</w:t>
      </w:r>
    </w:p>
    <w:p w:rsidR="009701D1" w:rsidRPr="00DE3B48" w:rsidRDefault="009701D1" w:rsidP="00A53887">
      <w:pPr>
        <w:jc w:val="both"/>
        <w:rPr>
          <w:rFonts w:asciiTheme="minorHAnsi" w:hAnsiTheme="minorHAnsi" w:cstheme="minorHAnsi"/>
        </w:rPr>
      </w:pPr>
    </w:p>
    <w:p w:rsidR="00B55668" w:rsidRPr="00DE3B48" w:rsidRDefault="0095399E" w:rsidP="00A538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22 de marzo de 2018.- </w:t>
      </w:r>
      <w:r w:rsidR="00B55668" w:rsidRPr="00DE3B48">
        <w:rPr>
          <w:rFonts w:asciiTheme="minorHAnsi" w:hAnsiTheme="minorHAnsi" w:cstheme="minorHAnsi"/>
        </w:rPr>
        <w:t xml:space="preserve">Devolver al </w:t>
      </w:r>
      <w:r w:rsidR="00B619E5" w:rsidRPr="00DE3B48">
        <w:rPr>
          <w:rFonts w:asciiTheme="minorHAnsi" w:hAnsiTheme="minorHAnsi" w:cstheme="minorHAnsi"/>
        </w:rPr>
        <w:t>m</w:t>
      </w:r>
      <w:r w:rsidR="00B55668" w:rsidRPr="00DE3B48">
        <w:rPr>
          <w:rFonts w:asciiTheme="minorHAnsi" w:hAnsiTheme="minorHAnsi" w:cstheme="minorHAnsi"/>
        </w:rPr>
        <w:t xml:space="preserve">edio </w:t>
      </w:r>
      <w:r w:rsidR="00B619E5" w:rsidRPr="00DE3B48">
        <w:rPr>
          <w:rFonts w:asciiTheme="minorHAnsi" w:hAnsiTheme="minorHAnsi" w:cstheme="minorHAnsi"/>
        </w:rPr>
        <w:t>n</w:t>
      </w:r>
      <w:r w:rsidR="00F2636D" w:rsidRPr="00DE3B48">
        <w:rPr>
          <w:rFonts w:asciiTheme="minorHAnsi" w:hAnsiTheme="minorHAnsi" w:cstheme="minorHAnsi"/>
        </w:rPr>
        <w:t xml:space="preserve">atural </w:t>
      </w:r>
      <w:r w:rsidR="00B55668" w:rsidRPr="00DE3B48">
        <w:rPr>
          <w:rFonts w:asciiTheme="minorHAnsi" w:hAnsiTheme="minorHAnsi" w:cstheme="minorHAnsi"/>
        </w:rPr>
        <w:t xml:space="preserve">el agua </w:t>
      </w:r>
      <w:r w:rsidR="00F2636D" w:rsidRPr="00DE3B48">
        <w:rPr>
          <w:rFonts w:asciiTheme="minorHAnsi" w:hAnsiTheme="minorHAnsi" w:cstheme="minorHAnsi"/>
        </w:rPr>
        <w:t xml:space="preserve">una vez utilizada </w:t>
      </w:r>
      <w:r w:rsidR="00B55668" w:rsidRPr="00DE3B48">
        <w:rPr>
          <w:rFonts w:asciiTheme="minorHAnsi" w:hAnsiTheme="minorHAnsi" w:cstheme="minorHAnsi"/>
        </w:rPr>
        <w:t>con la misma o mejor calidad de la que disponía cuando se captó podría ser el paradigma dentro de una economía circular cuando hablamos de agua. Para ello la actuación de laboratorios y entidades de inspección acreditadas es esencial</w:t>
      </w:r>
      <w:r w:rsidR="00F2636D" w:rsidRPr="00DE3B48">
        <w:rPr>
          <w:rFonts w:asciiTheme="minorHAnsi" w:hAnsiTheme="minorHAnsi" w:cstheme="minorHAnsi"/>
        </w:rPr>
        <w:t>.</w:t>
      </w:r>
    </w:p>
    <w:p w:rsidR="00B55668" w:rsidRPr="00DE3B48" w:rsidRDefault="00B55668" w:rsidP="00A53887">
      <w:pPr>
        <w:jc w:val="both"/>
        <w:rPr>
          <w:rFonts w:asciiTheme="minorHAnsi" w:hAnsiTheme="minorHAnsi" w:cstheme="minorHAnsi"/>
        </w:rPr>
      </w:pPr>
    </w:p>
    <w:p w:rsidR="003D1EA1" w:rsidRPr="00DE3B48" w:rsidRDefault="001D02CD" w:rsidP="00A53887">
      <w:pPr>
        <w:jc w:val="both"/>
        <w:rPr>
          <w:rFonts w:asciiTheme="minorHAnsi" w:hAnsiTheme="minorHAnsi" w:cstheme="minorHAnsi"/>
        </w:rPr>
      </w:pPr>
      <w:r w:rsidRPr="00DE3B48">
        <w:rPr>
          <w:rFonts w:asciiTheme="minorHAnsi" w:hAnsiTheme="minorHAnsi" w:cstheme="minorHAnsi"/>
        </w:rPr>
        <w:t>El Ministerio de Agricultura y Pesca, Alimentación y Medio Ambiente ha publicado recientemente el borrador de la Estrategia Española de Economía Circular</w:t>
      </w:r>
      <w:r w:rsidR="00D43B5B" w:rsidRPr="00DE3B48">
        <w:rPr>
          <w:rFonts w:asciiTheme="minorHAnsi" w:hAnsiTheme="minorHAnsi" w:cstheme="minorHAnsi"/>
        </w:rPr>
        <w:t>, que</w:t>
      </w:r>
      <w:r w:rsidR="000B048C" w:rsidRPr="00DE3B48">
        <w:rPr>
          <w:rFonts w:asciiTheme="minorHAnsi" w:hAnsiTheme="minorHAnsi" w:cstheme="minorHAnsi"/>
        </w:rPr>
        <w:t xml:space="preserve"> incluye</w:t>
      </w:r>
      <w:r w:rsidR="001A6EDB" w:rsidRPr="00DE3B48">
        <w:rPr>
          <w:rFonts w:asciiTheme="minorHAnsi" w:hAnsiTheme="minorHAnsi" w:cstheme="minorHAnsi"/>
        </w:rPr>
        <w:t xml:space="preserve"> </w:t>
      </w:r>
      <w:r w:rsidR="00156EA0" w:rsidRPr="00DE3B48">
        <w:rPr>
          <w:rFonts w:asciiTheme="minorHAnsi" w:hAnsiTheme="minorHAnsi" w:cstheme="minorHAnsi"/>
        </w:rPr>
        <w:t xml:space="preserve">el </w:t>
      </w:r>
      <w:r w:rsidR="00BD2AC5" w:rsidRPr="00DE3B48">
        <w:rPr>
          <w:rFonts w:asciiTheme="minorHAnsi" w:hAnsiTheme="minorHAnsi" w:cstheme="minorHAnsi"/>
        </w:rPr>
        <w:t xml:space="preserve">Plan de Acción </w:t>
      </w:r>
      <w:r w:rsidR="003D1EA1" w:rsidRPr="00DE3B48">
        <w:rPr>
          <w:rFonts w:asciiTheme="minorHAnsi" w:hAnsiTheme="minorHAnsi" w:cstheme="minorHAnsi"/>
        </w:rPr>
        <w:t xml:space="preserve">para </w:t>
      </w:r>
      <w:r w:rsidR="00BD2AC5" w:rsidRPr="00DE3B48">
        <w:rPr>
          <w:rFonts w:asciiTheme="minorHAnsi" w:hAnsiTheme="minorHAnsi" w:cstheme="minorHAnsi"/>
        </w:rPr>
        <w:t>2018-2020</w:t>
      </w:r>
      <w:r w:rsidR="00DF3E51" w:rsidRPr="00DE3B48">
        <w:rPr>
          <w:rFonts w:asciiTheme="minorHAnsi" w:hAnsiTheme="minorHAnsi" w:cstheme="minorHAnsi"/>
        </w:rPr>
        <w:t xml:space="preserve">. </w:t>
      </w:r>
      <w:r w:rsidR="003D1EA1" w:rsidRPr="00DE3B48">
        <w:rPr>
          <w:rFonts w:asciiTheme="minorHAnsi" w:hAnsiTheme="minorHAnsi" w:cstheme="minorHAnsi"/>
        </w:rPr>
        <w:t xml:space="preserve"> </w:t>
      </w:r>
      <w:r w:rsidR="00FB747D" w:rsidRPr="00DE3B48">
        <w:rPr>
          <w:rFonts w:asciiTheme="minorHAnsi" w:hAnsiTheme="minorHAnsi" w:cstheme="minorHAnsi"/>
        </w:rPr>
        <w:t>Tanto la E</w:t>
      </w:r>
      <w:r w:rsidR="00025122" w:rsidRPr="00DE3B48">
        <w:rPr>
          <w:rFonts w:asciiTheme="minorHAnsi" w:hAnsiTheme="minorHAnsi" w:cstheme="minorHAnsi"/>
        </w:rPr>
        <w:t xml:space="preserve">strategia, como su primer </w:t>
      </w:r>
      <w:r w:rsidR="00A009C4" w:rsidRPr="00DE3B48">
        <w:rPr>
          <w:rFonts w:asciiTheme="minorHAnsi" w:hAnsiTheme="minorHAnsi" w:cstheme="minorHAnsi"/>
        </w:rPr>
        <w:t>p</w:t>
      </w:r>
      <w:r w:rsidR="00025122" w:rsidRPr="00DE3B48">
        <w:rPr>
          <w:rFonts w:asciiTheme="minorHAnsi" w:hAnsiTheme="minorHAnsi" w:cstheme="minorHAnsi"/>
        </w:rPr>
        <w:t xml:space="preserve">lan de </w:t>
      </w:r>
      <w:r w:rsidR="00A009C4" w:rsidRPr="00DE3B48">
        <w:rPr>
          <w:rFonts w:asciiTheme="minorHAnsi" w:hAnsiTheme="minorHAnsi" w:cstheme="minorHAnsi"/>
        </w:rPr>
        <w:t>a</w:t>
      </w:r>
      <w:r w:rsidR="00025122" w:rsidRPr="00DE3B48">
        <w:rPr>
          <w:rFonts w:asciiTheme="minorHAnsi" w:hAnsiTheme="minorHAnsi" w:cstheme="minorHAnsi"/>
        </w:rPr>
        <w:t>cción, confieren una importancia</w:t>
      </w:r>
      <w:r w:rsidR="003D1EA1" w:rsidRPr="00DE3B48">
        <w:rPr>
          <w:rFonts w:asciiTheme="minorHAnsi" w:hAnsiTheme="minorHAnsi" w:cstheme="minorHAnsi"/>
        </w:rPr>
        <w:t xml:space="preserve"> </w:t>
      </w:r>
      <w:r w:rsidR="00025122" w:rsidRPr="00DE3B48">
        <w:rPr>
          <w:rFonts w:asciiTheme="minorHAnsi" w:hAnsiTheme="minorHAnsi" w:cstheme="minorHAnsi"/>
        </w:rPr>
        <w:t xml:space="preserve">particular al fomento de la </w:t>
      </w:r>
      <w:r w:rsidR="00025122" w:rsidRPr="00DE3B48">
        <w:rPr>
          <w:rFonts w:asciiTheme="minorHAnsi" w:hAnsiTheme="minorHAnsi" w:cstheme="minorHAnsi"/>
          <w:b/>
        </w:rPr>
        <w:t>reutilización del agua</w:t>
      </w:r>
      <w:r w:rsidR="0085712B" w:rsidRPr="00DE3B48">
        <w:rPr>
          <w:rFonts w:asciiTheme="minorHAnsi" w:hAnsiTheme="minorHAnsi" w:cstheme="minorHAnsi"/>
        </w:rPr>
        <w:t xml:space="preserve">, de hecho más de la mitad del presupuesto </w:t>
      </w:r>
      <w:r w:rsidR="00025122" w:rsidRPr="00DE3B48">
        <w:rPr>
          <w:rFonts w:asciiTheme="minorHAnsi" w:hAnsiTheme="minorHAnsi" w:cstheme="minorHAnsi"/>
        </w:rPr>
        <w:t xml:space="preserve">del plan </w:t>
      </w:r>
      <w:r w:rsidR="0085712B" w:rsidRPr="00DE3B48">
        <w:rPr>
          <w:rFonts w:asciiTheme="minorHAnsi" w:hAnsiTheme="minorHAnsi" w:cstheme="minorHAnsi"/>
        </w:rPr>
        <w:t>(casi 837 mill</w:t>
      </w:r>
      <w:r w:rsidR="001B4B55" w:rsidRPr="00DE3B48">
        <w:rPr>
          <w:rFonts w:asciiTheme="minorHAnsi" w:hAnsiTheme="minorHAnsi" w:cstheme="minorHAnsi"/>
        </w:rPr>
        <w:t>ones de euros) se ha destinado a “</w:t>
      </w:r>
      <w:r w:rsidR="000551AA" w:rsidRPr="00DE3B48">
        <w:rPr>
          <w:rFonts w:asciiTheme="minorHAnsi" w:hAnsiTheme="minorHAnsi" w:cstheme="minorHAnsi"/>
        </w:rPr>
        <w:t>i</w:t>
      </w:r>
      <w:r w:rsidR="001B4B55" w:rsidRPr="00DE3B48">
        <w:rPr>
          <w:rFonts w:asciiTheme="minorHAnsi" w:hAnsiTheme="minorHAnsi" w:cstheme="minorHAnsi"/>
        </w:rPr>
        <w:t xml:space="preserve">mpulsar las políticas en materia de gestión sostenible del agua, fomentando su aprovechamiento y reutilización con el objetivo de procurar cerrar el círculo y conseguir una gestión eficiente de este recurso”.  </w:t>
      </w:r>
    </w:p>
    <w:p w:rsidR="003D1EA1" w:rsidRPr="00DE3B48" w:rsidRDefault="003D1EA1" w:rsidP="00A53887">
      <w:pPr>
        <w:jc w:val="both"/>
        <w:rPr>
          <w:rFonts w:asciiTheme="minorHAnsi" w:hAnsiTheme="minorHAnsi" w:cstheme="minorHAnsi"/>
        </w:rPr>
      </w:pPr>
    </w:p>
    <w:p w:rsidR="003D1EA1" w:rsidRPr="00DE3B48" w:rsidRDefault="009701D1" w:rsidP="006712D7">
      <w:pPr>
        <w:jc w:val="both"/>
        <w:rPr>
          <w:rFonts w:asciiTheme="minorHAnsi" w:hAnsiTheme="minorHAnsi" w:cstheme="minorHAnsi"/>
          <w:strike/>
        </w:rPr>
      </w:pPr>
      <w:r w:rsidRPr="00DE3B48">
        <w:rPr>
          <w:rFonts w:asciiTheme="minorHAnsi" w:hAnsiTheme="minorHAnsi" w:cstheme="minorHAnsi"/>
        </w:rPr>
        <w:t>E</w:t>
      </w:r>
      <w:r w:rsidR="003D1EA1" w:rsidRPr="00DE3B48">
        <w:rPr>
          <w:rFonts w:asciiTheme="minorHAnsi" w:hAnsiTheme="minorHAnsi" w:cstheme="minorHAnsi"/>
        </w:rPr>
        <w:t>n este contexto, es necesario adecuar los criterios de calidad medioambientales y sanitarios exigibles a las aguas que se reutilizan</w:t>
      </w:r>
      <w:r w:rsidR="00F2636D" w:rsidRPr="00DE3B48">
        <w:rPr>
          <w:rFonts w:asciiTheme="minorHAnsi" w:hAnsiTheme="minorHAnsi" w:cstheme="minorHAnsi"/>
        </w:rPr>
        <w:t xml:space="preserve">. </w:t>
      </w:r>
      <w:r w:rsidR="00F2636D" w:rsidRPr="00DE3B48">
        <w:rPr>
          <w:rFonts w:asciiTheme="minorHAnsi" w:hAnsiTheme="minorHAnsi" w:cstheme="minorHAnsi"/>
          <w:b/>
        </w:rPr>
        <w:t>E</w:t>
      </w:r>
      <w:r w:rsidR="003D1EA1" w:rsidRPr="00DE3B48">
        <w:rPr>
          <w:rFonts w:asciiTheme="minorHAnsi" w:hAnsiTheme="minorHAnsi" w:cstheme="minorHAnsi"/>
          <w:b/>
        </w:rPr>
        <w:t>l uso de laboratorios y entidades de inspección acreditadas será un medio fundamental para avalar que estos controles son realizados por empresas con la capacidad técnica necesaria.</w:t>
      </w:r>
      <w:r w:rsidR="00A009C4" w:rsidRPr="00DE3B48">
        <w:rPr>
          <w:rFonts w:asciiTheme="minorHAnsi" w:hAnsiTheme="minorHAnsi" w:cstheme="minorHAnsi"/>
        </w:rPr>
        <w:t xml:space="preserve"> </w:t>
      </w:r>
    </w:p>
    <w:p w:rsidR="00B5659D" w:rsidRPr="00DE3B48" w:rsidRDefault="00B5659D" w:rsidP="00A53887">
      <w:pPr>
        <w:jc w:val="both"/>
        <w:rPr>
          <w:rFonts w:asciiTheme="minorHAnsi" w:hAnsiTheme="minorHAnsi" w:cstheme="minorHAnsi"/>
        </w:rPr>
      </w:pPr>
    </w:p>
    <w:p w:rsidR="00B5659D" w:rsidRPr="00DE3B48" w:rsidRDefault="00B5659D" w:rsidP="00A53887">
      <w:pPr>
        <w:jc w:val="both"/>
        <w:rPr>
          <w:rFonts w:asciiTheme="minorHAnsi" w:hAnsiTheme="minorHAnsi" w:cstheme="minorHAnsi"/>
        </w:rPr>
      </w:pPr>
      <w:r w:rsidRPr="00DE3B48">
        <w:rPr>
          <w:rFonts w:asciiTheme="minorHAnsi" w:hAnsiTheme="minorHAnsi" w:cstheme="minorHAnsi"/>
        </w:rPr>
        <w:t xml:space="preserve">De hecho, </w:t>
      </w:r>
      <w:r w:rsidR="004B685D" w:rsidRPr="00DE3B48">
        <w:rPr>
          <w:rFonts w:asciiTheme="minorHAnsi" w:hAnsiTheme="minorHAnsi" w:cstheme="minorHAnsi"/>
        </w:rPr>
        <w:t xml:space="preserve">la acreditación </w:t>
      </w:r>
      <w:r w:rsidR="00A009C4" w:rsidRPr="00DE3B48">
        <w:rPr>
          <w:rFonts w:asciiTheme="minorHAnsi" w:hAnsiTheme="minorHAnsi" w:cstheme="minorHAnsi"/>
        </w:rPr>
        <w:t xml:space="preserve">ya </w:t>
      </w:r>
      <w:r w:rsidRPr="00DE3B48">
        <w:rPr>
          <w:rFonts w:asciiTheme="minorHAnsi" w:hAnsiTheme="minorHAnsi" w:cstheme="minorHAnsi"/>
        </w:rPr>
        <w:t>es una herramienta utilizada en el ámbito de la recuperación del agua</w:t>
      </w:r>
      <w:r w:rsidR="00F2636D" w:rsidRPr="00DE3B48">
        <w:rPr>
          <w:rFonts w:asciiTheme="minorHAnsi" w:hAnsiTheme="minorHAnsi" w:cstheme="minorHAnsi"/>
        </w:rPr>
        <w:t>,</w:t>
      </w:r>
      <w:r w:rsidRPr="00DE3B48">
        <w:rPr>
          <w:rFonts w:asciiTheme="minorHAnsi" w:hAnsiTheme="minorHAnsi" w:cstheme="minorHAnsi"/>
        </w:rPr>
        <w:t xml:space="preserve"> ya que el </w:t>
      </w:r>
      <w:r w:rsidR="00A009C4" w:rsidRPr="00DE3B48">
        <w:rPr>
          <w:rFonts w:asciiTheme="minorHAnsi" w:hAnsiTheme="minorHAnsi" w:cstheme="minorHAnsi"/>
        </w:rPr>
        <w:t xml:space="preserve">actual </w:t>
      </w:r>
      <w:r w:rsidRPr="00DE3B48">
        <w:rPr>
          <w:rFonts w:asciiTheme="minorHAnsi" w:hAnsiTheme="minorHAnsi" w:cstheme="minorHAnsi"/>
        </w:rPr>
        <w:t xml:space="preserve">“Protocolo de </w:t>
      </w:r>
      <w:r w:rsidR="00A009C4" w:rsidRPr="00DE3B48">
        <w:rPr>
          <w:rFonts w:asciiTheme="minorHAnsi" w:hAnsiTheme="minorHAnsi" w:cstheme="minorHAnsi"/>
        </w:rPr>
        <w:t>i</w:t>
      </w:r>
      <w:r w:rsidRPr="00DE3B48">
        <w:rPr>
          <w:rFonts w:asciiTheme="minorHAnsi" w:hAnsiTheme="minorHAnsi" w:cstheme="minorHAnsi"/>
        </w:rPr>
        <w:t xml:space="preserve">nspección de </w:t>
      </w:r>
      <w:r w:rsidR="00A009C4" w:rsidRPr="00DE3B48">
        <w:rPr>
          <w:rFonts w:asciiTheme="minorHAnsi" w:hAnsiTheme="minorHAnsi" w:cstheme="minorHAnsi"/>
        </w:rPr>
        <w:t>v</w:t>
      </w:r>
      <w:r w:rsidRPr="00DE3B48">
        <w:rPr>
          <w:rFonts w:asciiTheme="minorHAnsi" w:hAnsiTheme="minorHAnsi" w:cstheme="minorHAnsi"/>
        </w:rPr>
        <w:t xml:space="preserve">ertidos de </w:t>
      </w:r>
      <w:r w:rsidR="00A009C4" w:rsidRPr="00DE3B48">
        <w:rPr>
          <w:rFonts w:asciiTheme="minorHAnsi" w:hAnsiTheme="minorHAnsi" w:cstheme="minorHAnsi"/>
        </w:rPr>
        <w:t>a</w:t>
      </w:r>
      <w:r w:rsidRPr="00DE3B48">
        <w:rPr>
          <w:rFonts w:asciiTheme="minorHAnsi" w:hAnsiTheme="minorHAnsi" w:cstheme="minorHAnsi"/>
        </w:rPr>
        <w:t xml:space="preserve">guas </w:t>
      </w:r>
      <w:r w:rsidR="00A009C4" w:rsidRPr="00DE3B48">
        <w:rPr>
          <w:rFonts w:asciiTheme="minorHAnsi" w:hAnsiTheme="minorHAnsi" w:cstheme="minorHAnsi"/>
        </w:rPr>
        <w:t>r</w:t>
      </w:r>
      <w:r w:rsidRPr="00DE3B48">
        <w:rPr>
          <w:rFonts w:asciiTheme="minorHAnsi" w:hAnsiTheme="minorHAnsi" w:cstheme="minorHAnsi"/>
        </w:rPr>
        <w:t xml:space="preserve">esiduales, destinado a las Entidades Colaboradoras de la Administración Hidráulica (ECAH)”, establece que la única forma de demostrar la competencia técnica de una ECAH a la hora de aplicar el protocolo de inspección de vertidos es mediante la acreditación conforme a la norma UNE-EN ISO/IEC 17020 concedida por la Entidad Nacional de Acreditación (ENAC). </w:t>
      </w:r>
    </w:p>
    <w:p w:rsidR="009701D1" w:rsidRPr="00DE3B48" w:rsidRDefault="009701D1" w:rsidP="00A53887">
      <w:pPr>
        <w:jc w:val="both"/>
        <w:rPr>
          <w:rFonts w:asciiTheme="minorHAnsi" w:hAnsiTheme="minorHAnsi" w:cstheme="minorHAnsi"/>
        </w:rPr>
      </w:pPr>
    </w:p>
    <w:p w:rsidR="00B55668" w:rsidRDefault="00B55668" w:rsidP="00A53887">
      <w:pPr>
        <w:jc w:val="both"/>
        <w:rPr>
          <w:rFonts w:asciiTheme="minorHAnsi" w:hAnsiTheme="minorHAnsi" w:cstheme="minorHAnsi"/>
        </w:rPr>
      </w:pPr>
      <w:r w:rsidRPr="00DE3B48">
        <w:rPr>
          <w:rFonts w:asciiTheme="minorHAnsi" w:hAnsiTheme="minorHAnsi" w:cstheme="minorHAnsi"/>
        </w:rPr>
        <w:t>De igual forma los más de 240 laboratorios públicos y privados acreditados, que lleven a cabo el control analítico del agua, aportan la máxima confianza en la calidad de esta para cualquier uso</w:t>
      </w:r>
      <w:r w:rsidR="006A1E81" w:rsidRPr="00DE3B48">
        <w:rPr>
          <w:rFonts w:asciiTheme="minorHAnsi" w:hAnsiTheme="minorHAnsi" w:cstheme="minorHAnsi"/>
        </w:rPr>
        <w:t>,</w:t>
      </w:r>
      <w:r w:rsidRPr="00DE3B48">
        <w:rPr>
          <w:rFonts w:asciiTheme="minorHAnsi" w:hAnsiTheme="minorHAnsi" w:cstheme="minorHAnsi"/>
        </w:rPr>
        <w:t xml:space="preserve"> </w:t>
      </w:r>
      <w:r w:rsidR="006A1E81" w:rsidRPr="00DE3B48">
        <w:rPr>
          <w:rFonts w:asciiTheme="minorHAnsi" w:hAnsiTheme="minorHAnsi" w:cstheme="minorHAnsi"/>
        </w:rPr>
        <w:t>utilizando</w:t>
      </w:r>
      <w:r w:rsidRPr="00DE3B48">
        <w:rPr>
          <w:rFonts w:asciiTheme="minorHAnsi" w:hAnsiTheme="minorHAnsi" w:cstheme="minorHAnsi"/>
        </w:rPr>
        <w:t xml:space="preserve"> todas las técnicas necesarias, desde las más tradicionales como análisis físico-químicos y microbiológicos, hasta l</w:t>
      </w:r>
      <w:r w:rsidR="006A1E81" w:rsidRPr="00DE3B48">
        <w:rPr>
          <w:rFonts w:asciiTheme="minorHAnsi" w:hAnsiTheme="minorHAnsi" w:cstheme="minorHAnsi"/>
        </w:rPr>
        <w:t>a</w:t>
      </w:r>
      <w:r w:rsidRPr="00DE3B48">
        <w:rPr>
          <w:rFonts w:asciiTheme="minorHAnsi" w:hAnsiTheme="minorHAnsi" w:cstheme="minorHAnsi"/>
        </w:rPr>
        <w:t>s más novedos</w:t>
      </w:r>
      <w:r w:rsidR="006A1E81" w:rsidRPr="00DE3B48">
        <w:rPr>
          <w:rFonts w:asciiTheme="minorHAnsi" w:hAnsiTheme="minorHAnsi" w:cstheme="minorHAnsi"/>
        </w:rPr>
        <w:t>a</w:t>
      </w:r>
      <w:r w:rsidRPr="00DE3B48">
        <w:rPr>
          <w:rFonts w:asciiTheme="minorHAnsi" w:hAnsiTheme="minorHAnsi" w:cstheme="minorHAnsi"/>
        </w:rPr>
        <w:t xml:space="preserve">s, como los </w:t>
      </w:r>
      <w:r w:rsidR="00F2636D" w:rsidRPr="00DE3B48">
        <w:rPr>
          <w:rFonts w:asciiTheme="minorHAnsi" w:hAnsiTheme="minorHAnsi" w:cstheme="minorHAnsi"/>
        </w:rPr>
        <w:t xml:space="preserve">ensayos para determinar el estado ecológico de las aguas, </w:t>
      </w:r>
      <w:r w:rsidRPr="00DE3B48">
        <w:rPr>
          <w:rFonts w:asciiTheme="minorHAnsi" w:hAnsiTheme="minorHAnsi" w:cstheme="minorHAnsi"/>
        </w:rPr>
        <w:t>radioactividad</w:t>
      </w:r>
      <w:r w:rsidR="00F2636D" w:rsidRPr="00DE3B48">
        <w:rPr>
          <w:rFonts w:asciiTheme="minorHAnsi" w:hAnsiTheme="minorHAnsi" w:cstheme="minorHAnsi"/>
        </w:rPr>
        <w:t xml:space="preserve"> </w:t>
      </w:r>
      <w:r w:rsidR="0014072A" w:rsidRPr="00DE3B48">
        <w:rPr>
          <w:rFonts w:asciiTheme="minorHAnsi" w:hAnsiTheme="minorHAnsi" w:cstheme="minorHAnsi"/>
        </w:rPr>
        <w:t>etc</w:t>
      </w:r>
      <w:r w:rsidR="006A1E81" w:rsidRPr="00DE3B48">
        <w:rPr>
          <w:rFonts w:asciiTheme="minorHAnsi" w:hAnsiTheme="minorHAnsi" w:cstheme="minorHAnsi"/>
        </w:rPr>
        <w:t>.</w:t>
      </w:r>
      <w:r w:rsidR="0014072A" w:rsidRPr="00DE3B48">
        <w:rPr>
          <w:rFonts w:asciiTheme="minorHAnsi" w:hAnsiTheme="minorHAnsi" w:cstheme="minorHAnsi"/>
        </w:rPr>
        <w:t xml:space="preserve"> </w:t>
      </w:r>
      <w:r w:rsidR="00F2636D" w:rsidRPr="00DE3B48">
        <w:rPr>
          <w:rFonts w:asciiTheme="minorHAnsi" w:hAnsiTheme="minorHAnsi" w:cstheme="minorHAnsi"/>
        </w:rPr>
        <w:t>o</w:t>
      </w:r>
      <w:r w:rsidRPr="00DE3B48">
        <w:rPr>
          <w:rFonts w:asciiTheme="minorHAnsi" w:hAnsiTheme="minorHAnsi" w:cstheme="minorHAnsi"/>
        </w:rPr>
        <w:t xml:space="preserve"> </w:t>
      </w:r>
      <w:proofErr w:type="spellStart"/>
      <w:r w:rsidRPr="00DE3B48">
        <w:rPr>
          <w:rFonts w:asciiTheme="minorHAnsi" w:hAnsiTheme="minorHAnsi" w:cstheme="minorHAnsi"/>
        </w:rPr>
        <w:t>ecotoxicidad</w:t>
      </w:r>
      <w:proofErr w:type="spellEnd"/>
      <w:r w:rsidR="00F2636D" w:rsidRPr="00DE3B48">
        <w:rPr>
          <w:rFonts w:asciiTheme="minorHAnsi" w:hAnsiTheme="minorHAnsi" w:cstheme="minorHAnsi"/>
        </w:rPr>
        <w:t>.</w:t>
      </w:r>
      <w:r w:rsidRPr="00DE3B48">
        <w:rPr>
          <w:rFonts w:asciiTheme="minorHAnsi" w:hAnsiTheme="minorHAnsi" w:cstheme="minorHAnsi"/>
        </w:rPr>
        <w:t xml:space="preserve">  </w:t>
      </w:r>
    </w:p>
    <w:p w:rsidR="00BF5238" w:rsidRDefault="00BF5238" w:rsidP="00A53887">
      <w:pPr>
        <w:jc w:val="both"/>
        <w:rPr>
          <w:rFonts w:asciiTheme="minorHAnsi" w:hAnsiTheme="minorHAnsi" w:cstheme="minorHAnsi"/>
        </w:rPr>
      </w:pPr>
    </w:p>
    <w:p w:rsidR="00BF5238" w:rsidRDefault="00BF5238" w:rsidP="00A53887">
      <w:pPr>
        <w:jc w:val="both"/>
        <w:rPr>
          <w:rFonts w:asciiTheme="minorHAnsi" w:hAnsiTheme="minorHAnsi" w:cstheme="minorHAnsi"/>
        </w:rPr>
      </w:pPr>
    </w:p>
    <w:p w:rsidR="00BF5238" w:rsidRDefault="00BF5238" w:rsidP="00A53887">
      <w:pPr>
        <w:jc w:val="both"/>
        <w:rPr>
          <w:rFonts w:asciiTheme="minorHAnsi" w:hAnsiTheme="minorHAnsi" w:cstheme="minorHAnsi"/>
        </w:rPr>
      </w:pPr>
    </w:p>
    <w:p w:rsidR="00BF5238" w:rsidRPr="00DE3B48" w:rsidRDefault="00BF5238" w:rsidP="00A53887">
      <w:pPr>
        <w:jc w:val="both"/>
        <w:rPr>
          <w:rFonts w:asciiTheme="minorHAnsi" w:hAnsiTheme="minorHAnsi" w:cstheme="minorHAnsi"/>
        </w:rPr>
      </w:pPr>
    </w:p>
    <w:p w:rsidR="00C85660" w:rsidRPr="00BF5238" w:rsidRDefault="00C85660" w:rsidP="00A53887">
      <w:pPr>
        <w:jc w:val="both"/>
        <w:rPr>
          <w:rFonts w:asciiTheme="minorHAnsi" w:hAnsiTheme="minorHAnsi" w:cstheme="minorHAnsi"/>
          <w:b/>
          <w:u w:val="single"/>
        </w:rPr>
      </w:pPr>
      <w:r w:rsidRPr="00BF5238">
        <w:rPr>
          <w:rFonts w:asciiTheme="minorHAnsi" w:hAnsiTheme="minorHAnsi" w:cstheme="minorHAnsi"/>
          <w:b/>
          <w:u w:val="single"/>
        </w:rPr>
        <w:t>Sobre los servicios acreditados</w:t>
      </w:r>
    </w:p>
    <w:p w:rsidR="00C85660" w:rsidRPr="00DE3B48" w:rsidRDefault="00C85660" w:rsidP="00A53887">
      <w:pPr>
        <w:jc w:val="both"/>
        <w:rPr>
          <w:rFonts w:asciiTheme="minorHAnsi" w:hAnsiTheme="minorHAnsi" w:cstheme="minorHAnsi"/>
        </w:rPr>
      </w:pPr>
    </w:p>
    <w:p w:rsidR="00A92380" w:rsidRPr="00DE3B48" w:rsidRDefault="00C07E69" w:rsidP="00A53887">
      <w:pPr>
        <w:jc w:val="both"/>
        <w:rPr>
          <w:rFonts w:asciiTheme="minorHAnsi" w:hAnsiTheme="minorHAnsi" w:cstheme="minorHAnsi"/>
        </w:rPr>
      </w:pPr>
      <w:r w:rsidRPr="00DE3B48">
        <w:rPr>
          <w:rFonts w:asciiTheme="minorHAnsi" w:hAnsiTheme="minorHAnsi" w:cstheme="minorHAnsi"/>
        </w:rPr>
        <w:t xml:space="preserve">Los laboratorios y entidades de inspección </w:t>
      </w:r>
      <w:r w:rsidR="009B3C9F" w:rsidRPr="00DE3B48">
        <w:rPr>
          <w:rFonts w:asciiTheme="minorHAnsi" w:hAnsiTheme="minorHAnsi" w:cstheme="minorHAnsi"/>
        </w:rPr>
        <w:t xml:space="preserve">acreditados </w:t>
      </w:r>
      <w:r w:rsidRPr="00DE3B48">
        <w:rPr>
          <w:rFonts w:asciiTheme="minorHAnsi" w:hAnsiTheme="minorHAnsi" w:cstheme="minorHAnsi"/>
        </w:rPr>
        <w:t xml:space="preserve">han demostrado </w:t>
      </w:r>
      <w:r w:rsidR="00A92380" w:rsidRPr="00DE3B48">
        <w:rPr>
          <w:rFonts w:asciiTheme="minorHAnsi" w:hAnsiTheme="minorHAnsi" w:cstheme="minorHAnsi"/>
        </w:rPr>
        <w:t>que disponen</w:t>
      </w:r>
      <w:r w:rsidR="009B3C9F" w:rsidRPr="00DE3B48">
        <w:rPr>
          <w:rFonts w:asciiTheme="minorHAnsi" w:hAnsiTheme="minorHAnsi" w:cstheme="minorHAnsi"/>
        </w:rPr>
        <w:t xml:space="preserve"> de lo</w:t>
      </w:r>
      <w:r w:rsidR="00A92380" w:rsidRPr="00DE3B48">
        <w:rPr>
          <w:rFonts w:asciiTheme="minorHAnsi" w:hAnsiTheme="minorHAnsi" w:cstheme="minorHAnsi"/>
        </w:rPr>
        <w:t>s recursos humanos</w:t>
      </w:r>
      <w:r w:rsidR="00C33427" w:rsidRPr="00DE3B48">
        <w:rPr>
          <w:rFonts w:asciiTheme="minorHAnsi" w:hAnsiTheme="minorHAnsi" w:cstheme="minorHAnsi"/>
        </w:rPr>
        <w:t xml:space="preserve"> y </w:t>
      </w:r>
      <w:r w:rsidR="00A92380" w:rsidRPr="00DE3B48">
        <w:rPr>
          <w:rFonts w:asciiTheme="minorHAnsi" w:hAnsiTheme="minorHAnsi" w:cstheme="minorHAnsi"/>
        </w:rPr>
        <w:t>materiales</w:t>
      </w:r>
      <w:r w:rsidR="00C33427" w:rsidRPr="00DE3B48">
        <w:rPr>
          <w:rFonts w:asciiTheme="minorHAnsi" w:hAnsiTheme="minorHAnsi" w:cstheme="minorHAnsi"/>
        </w:rPr>
        <w:t xml:space="preserve"> necesarios, </w:t>
      </w:r>
      <w:r w:rsidR="00A92380" w:rsidRPr="00DE3B48">
        <w:rPr>
          <w:rFonts w:asciiTheme="minorHAnsi" w:hAnsiTheme="minorHAnsi" w:cstheme="minorHAnsi"/>
        </w:rPr>
        <w:t xml:space="preserve"> </w:t>
      </w:r>
      <w:r w:rsidR="00C33427" w:rsidRPr="00DE3B48">
        <w:rPr>
          <w:rFonts w:asciiTheme="minorHAnsi" w:hAnsiTheme="minorHAnsi" w:cstheme="minorHAnsi"/>
        </w:rPr>
        <w:t xml:space="preserve">de la </w:t>
      </w:r>
      <w:r w:rsidR="00A92380" w:rsidRPr="00DE3B48">
        <w:rPr>
          <w:rFonts w:asciiTheme="minorHAnsi" w:hAnsiTheme="minorHAnsi" w:cstheme="minorHAnsi"/>
        </w:rPr>
        <w:t xml:space="preserve">experiencia </w:t>
      </w:r>
      <w:r w:rsidR="00C33427" w:rsidRPr="00DE3B48">
        <w:rPr>
          <w:rFonts w:asciiTheme="minorHAnsi" w:hAnsiTheme="minorHAnsi" w:cstheme="minorHAnsi"/>
        </w:rPr>
        <w:t>y</w:t>
      </w:r>
      <w:r w:rsidR="009B3C9F" w:rsidRPr="00DE3B48">
        <w:rPr>
          <w:rFonts w:asciiTheme="minorHAnsi" w:hAnsiTheme="minorHAnsi" w:cstheme="minorHAnsi"/>
        </w:rPr>
        <w:t xml:space="preserve"> </w:t>
      </w:r>
      <w:r w:rsidR="00C33427" w:rsidRPr="00DE3B48">
        <w:rPr>
          <w:rFonts w:asciiTheme="minorHAnsi" w:hAnsiTheme="minorHAnsi" w:cstheme="minorHAnsi"/>
        </w:rPr>
        <w:t xml:space="preserve">la </w:t>
      </w:r>
      <w:r w:rsidR="009B3C9F" w:rsidRPr="00DE3B48">
        <w:rPr>
          <w:rFonts w:asciiTheme="minorHAnsi" w:hAnsiTheme="minorHAnsi" w:cstheme="minorHAnsi"/>
        </w:rPr>
        <w:t>capacidad de proporcionar un servicio adecuado a las necesidades de sus clientes</w:t>
      </w:r>
      <w:r w:rsidR="00A92380" w:rsidRPr="00DE3B48">
        <w:rPr>
          <w:rFonts w:asciiTheme="minorHAnsi" w:hAnsiTheme="minorHAnsi" w:cstheme="minorHAnsi"/>
        </w:rPr>
        <w:t xml:space="preserve"> </w:t>
      </w:r>
      <w:r w:rsidRPr="00DE3B48">
        <w:rPr>
          <w:rFonts w:asciiTheme="minorHAnsi" w:hAnsiTheme="minorHAnsi" w:cstheme="minorHAnsi"/>
        </w:rPr>
        <w:t xml:space="preserve">mediante un proceso de evaluación </w:t>
      </w:r>
      <w:r w:rsidR="009B3C9F" w:rsidRPr="00DE3B48">
        <w:rPr>
          <w:rFonts w:asciiTheme="minorHAnsi" w:hAnsiTheme="minorHAnsi" w:cstheme="minorHAnsi"/>
        </w:rPr>
        <w:t>riguroso</w:t>
      </w:r>
      <w:r w:rsidRPr="00DE3B48">
        <w:rPr>
          <w:rFonts w:asciiTheme="minorHAnsi" w:hAnsiTheme="minorHAnsi" w:cstheme="minorHAnsi"/>
        </w:rPr>
        <w:t>, transparente y con plena aceptación internacional</w:t>
      </w:r>
      <w:r w:rsidR="00A92380" w:rsidRPr="00DE3B48">
        <w:rPr>
          <w:rFonts w:asciiTheme="minorHAnsi" w:hAnsiTheme="minorHAnsi" w:cstheme="minorHAnsi"/>
        </w:rPr>
        <w:t xml:space="preserve">: el proceso de acreditación. </w:t>
      </w:r>
    </w:p>
    <w:p w:rsidR="00A92380" w:rsidRPr="00DE3B48" w:rsidRDefault="00A92380" w:rsidP="00A53887">
      <w:pPr>
        <w:jc w:val="both"/>
        <w:rPr>
          <w:rFonts w:asciiTheme="minorHAnsi" w:hAnsiTheme="minorHAnsi" w:cstheme="minorHAnsi"/>
        </w:rPr>
      </w:pPr>
    </w:p>
    <w:p w:rsidR="00C07E69" w:rsidRPr="00DE3B48" w:rsidRDefault="00C33427" w:rsidP="00A53887">
      <w:pPr>
        <w:jc w:val="both"/>
        <w:rPr>
          <w:rFonts w:asciiTheme="minorHAnsi" w:hAnsiTheme="minorHAnsi" w:cstheme="minorHAnsi"/>
        </w:rPr>
      </w:pPr>
      <w:r w:rsidRPr="00DE3B48">
        <w:rPr>
          <w:rFonts w:asciiTheme="minorHAnsi" w:hAnsiTheme="minorHAnsi" w:cstheme="minorHAnsi"/>
        </w:rPr>
        <w:t>Así, tras demostrar su competencia técnica, las</w:t>
      </w:r>
      <w:r w:rsidR="00A92380" w:rsidRPr="00DE3B48">
        <w:rPr>
          <w:rFonts w:asciiTheme="minorHAnsi" w:hAnsiTheme="minorHAnsi" w:cstheme="minorHAnsi"/>
        </w:rPr>
        <w:t xml:space="preserve"> entidades acreditadas</w:t>
      </w:r>
      <w:r w:rsidRPr="00DE3B48">
        <w:rPr>
          <w:rFonts w:asciiTheme="minorHAnsi" w:hAnsiTheme="minorHAnsi" w:cstheme="minorHAnsi"/>
        </w:rPr>
        <w:t xml:space="preserve"> aportan confianza en la prestación de un servicio fiable</w:t>
      </w:r>
      <w:r w:rsidR="00A92380" w:rsidRPr="00DE3B48">
        <w:rPr>
          <w:rFonts w:asciiTheme="minorHAnsi" w:hAnsiTheme="minorHAnsi" w:cstheme="minorHAnsi"/>
        </w:rPr>
        <w:t xml:space="preserve">, </w:t>
      </w:r>
      <w:r w:rsidR="00C07E69" w:rsidRPr="00DE3B48">
        <w:rPr>
          <w:rFonts w:asciiTheme="minorHAnsi" w:hAnsiTheme="minorHAnsi" w:cstheme="minorHAnsi"/>
        </w:rPr>
        <w:t>representa</w:t>
      </w:r>
      <w:r w:rsidR="00A92380" w:rsidRPr="00DE3B48">
        <w:rPr>
          <w:rFonts w:asciiTheme="minorHAnsi" w:hAnsiTheme="minorHAnsi" w:cstheme="minorHAnsi"/>
        </w:rPr>
        <w:t>ndo</w:t>
      </w:r>
      <w:r w:rsidR="00C07E69" w:rsidRPr="00DE3B48">
        <w:rPr>
          <w:rFonts w:asciiTheme="minorHAnsi" w:hAnsiTheme="minorHAnsi" w:cstheme="minorHAnsi"/>
        </w:rPr>
        <w:t xml:space="preserve"> </w:t>
      </w:r>
      <w:r w:rsidR="00A92380" w:rsidRPr="00DE3B48">
        <w:rPr>
          <w:rFonts w:asciiTheme="minorHAnsi" w:hAnsiTheme="minorHAnsi" w:cstheme="minorHAnsi"/>
        </w:rPr>
        <w:t>una garantía</w:t>
      </w:r>
      <w:r w:rsidR="00C07E69" w:rsidRPr="00DE3B48">
        <w:rPr>
          <w:rFonts w:asciiTheme="minorHAnsi" w:hAnsiTheme="minorHAnsi" w:cstheme="minorHAnsi"/>
        </w:rPr>
        <w:t xml:space="preserve"> para la Administración, los evaluadores, las empresas y </w:t>
      </w:r>
      <w:r w:rsidR="00A92380" w:rsidRPr="00DE3B48">
        <w:rPr>
          <w:rFonts w:asciiTheme="minorHAnsi" w:hAnsiTheme="minorHAnsi" w:cstheme="minorHAnsi"/>
        </w:rPr>
        <w:t>la sociedad</w:t>
      </w:r>
      <w:r w:rsidR="00C07E69" w:rsidRPr="00DE3B48">
        <w:rPr>
          <w:rFonts w:asciiTheme="minorHAnsi" w:hAnsiTheme="minorHAnsi" w:cstheme="minorHAnsi"/>
        </w:rPr>
        <w:t xml:space="preserve"> </w:t>
      </w:r>
      <w:r w:rsidR="00A92380" w:rsidRPr="00DE3B48">
        <w:rPr>
          <w:rFonts w:asciiTheme="minorHAnsi" w:hAnsiTheme="minorHAnsi" w:cstheme="minorHAnsi"/>
        </w:rPr>
        <w:t>en actividades claves como la recuperación del agua</w:t>
      </w:r>
      <w:r w:rsidR="00C07E69" w:rsidRPr="00DE3B48">
        <w:rPr>
          <w:rFonts w:asciiTheme="minorHAnsi" w:hAnsiTheme="minorHAnsi" w:cstheme="minorHAnsi"/>
        </w:rPr>
        <w:t xml:space="preserve">. </w:t>
      </w:r>
    </w:p>
    <w:p w:rsidR="00070C7F" w:rsidRDefault="004812E3" w:rsidP="00A53887">
      <w:pPr>
        <w:jc w:val="both"/>
        <w:rPr>
          <w:rFonts w:asciiTheme="minorHAnsi" w:hAnsiTheme="minorHAnsi" w:cstheme="minorHAnsi"/>
        </w:rPr>
      </w:pPr>
      <w:r w:rsidRPr="00DE3B48">
        <w:rPr>
          <w:rFonts w:asciiTheme="minorHAnsi" w:hAnsiTheme="minorHAnsi" w:cstheme="minorHAnsi"/>
        </w:rPr>
        <w:t xml:space="preserve"> </w:t>
      </w:r>
    </w:p>
    <w:p w:rsidR="00BF5238" w:rsidRPr="00036250" w:rsidRDefault="00BF5238" w:rsidP="00BF5238">
      <w:pPr>
        <w:pStyle w:val="Sinespaciado"/>
        <w:rPr>
          <w:rFonts w:ascii="Calibri" w:hAnsi="Calibri"/>
          <w:b/>
          <w:u w:val="single"/>
        </w:rPr>
      </w:pPr>
      <w:r w:rsidRPr="00036250">
        <w:rPr>
          <w:rFonts w:ascii="Calibri" w:hAnsi="Calibri"/>
          <w:b/>
          <w:u w:val="single"/>
        </w:rPr>
        <w:t>Sobre ENAC</w:t>
      </w:r>
    </w:p>
    <w:p w:rsidR="00BF5238" w:rsidRPr="00036250" w:rsidRDefault="00BF5238" w:rsidP="00BF5238">
      <w:pPr>
        <w:pStyle w:val="Sinespaciado"/>
        <w:rPr>
          <w:rFonts w:ascii="Calibri" w:hAnsi="Calibri"/>
        </w:rPr>
      </w:pPr>
    </w:p>
    <w:p w:rsidR="00BF5238" w:rsidRPr="00036250" w:rsidRDefault="00BF5238" w:rsidP="00BF5238">
      <w:pPr>
        <w:pStyle w:val="Sinespaciado"/>
        <w:jc w:val="both"/>
        <w:rPr>
          <w:rFonts w:ascii="Calibri" w:hAnsi="Calibri" w:cs="Arial"/>
        </w:rPr>
      </w:pPr>
      <w:r w:rsidRPr="00036250">
        <w:rPr>
          <w:rFonts w:ascii="Calibri" w:hAnsi="Calibri" w:cs="Arial"/>
        </w:rPr>
        <w:t>La Entidad Nacional de Acreditación – ENAC – es la entidad  designada por el Gobierno para operar en España como el único Organismo Nacional de Acreditación, en aplicación del Reglamento (CE) nº 765/2008 del Parlamento Europeo que regula el funcionamiento de la acreditación en Europa.</w:t>
      </w:r>
    </w:p>
    <w:p w:rsidR="00BF5238" w:rsidRPr="00036250" w:rsidRDefault="00BF5238" w:rsidP="00BF5238">
      <w:pPr>
        <w:pStyle w:val="Sinespaciado"/>
        <w:jc w:val="both"/>
        <w:rPr>
          <w:rFonts w:ascii="Calibri" w:hAnsi="Calibri" w:cs="Arial"/>
        </w:rPr>
      </w:pPr>
      <w:r w:rsidRPr="00036250">
        <w:rPr>
          <w:rFonts w:ascii="Calibri" w:hAnsi="Calibri" w:cs="Arial"/>
          <w:color w:val="1F497D"/>
        </w:rPr>
        <w:t> </w:t>
      </w:r>
    </w:p>
    <w:p w:rsidR="00BF5238" w:rsidRPr="00036250" w:rsidRDefault="00BF5238" w:rsidP="00BF5238">
      <w:pPr>
        <w:pStyle w:val="Sinespaciado"/>
        <w:jc w:val="both"/>
        <w:rPr>
          <w:rFonts w:ascii="Calibri" w:hAnsi="Calibri" w:cs="Arial"/>
        </w:rPr>
      </w:pPr>
      <w:r w:rsidRPr="00036250">
        <w:rPr>
          <w:rFonts w:ascii="Calibri" w:hAnsi="Calibri" w:cs="Arial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Agricultura y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:rsidR="00BF5238" w:rsidRPr="00036250" w:rsidRDefault="00BF5238" w:rsidP="00BF5238">
      <w:pPr>
        <w:pStyle w:val="Sinespaciado"/>
        <w:jc w:val="both"/>
        <w:rPr>
          <w:rFonts w:ascii="Calibri" w:hAnsi="Calibri" w:cs="Arial"/>
        </w:rPr>
      </w:pPr>
      <w:r w:rsidRPr="00036250">
        <w:rPr>
          <w:rFonts w:ascii="Calibri" w:hAnsi="Calibri" w:cs="Arial"/>
        </w:rPr>
        <w:t> </w:t>
      </w:r>
    </w:p>
    <w:p w:rsidR="00BF5238" w:rsidRPr="00036250" w:rsidRDefault="00BF5238" w:rsidP="00BF5238">
      <w:pPr>
        <w:pStyle w:val="Sinespaciado"/>
        <w:jc w:val="both"/>
        <w:rPr>
          <w:rFonts w:ascii="Calibri" w:hAnsi="Calibri"/>
        </w:rPr>
      </w:pPr>
      <w:r w:rsidRPr="00036250">
        <w:rPr>
          <w:rFonts w:ascii="Calibri" w:hAnsi="Calibri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90 países en los que la marca de ENAC es reconocida y aceptada gracias a los acuerdos de reconocimiento que ENAC ha suscrito con las entidades de acreditación de esos países.</w:t>
      </w:r>
    </w:p>
    <w:p w:rsidR="00BF5238" w:rsidRPr="00036250" w:rsidRDefault="00BF5238" w:rsidP="00BF5238">
      <w:pPr>
        <w:pStyle w:val="Sinespaciado"/>
        <w:rPr>
          <w:rFonts w:ascii="Calibri" w:hAnsi="Calibri"/>
        </w:rPr>
      </w:pPr>
    </w:p>
    <w:p w:rsidR="00BF5238" w:rsidRPr="00036250" w:rsidRDefault="003C5DC1" w:rsidP="00BF5238">
      <w:pPr>
        <w:pStyle w:val="Sinespaciado"/>
        <w:rPr>
          <w:rFonts w:ascii="Calibri" w:hAnsi="Calibri"/>
        </w:rPr>
      </w:pPr>
      <w:hyperlink r:id="rId8" w:history="1">
        <w:r w:rsidR="00BF5238" w:rsidRPr="00036250">
          <w:rPr>
            <w:rStyle w:val="Hipervnculo"/>
            <w:rFonts w:ascii="Calibri" w:hAnsi="Calibri"/>
          </w:rPr>
          <w:t>www.enac.es</w:t>
        </w:r>
      </w:hyperlink>
      <w:r w:rsidR="00BF5238" w:rsidRPr="00036250">
        <w:rPr>
          <w:rFonts w:ascii="Calibri" w:hAnsi="Calibri"/>
        </w:rPr>
        <w:t xml:space="preserve"> </w:t>
      </w:r>
    </w:p>
    <w:p w:rsidR="00BF5238" w:rsidRPr="00036250" w:rsidRDefault="00BF5238" w:rsidP="00BF5238">
      <w:pPr>
        <w:pStyle w:val="Sinespaciado"/>
        <w:rPr>
          <w:rFonts w:ascii="Calibri" w:hAnsi="Calibri"/>
        </w:rPr>
      </w:pPr>
      <w:r w:rsidRPr="00036250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 wp14:anchorId="7FDC7DEF" wp14:editId="48D83DEC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3" name="Imagen 3" descr="Resultado de imagen de icono linkedi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cono linkedi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250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2ACC6991" wp14:editId="7EFAA98D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9063"/>
                <wp:lineTo x="20424" y="0"/>
                <wp:lineTo x="0" y="0"/>
              </wp:wrapPolygon>
            </wp:wrapTight>
            <wp:docPr id="2" name="Imagen 2" descr="Resultado de imagen de icono twitt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cono twitte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238" w:rsidRPr="00036250" w:rsidRDefault="00BF5238" w:rsidP="00BF5238">
      <w:pPr>
        <w:pStyle w:val="Sinespaciado"/>
        <w:rPr>
          <w:rFonts w:ascii="Calibri" w:hAnsi="Calibri"/>
        </w:rPr>
      </w:pPr>
    </w:p>
    <w:p w:rsidR="00BF5238" w:rsidRPr="00036250" w:rsidRDefault="00BF5238" w:rsidP="00BF5238">
      <w:pPr>
        <w:pStyle w:val="Sinespaciado"/>
        <w:rPr>
          <w:rFonts w:ascii="Calibri" w:hAnsi="Calibri"/>
        </w:rPr>
      </w:pPr>
      <w:r w:rsidRPr="00036250">
        <w:rPr>
          <w:rFonts w:ascii="Calibri" w:hAnsi="Calibri"/>
        </w:rPr>
        <w:t>Para más información sobre la nota de prensa, resolver dudas o gestionar entrevistas</w:t>
      </w:r>
    </w:p>
    <w:p w:rsidR="00BF5238" w:rsidRPr="00036250" w:rsidRDefault="00BF5238" w:rsidP="00BF5238">
      <w:pPr>
        <w:pStyle w:val="Sinespaciado"/>
        <w:rPr>
          <w:rFonts w:ascii="Calibri" w:hAnsi="Calibri"/>
        </w:rPr>
      </w:pPr>
      <w:r w:rsidRPr="00036250">
        <w:rPr>
          <w:rFonts w:ascii="Calibri" w:hAnsi="Calibri"/>
        </w:rPr>
        <w:t>Eva Martín</w:t>
      </w:r>
    </w:p>
    <w:p w:rsidR="00BF5238" w:rsidRPr="00DE3B48" w:rsidRDefault="00BF5238" w:rsidP="00BF5238">
      <w:pPr>
        <w:pStyle w:val="Sinespaciado"/>
        <w:rPr>
          <w:rFonts w:asciiTheme="minorHAnsi" w:hAnsiTheme="minorHAnsi" w:cstheme="minorHAnsi"/>
        </w:rPr>
      </w:pPr>
      <w:r w:rsidRPr="00036250">
        <w:rPr>
          <w:rFonts w:ascii="Calibri" w:hAnsi="Calibri"/>
        </w:rPr>
        <w:t xml:space="preserve">Tfno. 628 17 49 01 /  </w:t>
      </w:r>
      <w:hyperlink r:id="rId15" w:history="1">
        <w:r w:rsidRPr="00036250">
          <w:rPr>
            <w:rStyle w:val="Hipervnculo"/>
            <w:rFonts w:ascii="Calibri" w:hAnsi="Calibri"/>
          </w:rPr>
          <w:t>evamc@varenga.es</w:t>
        </w:r>
      </w:hyperlink>
    </w:p>
    <w:sectPr w:rsidR="00BF5238" w:rsidRPr="00DE3B48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B8" w:rsidRDefault="00994CB8" w:rsidP="000A2063">
      <w:r>
        <w:separator/>
      </w:r>
    </w:p>
  </w:endnote>
  <w:endnote w:type="continuationSeparator" w:id="0">
    <w:p w:rsidR="00994CB8" w:rsidRDefault="00994CB8" w:rsidP="000A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462747"/>
      <w:docPartObj>
        <w:docPartGallery w:val="Page Numbers (Bottom of Page)"/>
        <w:docPartUnique/>
      </w:docPartObj>
    </w:sdtPr>
    <w:sdtEndPr/>
    <w:sdtContent>
      <w:p w:rsidR="000A2063" w:rsidRDefault="000A20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DC1">
          <w:rPr>
            <w:noProof/>
          </w:rPr>
          <w:t>1</w:t>
        </w:r>
        <w:r>
          <w:fldChar w:fldCharType="end"/>
        </w:r>
      </w:p>
    </w:sdtContent>
  </w:sdt>
  <w:p w:rsidR="000A2063" w:rsidRDefault="000A20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B8" w:rsidRDefault="00994CB8" w:rsidP="000A2063">
      <w:r>
        <w:separator/>
      </w:r>
    </w:p>
  </w:footnote>
  <w:footnote w:type="continuationSeparator" w:id="0">
    <w:p w:rsidR="00994CB8" w:rsidRDefault="00994CB8" w:rsidP="000A2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38" w:rsidRDefault="00BF5238" w:rsidP="000A2063">
    <w:pPr>
      <w:ind w:left="-120"/>
      <w:jc w:val="both"/>
      <w:rPr>
        <w:rFonts w:ascii="Calibri" w:hAnsi="Calibri"/>
        <w:b/>
        <w:sz w:val="40"/>
        <w:szCs w:val="40"/>
      </w:rPr>
    </w:pPr>
  </w:p>
  <w:p w:rsidR="000A2063" w:rsidRDefault="00BF5238" w:rsidP="000A2063">
    <w:pPr>
      <w:ind w:left="-120"/>
      <w:jc w:val="both"/>
      <w:rPr>
        <w:rFonts w:ascii="Arial" w:hAnsi="Arial" w:cs="Arial"/>
        <w:sz w:val="22"/>
        <w:szCs w:val="22"/>
      </w:rPr>
    </w:pPr>
    <w:r w:rsidRPr="00A61897">
      <w:rPr>
        <w:rFonts w:ascii="Calibri" w:hAnsi="Calibri"/>
        <w:b/>
        <w:sz w:val="40"/>
        <w:szCs w:val="40"/>
      </w:rPr>
      <w:t>NOTA DE PRENSA</w:t>
    </w:r>
    <w:r>
      <w:rPr>
        <w:rFonts w:ascii="Arial" w:hAnsi="Arial" w:cs="Arial"/>
        <w:noProof/>
        <w:sz w:val="22"/>
        <w:szCs w:val="22"/>
      </w:rPr>
      <w:t xml:space="preserve"> </w:t>
    </w:r>
    <w:r w:rsidR="000A2063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52A1271" wp14:editId="0A123E10">
          <wp:simplePos x="0" y="0"/>
          <wp:positionH relativeFrom="column">
            <wp:posOffset>4399915</wp:posOffset>
          </wp:positionH>
          <wp:positionV relativeFrom="paragraph">
            <wp:posOffset>-175260</wp:posOffset>
          </wp:positionV>
          <wp:extent cx="1324610" cy="733425"/>
          <wp:effectExtent l="0" t="0" r="8890" b="9525"/>
          <wp:wrapTight wrapText="bothSides">
            <wp:wrapPolygon edited="0">
              <wp:start x="9319" y="0"/>
              <wp:lineTo x="6834" y="2244"/>
              <wp:lineTo x="621" y="8416"/>
              <wp:lineTo x="0" y="18514"/>
              <wp:lineTo x="0" y="21319"/>
              <wp:lineTo x="21434" y="21319"/>
              <wp:lineTo x="21434" y="18514"/>
              <wp:lineTo x="21124" y="8416"/>
              <wp:lineTo x="16775" y="4488"/>
              <wp:lineTo x="11494" y="0"/>
              <wp:lineTo x="9319" y="0"/>
            </wp:wrapPolygon>
          </wp:wrapTight>
          <wp:docPr id="1" name="Imagen 1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063" w:rsidRDefault="000A20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186"/>
    <w:multiLevelType w:val="hybridMultilevel"/>
    <w:tmpl w:val="F398D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3001"/>
    <w:multiLevelType w:val="hybridMultilevel"/>
    <w:tmpl w:val="A306CC70"/>
    <w:lvl w:ilvl="0" w:tplc="0C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7D4C22D4"/>
    <w:multiLevelType w:val="multilevel"/>
    <w:tmpl w:val="9050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2B"/>
    <w:rsid w:val="000043CF"/>
    <w:rsid w:val="00024D5E"/>
    <w:rsid w:val="00025122"/>
    <w:rsid w:val="000551AA"/>
    <w:rsid w:val="000569FA"/>
    <w:rsid w:val="00070C7F"/>
    <w:rsid w:val="000A1FB0"/>
    <w:rsid w:val="000A2063"/>
    <w:rsid w:val="000A512D"/>
    <w:rsid w:val="000B048C"/>
    <w:rsid w:val="0014072A"/>
    <w:rsid w:val="00156EA0"/>
    <w:rsid w:val="001A6EDB"/>
    <w:rsid w:val="001B4B55"/>
    <w:rsid w:val="001D02CD"/>
    <w:rsid w:val="001F5343"/>
    <w:rsid w:val="00224ED2"/>
    <w:rsid w:val="00267A03"/>
    <w:rsid w:val="00275410"/>
    <w:rsid w:val="002D6F87"/>
    <w:rsid w:val="003049E0"/>
    <w:rsid w:val="00332A5A"/>
    <w:rsid w:val="003434D7"/>
    <w:rsid w:val="003B45DD"/>
    <w:rsid w:val="003C5DC1"/>
    <w:rsid w:val="003D1EA1"/>
    <w:rsid w:val="00413BCD"/>
    <w:rsid w:val="0041561A"/>
    <w:rsid w:val="0044465F"/>
    <w:rsid w:val="004812E3"/>
    <w:rsid w:val="004B685D"/>
    <w:rsid w:val="00535EB6"/>
    <w:rsid w:val="005E70A7"/>
    <w:rsid w:val="006712D7"/>
    <w:rsid w:val="006906C1"/>
    <w:rsid w:val="006A1E81"/>
    <w:rsid w:val="00702E79"/>
    <w:rsid w:val="00732591"/>
    <w:rsid w:val="007B63A4"/>
    <w:rsid w:val="007C250B"/>
    <w:rsid w:val="007C7E39"/>
    <w:rsid w:val="008341A4"/>
    <w:rsid w:val="0085712B"/>
    <w:rsid w:val="008616F2"/>
    <w:rsid w:val="00882056"/>
    <w:rsid w:val="008C23EC"/>
    <w:rsid w:val="008F4D80"/>
    <w:rsid w:val="0095399E"/>
    <w:rsid w:val="009701D1"/>
    <w:rsid w:val="0097302B"/>
    <w:rsid w:val="00994CB8"/>
    <w:rsid w:val="009B3C9F"/>
    <w:rsid w:val="009C033F"/>
    <w:rsid w:val="009D1495"/>
    <w:rsid w:val="00A00604"/>
    <w:rsid w:val="00A009C4"/>
    <w:rsid w:val="00A150D5"/>
    <w:rsid w:val="00A53887"/>
    <w:rsid w:val="00A8773D"/>
    <w:rsid w:val="00A92380"/>
    <w:rsid w:val="00AE1289"/>
    <w:rsid w:val="00B07455"/>
    <w:rsid w:val="00B17AB3"/>
    <w:rsid w:val="00B5073B"/>
    <w:rsid w:val="00B55668"/>
    <w:rsid w:val="00B5659D"/>
    <w:rsid w:val="00B619E5"/>
    <w:rsid w:val="00BC4F54"/>
    <w:rsid w:val="00BD2AC5"/>
    <w:rsid w:val="00BF5238"/>
    <w:rsid w:val="00BF7449"/>
    <w:rsid w:val="00C07E69"/>
    <w:rsid w:val="00C149CA"/>
    <w:rsid w:val="00C33427"/>
    <w:rsid w:val="00C47CB3"/>
    <w:rsid w:val="00C61FB1"/>
    <w:rsid w:val="00C806C1"/>
    <w:rsid w:val="00C85660"/>
    <w:rsid w:val="00CD1C98"/>
    <w:rsid w:val="00CF2FDD"/>
    <w:rsid w:val="00D06492"/>
    <w:rsid w:val="00D43B5B"/>
    <w:rsid w:val="00D62E48"/>
    <w:rsid w:val="00D70ED7"/>
    <w:rsid w:val="00D72BF9"/>
    <w:rsid w:val="00DB7666"/>
    <w:rsid w:val="00DE3B48"/>
    <w:rsid w:val="00DF3E51"/>
    <w:rsid w:val="00E333CD"/>
    <w:rsid w:val="00E86785"/>
    <w:rsid w:val="00E95B19"/>
    <w:rsid w:val="00EB3A97"/>
    <w:rsid w:val="00EE2DEF"/>
    <w:rsid w:val="00F2636D"/>
    <w:rsid w:val="00F341B5"/>
    <w:rsid w:val="00F46415"/>
    <w:rsid w:val="00F6182C"/>
    <w:rsid w:val="00F64534"/>
    <w:rsid w:val="00FB747D"/>
    <w:rsid w:val="00FD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970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730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uiPriority w:val="22"/>
    <w:qFormat/>
    <w:rsid w:val="00B17AB3"/>
    <w:rPr>
      <w:b/>
      <w:bCs/>
    </w:rPr>
  </w:style>
  <w:style w:type="paragraph" w:styleId="Sinespaciado">
    <w:name w:val="No Spacing"/>
    <w:uiPriority w:val="1"/>
    <w:qFormat/>
    <w:rsid w:val="00B1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20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20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A20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0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A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70C7F"/>
    <w:pPr>
      <w:ind w:left="720"/>
      <w:contextualSpacing/>
    </w:pPr>
  </w:style>
  <w:style w:type="paragraph" w:styleId="Revisin">
    <w:name w:val="Revision"/>
    <w:hidden/>
    <w:uiPriority w:val="99"/>
    <w:semiHidden/>
    <w:rsid w:val="001A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D1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1E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1EA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1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1EA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701D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uiPriority w:val="99"/>
    <w:rsid w:val="00BF5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970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730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uiPriority w:val="22"/>
    <w:qFormat/>
    <w:rsid w:val="00B17AB3"/>
    <w:rPr>
      <w:b/>
      <w:bCs/>
    </w:rPr>
  </w:style>
  <w:style w:type="paragraph" w:styleId="Sinespaciado">
    <w:name w:val="No Spacing"/>
    <w:uiPriority w:val="1"/>
    <w:qFormat/>
    <w:rsid w:val="00B1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20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20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A20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0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A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70C7F"/>
    <w:pPr>
      <w:ind w:left="720"/>
      <w:contextualSpacing/>
    </w:pPr>
  </w:style>
  <w:style w:type="paragraph" w:styleId="Revisin">
    <w:name w:val="Revision"/>
    <w:hidden/>
    <w:uiPriority w:val="99"/>
    <w:semiHidden/>
    <w:rsid w:val="001A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D1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1E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1EA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1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1EA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701D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uiPriority w:val="99"/>
    <w:rsid w:val="00BF5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c.es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ENAC_acredit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icon-icons.com/icons2/808/PNG/512/linkedin_icon-icons.com_66096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amc@varenga.e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entidad-nacional-de-acreditacion" TargetMode="External"/><Relationship Id="rId14" Type="http://schemas.openxmlformats.org/officeDocument/2006/relationships/image" Target="http://vignette1.wikia.nocookie.net/hieloyfuego/images/a/a1/%C3%8Dcono_Twitter.png/revision/latest?cb=201309212323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</dc:creator>
  <cp:lastModifiedBy>Denise Díaz Pozo</cp:lastModifiedBy>
  <cp:revision>5</cp:revision>
  <dcterms:created xsi:type="dcterms:W3CDTF">2018-03-21T15:15:00Z</dcterms:created>
  <dcterms:modified xsi:type="dcterms:W3CDTF">2018-03-21T16:18:00Z</dcterms:modified>
</cp:coreProperties>
</file>